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E74496" w:rsidRPr="00E74496" w:rsidRDefault="00161A29" w:rsidP="00E74496">
      <w:pPr>
        <w:spacing w:after="0" w:line="240" w:lineRule="auto"/>
        <w:ind w:left="5664" w:hanging="1553"/>
        <w:jc w:val="both"/>
        <w:rPr>
          <w:rFonts w:ascii="Times New Roman" w:hAnsi="Times New Roman" w:cs="Times New Roman"/>
          <w:color w:val="000000"/>
        </w:rPr>
      </w:pPr>
      <w:r>
        <w:rPr>
          <w:rStyle w:val="Lbjegyzet-hivatkozs"/>
          <w:rFonts w:ascii="Times New Roman" w:hAnsi="Times New Roman" w:cs="Times New Roman"/>
          <w:color w:val="000000"/>
        </w:rPr>
        <w:footnoteReference w:customMarkFollows="1" w:id="1"/>
        <w:t>*</w:t>
      </w:r>
      <w:r w:rsidR="00E74496" w:rsidRPr="00E74496">
        <w:rPr>
          <w:rFonts w:ascii="Times New Roman" w:hAnsi="Times New Roman" w:cs="Times New Roman"/>
          <w:color w:val="000000"/>
        </w:rPr>
        <w:t>9. me</w:t>
      </w:r>
      <w:bookmarkStart w:id="0" w:name="_GoBack"/>
      <w:bookmarkEnd w:id="0"/>
      <w:r w:rsidR="00E74496" w:rsidRPr="00E74496">
        <w:rPr>
          <w:rFonts w:ascii="Times New Roman" w:hAnsi="Times New Roman" w:cs="Times New Roman"/>
          <w:color w:val="000000"/>
        </w:rPr>
        <w:t>lléklet a 45/2017. (XII. 14.) önkormányzati rendelethez</w:t>
      </w: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92"/>
        <w:gridCol w:w="3018"/>
        <w:gridCol w:w="3352"/>
      </w:tblGrid>
      <w:tr w:rsidR="00E74496" w:rsidRPr="00E74496" w:rsidTr="004E2E01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C</w:t>
            </w:r>
          </w:p>
        </w:tc>
      </w:tr>
      <w:tr w:rsidR="00E74496" w:rsidRPr="00E74496" w:rsidTr="004E2E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Városrendezési körzet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A városrendezési körzeten belül szabályozással érintett terület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Sajátos előírások</w:t>
            </w:r>
          </w:p>
        </w:tc>
      </w:tr>
      <w:tr w:rsidR="00E74496" w:rsidRPr="00E74496" w:rsidTr="004E2E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 xml:space="preserve">21. számú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vrk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 xml:space="preserve">A Balmazújvárosi út, 19382/4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hrsz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 xml:space="preserve">-ú út, 19373/22 és 19373/35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hrsz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 xml:space="preserve">-ú védelmi rendeltetésű erdőterület, 19373/15 és 19373/8 </w:t>
            </w:r>
            <w:proofErr w:type="spellStart"/>
            <w:r w:rsidRPr="00E74496">
              <w:rPr>
                <w:rFonts w:ascii="Times New Roman" w:hAnsi="Times New Roman" w:cs="Times New Roman"/>
                <w:color w:val="000000"/>
              </w:rPr>
              <w:t>hrsz</w:t>
            </w:r>
            <w:proofErr w:type="spellEnd"/>
            <w:r w:rsidRPr="00E74496">
              <w:rPr>
                <w:rFonts w:ascii="Times New Roman" w:hAnsi="Times New Roman" w:cs="Times New Roman"/>
                <w:color w:val="000000"/>
              </w:rPr>
              <w:t>-ú út által határolt területe</w:t>
            </w:r>
          </w:p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6" w:rsidRPr="00E74496" w:rsidRDefault="00E74496" w:rsidP="00E744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>Balmazújvárosi út felőli déli telektömb hátsókerti kerítésének kialakítása egységes megjelenésű (anyaghasználat, magasság, szín) lehet.</w:t>
            </w:r>
          </w:p>
          <w:p w:rsidR="00E74496" w:rsidRPr="00E74496" w:rsidRDefault="00E74496" w:rsidP="00E744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>Az épületek tömegképzését, utcafronti homlokzatát, illetve az utcafronti kerítést egységes településképi arculattal kell megtervezni legalább négy, egymás melletti fő rendeltetéssel.</w:t>
            </w:r>
          </w:p>
          <w:p w:rsidR="00E74496" w:rsidRPr="00E74496" w:rsidRDefault="00E74496" w:rsidP="00E744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4496">
              <w:rPr>
                <w:rFonts w:ascii="Times New Roman" w:hAnsi="Times New Roman" w:cs="Times New Roman"/>
                <w:color w:val="000000"/>
              </w:rPr>
              <w:t xml:space="preserve">A klímaberendezések helyét a közterületről nem látható helyen előre ki kell alakítani, vagy egységes – az épület részeként – </w:t>
            </w:r>
            <w:proofErr w:type="gramStart"/>
            <w:r w:rsidRPr="00E74496">
              <w:rPr>
                <w:rFonts w:ascii="Times New Roman" w:hAnsi="Times New Roman" w:cs="Times New Roman"/>
                <w:color w:val="000000"/>
              </w:rPr>
              <w:t>komponált</w:t>
            </w:r>
            <w:proofErr w:type="gramEnd"/>
            <w:r w:rsidRPr="00E74496">
              <w:rPr>
                <w:rFonts w:ascii="Times New Roman" w:hAnsi="Times New Roman" w:cs="Times New Roman"/>
                <w:color w:val="000000"/>
              </w:rPr>
              <w:t xml:space="preserve"> takarásban kell megvalósítani.</w:t>
            </w:r>
          </w:p>
          <w:p w:rsidR="00E74496" w:rsidRPr="00E74496" w:rsidRDefault="00E74496" w:rsidP="004E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E74496" w:rsidRPr="00E74496" w:rsidRDefault="00E74496" w:rsidP="00E7449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</w:p>
    <w:p w:rsidR="0035059C" w:rsidRPr="00E74496" w:rsidRDefault="0035059C">
      <w:pPr>
        <w:rPr>
          <w:rFonts w:ascii="Times New Roman" w:hAnsi="Times New Roman" w:cs="Times New Roman"/>
        </w:rPr>
      </w:pPr>
    </w:p>
    <w:sectPr w:rsidR="0035059C" w:rsidRPr="00E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43" w:rsidRDefault="00F76143" w:rsidP="00161A29">
      <w:pPr>
        <w:spacing w:after="0" w:line="240" w:lineRule="auto"/>
      </w:pPr>
      <w:r>
        <w:separator/>
      </w:r>
    </w:p>
  </w:endnote>
  <w:endnote w:type="continuationSeparator" w:id="0">
    <w:p w:rsidR="00F76143" w:rsidRDefault="00F76143" w:rsidP="0016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43" w:rsidRDefault="00F76143" w:rsidP="00161A29">
      <w:pPr>
        <w:spacing w:after="0" w:line="240" w:lineRule="auto"/>
      </w:pPr>
      <w:r>
        <w:separator/>
      </w:r>
    </w:p>
  </w:footnote>
  <w:footnote w:type="continuationSeparator" w:id="0">
    <w:p w:rsidR="00F76143" w:rsidRDefault="00F76143" w:rsidP="00161A29">
      <w:pPr>
        <w:spacing w:after="0" w:line="240" w:lineRule="auto"/>
      </w:pPr>
      <w:r>
        <w:continuationSeparator/>
      </w:r>
    </w:p>
  </w:footnote>
  <w:footnote w:id="1">
    <w:p w:rsidR="00161A29" w:rsidRDefault="00161A29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kiegészítette</w:t>
      </w:r>
      <w:proofErr w:type="gramEnd"/>
      <w:r>
        <w:t xml:space="preserve"> DMJV 7/2018. (III. 29.) önkormányzati rendelet 3.§-</w:t>
      </w:r>
      <w:proofErr w:type="gramStart"/>
      <w:r>
        <w:t>a.</w:t>
      </w:r>
      <w:proofErr w:type="gramEnd"/>
      <w:r>
        <w:t xml:space="preserve"> Hatályos 2018. április 16-tól.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ECD"/>
    <w:multiLevelType w:val="hybridMultilevel"/>
    <w:tmpl w:val="0BFC3D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96"/>
    <w:rsid w:val="00161A29"/>
    <w:rsid w:val="002F3D45"/>
    <w:rsid w:val="0035059C"/>
    <w:rsid w:val="00E74496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76D"/>
  <w15:chartTrackingRefBased/>
  <w15:docId w15:val="{1A24CB62-8775-4D31-B2B0-6C67022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4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61A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1A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5ADF-CA83-41C9-921C-7EEBCE35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741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3</cp:revision>
  <dcterms:created xsi:type="dcterms:W3CDTF">2018-04-03T12:40:00Z</dcterms:created>
  <dcterms:modified xsi:type="dcterms:W3CDTF">2018-04-19T09:15:00Z</dcterms:modified>
</cp:coreProperties>
</file>