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C7" w:rsidRDefault="000621C7" w:rsidP="000621C7">
      <w:pPr>
        <w:jc w:val="right"/>
      </w:pPr>
      <w:r>
        <w:rPr>
          <w:i/>
          <w:iCs/>
        </w:rPr>
        <w:t>3. mell</w:t>
      </w:r>
      <w:r>
        <w:rPr>
          <w:i/>
          <w:iCs/>
          <w:lang w:val="fr-FR"/>
        </w:rPr>
        <w:t>é</w:t>
      </w:r>
      <w:proofErr w:type="spellStart"/>
      <w:r>
        <w:rPr>
          <w:i/>
          <w:iCs/>
        </w:rPr>
        <w:t>klet</w:t>
      </w:r>
      <w:proofErr w:type="spellEnd"/>
      <w:r>
        <w:rPr>
          <w:i/>
          <w:iCs/>
        </w:rPr>
        <w:t xml:space="preserve"> a 2/2018. (I/16.) </w:t>
      </w:r>
      <w:r>
        <w:rPr>
          <w:i/>
          <w:iCs/>
          <w:lang w:val="sv-SE"/>
        </w:rPr>
        <w:t>ö</w:t>
      </w:r>
      <w:proofErr w:type="spellStart"/>
      <w:r>
        <w:rPr>
          <w:i/>
          <w:iCs/>
        </w:rPr>
        <w:t>nkormányzati</w:t>
      </w:r>
      <w:proofErr w:type="spellEnd"/>
      <w:r>
        <w:rPr>
          <w:i/>
          <w:iCs/>
        </w:rPr>
        <w:t xml:space="preserve"> rendelethez</w:t>
      </w:r>
    </w:p>
    <w:p w:rsidR="000621C7" w:rsidRDefault="000621C7" w:rsidP="000621C7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Term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szetv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>delem alá eső területek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1.) </w:t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</w:rPr>
        <w:t>Orszá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>gos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delem alatt áll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>terület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zigazgatá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si ter</w:t>
      </w:r>
      <w:r>
        <w:rPr>
          <w:rFonts w:ascii="Calibri" w:eastAsia="Calibri" w:hAnsi="Calibri" w:cs="Calibri"/>
          <w:sz w:val="22"/>
          <w:szCs w:val="22"/>
        </w:rPr>
        <w:t>ület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it-IT"/>
        </w:rPr>
        <w:t>rinti a Soproni T</w:t>
      </w:r>
      <w:proofErr w:type="spellStart"/>
      <w:r>
        <w:rPr>
          <w:rFonts w:ascii="Calibri" w:eastAsia="Calibri" w:hAnsi="Calibri" w:cs="Calibri"/>
          <w:sz w:val="22"/>
          <w:szCs w:val="22"/>
        </w:rPr>
        <w:t>ájv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  <w:lang w:val="nl-NL"/>
        </w:rPr>
        <w:t>rzet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fenntartásár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  <w:lang w:val="it-IT"/>
        </w:rPr>
        <w:t>141/2007. (XII.27) KvVM rendelettel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fenntartott, valamint a Soproni </w:t>
      </w:r>
      <w:proofErr w:type="spellStart"/>
      <w:r>
        <w:rPr>
          <w:rFonts w:ascii="Calibri" w:eastAsia="Calibri" w:hAnsi="Calibri" w:cs="Calibri"/>
          <w:sz w:val="22"/>
          <w:szCs w:val="22"/>
        </w:rPr>
        <w:t>Tájv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rzet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bővít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ről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13/2012 (11.21 ) VM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rendelettel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kib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vített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Soproni </w:t>
      </w:r>
      <w:proofErr w:type="spellStart"/>
      <w:r>
        <w:rPr>
          <w:rFonts w:ascii="Calibri" w:eastAsia="Calibri" w:hAnsi="Calibri" w:cs="Calibri"/>
          <w:sz w:val="22"/>
          <w:szCs w:val="22"/>
        </w:rPr>
        <w:t>Tájv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rzet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országos jelentős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terület. A 141/2007. </w:t>
      </w:r>
      <w:proofErr w:type="spellStart"/>
      <w:r>
        <w:rPr>
          <w:rFonts w:ascii="Calibri" w:eastAsia="Calibri" w:hAnsi="Calibri" w:cs="Calibri"/>
          <w:sz w:val="22"/>
          <w:szCs w:val="22"/>
        </w:rPr>
        <w:t>KvVM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rendelet 1. mell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klete</w:t>
      </w:r>
      <w:proofErr w:type="spellEnd"/>
      <w:r>
        <w:rPr>
          <w:rFonts w:ascii="Calibri" w:eastAsia="Calibri" w:hAnsi="Calibri" w:cs="Calibri"/>
          <w:sz w:val="22"/>
          <w:szCs w:val="22"/>
        </w:rPr>
        <w:t>, valamint a 13/2012 VM rendelet 1. mell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klete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sorolja fel a Soproni </w:t>
      </w:r>
      <w:proofErr w:type="spellStart"/>
      <w:r>
        <w:rPr>
          <w:rFonts w:ascii="Calibri" w:eastAsia="Calibri" w:hAnsi="Calibri" w:cs="Calibri"/>
          <w:sz w:val="22"/>
          <w:szCs w:val="22"/>
        </w:rPr>
        <w:t>Tájv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  <w:lang w:val="nl-NL"/>
        </w:rPr>
        <w:t>rzet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területeinek ingatlan-nyilvántartási helyrajzi </w:t>
      </w:r>
      <w:proofErr w:type="spellStart"/>
      <w:r>
        <w:rPr>
          <w:rFonts w:ascii="Calibri" w:eastAsia="Calibri" w:hAnsi="Calibri" w:cs="Calibri"/>
          <w:sz w:val="22"/>
          <w:szCs w:val="22"/>
        </w:rPr>
        <w:t>szá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mait.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zigazgatá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si ter</w:t>
      </w:r>
      <w:r>
        <w:rPr>
          <w:rFonts w:ascii="Calibri" w:eastAsia="Calibri" w:hAnsi="Calibri" w:cs="Calibri"/>
          <w:sz w:val="22"/>
          <w:szCs w:val="22"/>
        </w:rPr>
        <w:t>ület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n találhat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proofErr w:type="gramStart"/>
      <w:r>
        <w:rPr>
          <w:rFonts w:ascii="Calibri" w:eastAsia="Calibri" w:hAnsi="Calibri" w:cs="Calibri"/>
          <w:sz w:val="22"/>
          <w:szCs w:val="22"/>
        </w:rPr>
        <w:t>láp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ről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 xml:space="preserve">1996.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LIII. t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(továbbiakban: </w:t>
      </w:r>
      <w:proofErr w:type="spellStart"/>
      <w:r>
        <w:rPr>
          <w:rFonts w:ascii="Calibri" w:eastAsia="Calibri" w:hAnsi="Calibri" w:cs="Calibri"/>
          <w:sz w:val="22"/>
          <w:szCs w:val="22"/>
        </w:rPr>
        <w:t>Tvt</w:t>
      </w:r>
      <w:proofErr w:type="spellEnd"/>
      <w:r>
        <w:rPr>
          <w:rFonts w:ascii="Calibri" w:eastAsia="Calibri" w:hAnsi="Calibri" w:cs="Calibri"/>
          <w:sz w:val="22"/>
          <w:szCs w:val="22"/>
        </w:rPr>
        <w:t>.) 23. S (2) bekezd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hatálya alá </w:t>
      </w:r>
      <w:r>
        <w:rPr>
          <w:rFonts w:ascii="Calibri" w:eastAsia="Calibri" w:hAnsi="Calibri" w:cs="Calibri"/>
          <w:sz w:val="22"/>
          <w:szCs w:val="22"/>
          <w:lang w:val="da-DK"/>
        </w:rPr>
        <w:t>esik, t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ereje által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A </w:t>
      </w:r>
      <w:proofErr w:type="spellStart"/>
      <w:r>
        <w:rPr>
          <w:rFonts w:ascii="Calibri" w:eastAsia="Calibri" w:hAnsi="Calibri" w:cs="Calibri"/>
          <w:sz w:val="22"/>
          <w:szCs w:val="22"/>
        </w:rPr>
        <w:t>Tvt</w:t>
      </w:r>
      <w:proofErr w:type="spellEnd"/>
      <w:r>
        <w:rPr>
          <w:rFonts w:ascii="Calibri" w:eastAsia="Calibri" w:hAnsi="Calibri" w:cs="Calibri"/>
          <w:sz w:val="22"/>
          <w:szCs w:val="22"/>
        </w:rPr>
        <w:t>. 28. S (4) bekezd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lápok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területnek minősülnek.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2.)</w:t>
      </w:r>
      <w:r>
        <w:rPr>
          <w:rFonts w:ascii="Calibri" w:eastAsia="Calibri" w:hAnsi="Calibri" w:cs="Calibri"/>
          <w:sz w:val="22"/>
          <w:szCs w:val="22"/>
          <w:lang w:val="it-IT"/>
        </w:rPr>
        <w:tab/>
        <w:t>Term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szetk</w:t>
      </w:r>
      <w:proofErr w:type="spellEnd"/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területek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Az országos települ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srendez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pít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vetelm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nyekről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>253/1997. (XII. 20.) Korm. rendelet (továbbiakban: OT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K) 30/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>. § (1) bekezd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mocsár, a </w:t>
      </w:r>
      <w:proofErr w:type="spellStart"/>
      <w:r>
        <w:rPr>
          <w:rFonts w:ascii="Calibri" w:eastAsia="Calibri" w:hAnsi="Calibri" w:cs="Calibri"/>
          <w:sz w:val="22"/>
          <w:szCs w:val="22"/>
        </w:rPr>
        <w:t>ná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das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 a </w:t>
      </w:r>
      <w:proofErr w:type="spellStart"/>
      <w:r>
        <w:rPr>
          <w:rFonts w:ascii="Calibri" w:eastAsia="Calibri" w:hAnsi="Calibri" w:cs="Calibri"/>
          <w:sz w:val="22"/>
          <w:szCs w:val="22"/>
        </w:rPr>
        <w:t>sziklá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>s ter</w:t>
      </w:r>
      <w:r>
        <w:rPr>
          <w:rFonts w:ascii="Calibri" w:eastAsia="Calibri" w:hAnsi="Calibri" w:cs="Calibri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  <w:lang w:val="nl-NL"/>
        </w:rPr>
        <w:t>let term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szetk</w:t>
      </w:r>
      <w:proofErr w:type="spellEnd"/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területnek minősülnek. Ugyanezen paragrafus (2) bekezd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szetk</w:t>
      </w:r>
      <w:proofErr w:type="spellEnd"/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területeken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pületet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elhelyezni nem lehet.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keny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területek (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TT)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 xml:space="preserve">A 2/2002. </w:t>
      </w:r>
      <w:proofErr w:type="gramStart"/>
      <w:r>
        <w:rPr>
          <w:rFonts w:ascii="Calibri" w:eastAsia="Calibri" w:hAnsi="Calibri" w:cs="Calibri"/>
          <w:sz w:val="22"/>
          <w:szCs w:val="22"/>
          <w:lang w:val="en-US"/>
        </w:rPr>
        <w:t>(l. 23.)</w:t>
      </w:r>
      <w:proofErr w:type="gram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  <w:lang w:val="en-US"/>
        </w:rPr>
        <w:t>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M-FVM együttes rendelet alapján 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zigazgatá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si ter</w:t>
      </w:r>
      <w:proofErr w:type="spellStart"/>
      <w:r>
        <w:rPr>
          <w:rFonts w:ascii="Calibri" w:eastAsia="Calibri" w:hAnsi="Calibri" w:cs="Calibri"/>
          <w:sz w:val="22"/>
          <w:szCs w:val="22"/>
        </w:rPr>
        <w:t>ülete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TT által nem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rintett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>4.)</w:t>
      </w:r>
      <w:r>
        <w:rPr>
          <w:rFonts w:ascii="Calibri" w:eastAsia="Calibri" w:hAnsi="Calibri" w:cs="Calibri"/>
          <w:sz w:val="22"/>
          <w:szCs w:val="22"/>
          <w:lang w:val="pt-PT"/>
        </w:rPr>
        <w:tab/>
        <w:t>Natura 2000 ter</w:t>
      </w:r>
      <w:r>
        <w:rPr>
          <w:rFonts w:ascii="Calibri" w:eastAsia="Calibri" w:hAnsi="Calibri" w:cs="Calibri"/>
          <w:sz w:val="22"/>
          <w:szCs w:val="22"/>
        </w:rPr>
        <w:t>ületek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zigazgatá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si ter</w:t>
      </w:r>
      <w:r>
        <w:rPr>
          <w:rFonts w:ascii="Calibri" w:eastAsia="Calibri" w:hAnsi="Calibri" w:cs="Calibri"/>
          <w:sz w:val="22"/>
          <w:szCs w:val="22"/>
        </w:rPr>
        <w:t>ület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 az </w:t>
      </w:r>
      <w:proofErr w:type="spellStart"/>
      <w:r>
        <w:rPr>
          <w:rFonts w:ascii="Calibri" w:eastAsia="Calibri" w:hAnsi="Calibri" w:cs="Calibri"/>
          <w:sz w:val="22"/>
          <w:szCs w:val="22"/>
        </w:rPr>
        <w:t>eur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pai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ss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jelentős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rendeltet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területekről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 xml:space="preserve">275/2004. (X. 8.) Korm. rendeletben kihirdetett, az </w:t>
      </w:r>
      <w:proofErr w:type="spellStart"/>
      <w:r>
        <w:rPr>
          <w:rFonts w:ascii="Calibri" w:eastAsia="Calibri" w:hAnsi="Calibri" w:cs="Calibri"/>
          <w:sz w:val="22"/>
          <w:szCs w:val="22"/>
        </w:rPr>
        <w:t>eur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pai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ss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jelentős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rendeltet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területekkel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rintett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  <w:lang w:val="da-DK"/>
        </w:rPr>
        <w:t>ldr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szletekről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 xml:space="preserve">14/2010. (V. 11.) </w:t>
      </w:r>
      <w:proofErr w:type="spellStart"/>
      <w:r>
        <w:rPr>
          <w:rFonts w:ascii="Calibri" w:eastAsia="Calibri" w:hAnsi="Calibri" w:cs="Calibri"/>
          <w:sz w:val="22"/>
          <w:szCs w:val="22"/>
        </w:rPr>
        <w:t>KvVM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rendelettel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  <w:lang w:val="it-IT"/>
        </w:rPr>
        <w:t>zz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tett </w:t>
      </w:r>
      <w:proofErr w:type="spellStart"/>
      <w:r>
        <w:rPr>
          <w:rFonts w:ascii="Calibri" w:eastAsia="Calibri" w:hAnsi="Calibri" w:cs="Calibri"/>
          <w:sz w:val="22"/>
          <w:szCs w:val="22"/>
        </w:rPr>
        <w:t>Natura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2000-es területek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HUFH20012 </w:t>
      </w:r>
      <w:proofErr w:type="spellStart"/>
      <w:r>
        <w:rPr>
          <w:rFonts w:ascii="Calibri" w:eastAsia="Calibri" w:hAnsi="Calibri" w:cs="Calibri"/>
          <w:sz w:val="22"/>
          <w:szCs w:val="22"/>
        </w:rPr>
        <w:t>Soproni-hegys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g elnevez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kiemelt jelentős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szetmegőrz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it-IT"/>
        </w:rPr>
        <w:t>si ter</w:t>
      </w:r>
      <w:r>
        <w:rPr>
          <w:rFonts w:ascii="Calibri" w:eastAsia="Calibri" w:hAnsi="Calibri" w:cs="Calibri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let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it-IT"/>
        </w:rPr>
        <w:t>rinti.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5.)</w:t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</w:rPr>
        <w:t>Orszá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 xml:space="preserve">gos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kol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giai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hál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zat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vezetei</w:t>
      </w:r>
      <w:proofErr w:type="spellEnd"/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zigazgatá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si ter</w:t>
      </w:r>
      <w:r>
        <w:rPr>
          <w:rFonts w:ascii="Calibri" w:eastAsia="Calibri" w:hAnsi="Calibri" w:cs="Calibri"/>
          <w:sz w:val="22"/>
          <w:szCs w:val="22"/>
        </w:rPr>
        <w:t>ület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az </w:t>
      </w:r>
      <w:proofErr w:type="spellStart"/>
      <w:r>
        <w:rPr>
          <w:rFonts w:ascii="Calibri" w:eastAsia="Calibri" w:hAnsi="Calibri" w:cs="Calibri"/>
          <w:sz w:val="22"/>
          <w:szCs w:val="22"/>
        </w:rPr>
        <w:t>orszá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 xml:space="preserve">gos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kol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giai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hál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zat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vezetei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magterület, az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kol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giai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folyosó é</w:t>
      </w:r>
      <w:r>
        <w:rPr>
          <w:rFonts w:ascii="Calibri" w:eastAsia="Calibri" w:hAnsi="Calibri" w:cs="Calibri"/>
          <w:sz w:val="22"/>
          <w:szCs w:val="22"/>
          <w:lang w:val="fr-FR"/>
        </w:rPr>
        <w:t>s a pufferter</w:t>
      </w:r>
      <w:r>
        <w:rPr>
          <w:rFonts w:ascii="Calibri" w:eastAsia="Calibri" w:hAnsi="Calibri" w:cs="Calibri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let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vezetek megtalálhat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k. Az </w:t>
      </w:r>
      <w:proofErr w:type="spellStart"/>
      <w:r>
        <w:rPr>
          <w:rFonts w:ascii="Calibri" w:eastAsia="Calibri" w:hAnsi="Calibri" w:cs="Calibri"/>
          <w:sz w:val="22"/>
          <w:szCs w:val="22"/>
        </w:rPr>
        <w:t>Orszá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>gos Ter</w:t>
      </w:r>
      <w:proofErr w:type="spellStart"/>
      <w:r>
        <w:rPr>
          <w:rFonts w:ascii="Calibri" w:eastAsia="Calibri" w:hAnsi="Calibri" w:cs="Calibri"/>
          <w:sz w:val="22"/>
          <w:szCs w:val="22"/>
        </w:rPr>
        <w:t>ületrendez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Tervről 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 xml:space="preserve">2003.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it-IT"/>
        </w:rPr>
        <w:t>vi XXVI. t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(továbbiakban: </w:t>
      </w:r>
      <w:proofErr w:type="spellStart"/>
      <w:r>
        <w:rPr>
          <w:rFonts w:ascii="Calibri" w:eastAsia="Calibri" w:hAnsi="Calibri" w:cs="Calibri"/>
          <w:sz w:val="22"/>
          <w:szCs w:val="22"/>
        </w:rPr>
        <w:t>OTrT</w:t>
      </w:r>
      <w:proofErr w:type="spellEnd"/>
      <w:r>
        <w:rPr>
          <w:rFonts w:ascii="Calibri" w:eastAsia="Calibri" w:hAnsi="Calibri" w:cs="Calibri"/>
          <w:sz w:val="22"/>
          <w:szCs w:val="22"/>
        </w:rPr>
        <w:t>) 13</w:t>
      </w:r>
      <w:proofErr w:type="gramStart"/>
      <w:r>
        <w:rPr>
          <w:rFonts w:ascii="Calibri" w:eastAsia="Calibri" w:hAnsi="Calibri" w:cs="Calibri"/>
          <w:sz w:val="22"/>
          <w:szCs w:val="22"/>
        </w:rPr>
        <w:t>.,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17-19. §</w:t>
      </w:r>
      <w:proofErr w:type="spellStart"/>
      <w:r>
        <w:rPr>
          <w:rFonts w:ascii="Calibri" w:eastAsia="Calibri" w:hAnsi="Calibri" w:cs="Calibri"/>
          <w:sz w:val="22"/>
          <w:szCs w:val="22"/>
        </w:rPr>
        <w:t>-ai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tartalmazzák az </w:t>
      </w:r>
      <w:proofErr w:type="spellStart"/>
      <w:r>
        <w:rPr>
          <w:rFonts w:ascii="Calibri" w:eastAsia="Calibri" w:hAnsi="Calibri" w:cs="Calibri"/>
          <w:sz w:val="22"/>
          <w:szCs w:val="22"/>
        </w:rPr>
        <w:t>orszá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 xml:space="preserve">gos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kol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giai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hál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zatra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 annak a magterület, az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kol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giai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folyosó é</w:t>
      </w:r>
      <w:r>
        <w:rPr>
          <w:rFonts w:ascii="Calibri" w:eastAsia="Calibri" w:hAnsi="Calibri" w:cs="Calibri"/>
          <w:sz w:val="22"/>
          <w:szCs w:val="22"/>
          <w:lang w:val="fr-FR"/>
        </w:rPr>
        <w:t>s a pufferter</w:t>
      </w:r>
      <w:r>
        <w:rPr>
          <w:rFonts w:ascii="Calibri" w:eastAsia="Calibri" w:hAnsi="Calibri" w:cs="Calibri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let 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vezeteire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vonatkoz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proofErr w:type="spellStart"/>
      <w:r>
        <w:rPr>
          <w:rFonts w:ascii="Calibri" w:eastAsia="Calibri" w:hAnsi="Calibri" w:cs="Calibri"/>
          <w:sz w:val="22"/>
          <w:szCs w:val="22"/>
        </w:rPr>
        <w:t>előírá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sait.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6.)</w:t>
      </w:r>
      <w:r>
        <w:rPr>
          <w:rFonts w:ascii="Calibri" w:eastAsia="Calibri" w:hAnsi="Calibri" w:cs="Calibri"/>
          <w:sz w:val="22"/>
          <w:szCs w:val="22"/>
        </w:rPr>
        <w:tab/>
        <w:t xml:space="preserve">Egyedi táji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kek</w:t>
      </w:r>
      <w:proofErr w:type="spellEnd"/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szült a Fertő-Hanság Nemzeti Park Igazgat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sá</w:t>
      </w:r>
      <w:proofErr w:type="spellEnd"/>
      <w:r>
        <w:rPr>
          <w:rFonts w:ascii="Calibri" w:eastAsia="Calibri" w:hAnsi="Calibri" w:cs="Calibri"/>
          <w:sz w:val="22"/>
          <w:szCs w:val="22"/>
          <w:lang w:val="nl-NL"/>
        </w:rPr>
        <w:t>g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területek digitális adatbázisának </w:t>
      </w:r>
      <w:proofErr w:type="spellStart"/>
      <w:r>
        <w:rPr>
          <w:rFonts w:ascii="Calibri" w:eastAsia="Calibri" w:hAnsi="Calibri" w:cs="Calibri"/>
          <w:sz w:val="22"/>
          <w:szCs w:val="22"/>
        </w:rPr>
        <w:t>felhasználásá</w:t>
      </w:r>
      <w:r>
        <w:rPr>
          <w:rFonts w:ascii="Calibri" w:eastAsia="Calibri" w:hAnsi="Calibri" w:cs="Calibri"/>
          <w:sz w:val="22"/>
          <w:szCs w:val="22"/>
          <w:lang w:val="de-DE"/>
        </w:rPr>
        <w:t>val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Verzi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: 14.0)</w:t>
      </w:r>
    </w:p>
    <w:tbl>
      <w:tblPr>
        <w:tblStyle w:val="TableNormal"/>
        <w:tblW w:w="9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5"/>
        <w:gridCol w:w="1134"/>
        <w:gridCol w:w="1275"/>
        <w:gridCol w:w="3576"/>
      </w:tblGrid>
      <w:tr w:rsidR="000621C7" w:rsidTr="00E17322">
        <w:trPr>
          <w:trHeight w:val="25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21C7" w:rsidRDefault="000621C7" w:rsidP="00E17322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21C7" w:rsidRDefault="000621C7" w:rsidP="00E17322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nl-NL"/>
              </w:rPr>
              <w:t>EOV koordin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áta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21C7" w:rsidRDefault="000621C7" w:rsidP="00E17322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Hrsz.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C7" w:rsidRDefault="000621C7" w:rsidP="00E173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(NY-K)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(D-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C7" w:rsidRDefault="000621C7" w:rsidP="00E17322"/>
        </w:tc>
      </w:tr>
      <w:tr w:rsidR="000621C7" w:rsidTr="00E17322">
        <w:trPr>
          <w:trHeight w:val="4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Gida-patak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465446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258328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054/2b; 054/1; 047/51; 053; 047/50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 xml:space="preserve">Gida-pataki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ó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duzzaszt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gátja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465462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258469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054/2b</w:t>
            </w:r>
          </w:p>
        </w:tc>
      </w:tr>
      <w:tr w:rsidR="000621C7" w:rsidTr="00E17322">
        <w:trPr>
          <w:trHeight w:val="73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Harkai kúp (Külszíni fejt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 sziklagyepek, lejtősztyeppek, sziklás erdők, bokorerdők)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258715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042/4b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Határőrs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pülete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465500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256717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Katonai őrtorony (kilát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464892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258190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078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Kopjafa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466252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257346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Kőhíd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465939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256907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Kút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257445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Legel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465392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258022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057/1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Magt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ár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257186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Mázsaház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257418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gi n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temető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257570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sorház  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Csel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dházak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257114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 xml:space="preserve">Trianoni faragott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ktábla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257313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Utcak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466234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257292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 xml:space="preserve">Falu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látk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465658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257680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057/12</w:t>
            </w:r>
          </w:p>
        </w:tc>
      </w:tr>
      <w:tr w:rsidR="000621C7" w:rsidTr="00E17322">
        <w:trPr>
          <w:trHeight w:val="2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ldút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257312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621C7" w:rsidTr="00E17322">
        <w:trPr>
          <w:trHeight w:val="4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Harkai Nagy r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466593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256265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621C7" w:rsidRDefault="000621C7" w:rsidP="00E17322">
            <w:r>
              <w:rPr>
                <w:rFonts w:ascii="Calibri" w:eastAsia="Calibri" w:hAnsi="Calibri" w:cs="Calibri"/>
                <w:sz w:val="22"/>
                <w:szCs w:val="22"/>
              </w:rPr>
              <w:t>02/75; 02/76; 0118/13; 0118/14; 0118/15</w:t>
            </w:r>
          </w:p>
        </w:tc>
      </w:tr>
    </w:tbl>
    <w:p w:rsidR="000621C7" w:rsidRDefault="000621C7" w:rsidP="000621C7">
      <w:pPr>
        <w:widowControl w:val="0"/>
        <w:spacing w:after="160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7.)</w:t>
      </w:r>
      <w:r>
        <w:rPr>
          <w:rFonts w:ascii="Calibri" w:eastAsia="Calibri" w:hAnsi="Calibri" w:cs="Calibri"/>
          <w:sz w:val="22"/>
          <w:szCs w:val="22"/>
        </w:rPr>
        <w:tab/>
        <w:t>Egy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b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detts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kateg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riák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pt-PT"/>
        </w:rPr>
        <w:t>s ter</w:t>
      </w:r>
      <w:r>
        <w:rPr>
          <w:rFonts w:ascii="Calibri" w:eastAsia="Calibri" w:hAnsi="Calibri" w:cs="Calibri"/>
          <w:sz w:val="22"/>
          <w:szCs w:val="22"/>
        </w:rPr>
        <w:t>ületek</w:t>
      </w: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Harka területe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rintett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„tá</w:t>
      </w:r>
      <w:r>
        <w:rPr>
          <w:rFonts w:ascii="Calibri" w:eastAsia="Calibri" w:hAnsi="Calibri" w:cs="Calibri"/>
          <w:sz w:val="22"/>
          <w:szCs w:val="22"/>
          <w:lang w:val="nl-NL"/>
        </w:rPr>
        <w:t>jk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nl-NL"/>
        </w:rPr>
        <w:t>pv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szempontb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l kiemelten kezelendő területek” övezettel. Az </w:t>
      </w:r>
      <w:proofErr w:type="spellStart"/>
      <w:r>
        <w:rPr>
          <w:rFonts w:ascii="Calibri" w:eastAsia="Calibri" w:hAnsi="Calibri" w:cs="Calibri"/>
          <w:sz w:val="22"/>
          <w:szCs w:val="22"/>
        </w:rPr>
        <w:t>OTrT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14/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>. §</w:t>
      </w:r>
      <w:proofErr w:type="spellStart"/>
      <w:r>
        <w:rPr>
          <w:rFonts w:ascii="Calibri" w:eastAsia="Calibri" w:hAnsi="Calibri" w:cs="Calibri"/>
          <w:sz w:val="22"/>
          <w:szCs w:val="22"/>
        </w:rPr>
        <w:t>-a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tartalmazza a „tá</w:t>
      </w:r>
      <w:r>
        <w:rPr>
          <w:rFonts w:ascii="Calibri" w:eastAsia="Calibri" w:hAnsi="Calibri" w:cs="Calibri"/>
          <w:sz w:val="22"/>
          <w:szCs w:val="22"/>
          <w:lang w:val="nl-NL"/>
        </w:rPr>
        <w:t>jk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nl-NL"/>
        </w:rPr>
        <w:t>pv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szempontb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 kiemelten kezelendő területek” övezet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re </w:t>
      </w:r>
      <w:proofErr w:type="spellStart"/>
      <w:r>
        <w:rPr>
          <w:rFonts w:ascii="Calibri" w:eastAsia="Calibri" w:hAnsi="Calibri" w:cs="Calibri"/>
          <w:sz w:val="22"/>
          <w:szCs w:val="22"/>
        </w:rPr>
        <w:t>vonatkoz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>szakmai előírásokat.</w:t>
      </w:r>
    </w:p>
    <w:p w:rsidR="000621C7" w:rsidRDefault="000621C7" w:rsidP="000621C7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b/>
          <w:bCs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nytelepít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tilt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  <w:lang w:val="pt-PT"/>
        </w:rPr>
        <w:t>lista</w:t>
      </w:r>
    </w:p>
    <w:p w:rsidR="000621C7" w:rsidRDefault="000621C7" w:rsidP="000621C7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A 1143/2014. – az idegenhonos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i/>
          <w:iCs/>
          <w:sz w:val="22"/>
          <w:szCs w:val="22"/>
        </w:rPr>
        <w:t>s fajok betelepít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nek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vagy behurcolásának 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 terjed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nek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megelőz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ről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 kezel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ről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ló – EU rendelet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alapjá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de-DE"/>
        </w:rPr>
        <w:t>n:</w:t>
      </w:r>
    </w:p>
    <w:p w:rsidR="000621C7" w:rsidRDefault="000621C7" w:rsidP="000621C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rendelet alapján a tagországok k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pviselőiből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áll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proofErr w:type="spellStart"/>
      <w:r>
        <w:rPr>
          <w:rFonts w:ascii="Calibri" w:eastAsia="Calibri" w:hAnsi="Calibri" w:cs="Calibri"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s fajok elleni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delem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felelős bizottság elfogadta azt a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ny-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 állatfajlistát, mely az </w:t>
      </w:r>
      <w:proofErr w:type="spellStart"/>
      <w:r>
        <w:rPr>
          <w:rFonts w:ascii="Calibri" w:eastAsia="Calibri" w:hAnsi="Calibri" w:cs="Calibri"/>
          <w:sz w:val="22"/>
          <w:szCs w:val="22"/>
        </w:rPr>
        <w:t>Uni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>számára vesz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lyt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jelentő </w:t>
      </w:r>
      <w:proofErr w:type="spellStart"/>
      <w:r>
        <w:rPr>
          <w:rFonts w:ascii="Calibri" w:eastAsia="Calibri" w:hAnsi="Calibri" w:cs="Calibri"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s idegenhonos fajok </w:t>
      </w:r>
      <w:proofErr w:type="spellStart"/>
      <w:r>
        <w:rPr>
          <w:rFonts w:ascii="Calibri" w:eastAsia="Calibri" w:hAnsi="Calibri" w:cs="Calibri"/>
          <w:sz w:val="22"/>
          <w:szCs w:val="22"/>
        </w:rPr>
        <w:t>jegyz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 alkotja. A listán szereplő fajok egyedeire </w:t>
      </w:r>
      <w:proofErr w:type="spellStart"/>
      <w:r>
        <w:rPr>
          <w:rFonts w:ascii="Calibri" w:eastAsia="Calibri" w:hAnsi="Calibri" w:cs="Calibri"/>
          <w:sz w:val="22"/>
          <w:szCs w:val="22"/>
        </w:rPr>
        <w:t>vonatkoz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 xml:space="preserve">szigorú szabályok szerint tilos az </w:t>
      </w:r>
      <w:proofErr w:type="spellStart"/>
      <w:r>
        <w:rPr>
          <w:rFonts w:ascii="Calibri" w:eastAsia="Calibri" w:hAnsi="Calibri" w:cs="Calibri"/>
          <w:sz w:val="22"/>
          <w:szCs w:val="22"/>
        </w:rPr>
        <w:t>eg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EU terület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forgalomba hozni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pt-PT"/>
        </w:rPr>
        <w:t>s a term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kibocsátani akár egyetlen p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ldányt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is, de a behozatalra, tartásra, </w:t>
      </w:r>
      <w:proofErr w:type="spellStart"/>
      <w:r>
        <w:rPr>
          <w:rFonts w:ascii="Calibri" w:eastAsia="Calibri" w:hAnsi="Calibri" w:cs="Calibri"/>
          <w:sz w:val="22"/>
          <w:szCs w:val="22"/>
        </w:rPr>
        <w:t>teny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szt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szaporításra, szállításra, kereskedelemre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 felhasználásra is </w:t>
      </w:r>
      <w:proofErr w:type="spellStart"/>
      <w:r>
        <w:rPr>
          <w:rFonts w:ascii="Calibri" w:eastAsia="Calibri" w:hAnsi="Calibri" w:cs="Calibri"/>
          <w:sz w:val="22"/>
          <w:szCs w:val="22"/>
        </w:rPr>
        <w:t>hasonl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an szigorú szabályok vonatkoznak.</w:t>
      </w:r>
    </w:p>
    <w:p w:rsidR="000621C7" w:rsidRDefault="000621C7" w:rsidP="000621C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A list</w:t>
      </w:r>
      <w:proofErr w:type="spellStart"/>
      <w:r>
        <w:rPr>
          <w:rFonts w:ascii="Calibri" w:eastAsia="Calibri" w:hAnsi="Calibri" w:cs="Calibri"/>
          <w:sz w:val="22"/>
          <w:szCs w:val="22"/>
        </w:rPr>
        <w:t>ában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szereplő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nyfajok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TableNormal"/>
        <w:tblW w:w="9218" w:type="dxa"/>
        <w:tblInd w:w="3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38"/>
        <w:gridCol w:w="5580"/>
      </w:tblGrid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Magyar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Tudományos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borfa, tengerparti seprűcserje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Baccharis halimifolia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kaliforniai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tünd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rhínár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Cabomba caroliniana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nl-NL"/>
              </w:rPr>
              <w:t>zij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cint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Eichhornia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crassipes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Heracleum persicum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sosnowsky-medvetalp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Heracleum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sosnowskyi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vízi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gázl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Hydrocotyle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ranunculoides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pt-PT"/>
              </w:rPr>
              <w:t xml:space="preserve">fodros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átokhínár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Lagarosiphon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major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nagyvirágú t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Ludwigia grandiflora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sárgavirágú t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Ludwigia peploides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rga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pbuzog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ány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Lysichiton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americanus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éges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üllőhínár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pt-PT"/>
              </w:rPr>
              <w:t>Myriophyllum aquaticum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keserű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hamisür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Parthenium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hysterophorus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gfarok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keserűfű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Persicaria perfoliata</w:t>
            </w:r>
          </w:p>
        </w:tc>
      </w:tr>
      <w:tr w:rsidR="000621C7" w:rsidTr="00E17322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kudzu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nyílgy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Pueraria montana var. lobata</w:t>
            </w:r>
          </w:p>
        </w:tc>
      </w:tr>
    </w:tbl>
    <w:p w:rsidR="000621C7" w:rsidRDefault="000621C7" w:rsidP="000621C7">
      <w:pPr>
        <w:widowControl w:val="0"/>
        <w:spacing w:after="160"/>
        <w:ind w:left="212" w:hanging="212"/>
        <w:jc w:val="both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pStyle w:val="Listaszerbekezds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269/2007. (X. 18.) – a NATURA 2000 gyepterületek fenntartásának f</w:t>
      </w:r>
      <w:r>
        <w:rPr>
          <w:rFonts w:ascii="Calibri" w:eastAsia="Calibri" w:hAnsi="Calibri" w:cs="Calibri"/>
          <w:i/>
          <w:iCs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ldhasználati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szabályair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l – Korm. rendelet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alapjá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de-DE"/>
        </w:rPr>
        <w:t>n:</w:t>
      </w:r>
    </w:p>
    <w:p w:rsidR="000621C7" w:rsidRDefault="000621C7" w:rsidP="000621C7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:rsidR="000621C7" w:rsidRDefault="000621C7" w:rsidP="000621C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kormányrendelet mell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klete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meghatározza azoknak a fajoknak a listáját, melyek </w:t>
      </w:r>
      <w:proofErr w:type="spellStart"/>
      <w:r>
        <w:rPr>
          <w:rFonts w:ascii="Calibri" w:eastAsia="Calibri" w:hAnsi="Calibri" w:cs="Calibri"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pt-PT"/>
        </w:rPr>
        <w:t>s term</w:t>
      </w:r>
      <w:proofErr w:type="spellStart"/>
      <w:r>
        <w:rPr>
          <w:rFonts w:ascii="Calibri" w:eastAsia="Calibri" w:hAnsi="Calibri" w:cs="Calibri"/>
          <w:sz w:val="22"/>
          <w:szCs w:val="22"/>
        </w:rPr>
        <w:t>őhely-idegen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nyfajoknak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tekinthetők, így az 5. § (2) bekezd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Natura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2000 gyepterületeken ezek </w:t>
      </w:r>
      <w:proofErr w:type="spellStart"/>
      <w:r>
        <w:rPr>
          <w:rFonts w:ascii="Calibri" w:eastAsia="Calibri" w:hAnsi="Calibri" w:cs="Calibri"/>
          <w:sz w:val="22"/>
          <w:szCs w:val="22"/>
        </w:rPr>
        <w:t>megteleped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 terjed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t meg kell akadályozni, állományuk </w:t>
      </w:r>
      <w:proofErr w:type="spellStart"/>
      <w:r>
        <w:rPr>
          <w:rFonts w:ascii="Calibri" w:eastAsia="Calibri" w:hAnsi="Calibri" w:cs="Calibri"/>
          <w:sz w:val="22"/>
          <w:szCs w:val="22"/>
        </w:rPr>
        <w:t>visszaszorításár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 gondoskodni kell mechanikus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dekez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vagy speciális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nyv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dőszer-kijuttatá</w:t>
      </w:r>
      <w:proofErr w:type="spellEnd"/>
      <w:r>
        <w:rPr>
          <w:rFonts w:ascii="Calibri" w:eastAsia="Calibri" w:hAnsi="Calibri" w:cs="Calibri"/>
          <w:sz w:val="22"/>
          <w:szCs w:val="22"/>
          <w:lang w:val="pt-PT"/>
        </w:rPr>
        <w:t>ssal.</w:t>
      </w:r>
    </w:p>
    <w:p w:rsidR="000621C7" w:rsidRDefault="000621C7" w:rsidP="000621C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Az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rintett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nyfajok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0621C7" w:rsidRDefault="000621C7" w:rsidP="000621C7">
      <w:pPr>
        <w:pStyle w:val="NormlWeb"/>
        <w:spacing w:before="60"/>
        <w:ind w:firstLine="3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</w:t>
      </w:r>
      <w:proofErr w:type="spellStart"/>
      <w:r>
        <w:rPr>
          <w:rFonts w:ascii="Calibri" w:eastAsia="Calibri" w:hAnsi="Calibri" w:cs="Calibri"/>
          <w:sz w:val="22"/>
          <w:szCs w:val="22"/>
        </w:rPr>
        <w:t>Fásszárú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pt-PT"/>
        </w:rPr>
        <w:t>s term</w:t>
      </w:r>
      <w:proofErr w:type="spellStart"/>
      <w:r>
        <w:rPr>
          <w:rFonts w:ascii="Calibri" w:eastAsia="Calibri" w:hAnsi="Calibri" w:cs="Calibri"/>
          <w:sz w:val="22"/>
          <w:szCs w:val="22"/>
        </w:rPr>
        <w:t>őhely-idegen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nyfajok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60"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Magyar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60"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Tudományos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Robinia pseudo-acacia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amerikai kőris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pt-PT"/>
              </w:rPr>
              <w:t>Fraxinus americana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bálványfa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Ailanthus altissima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keskenylevelű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ezü</w:t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stfa</w:t>
            </w:r>
            <w:proofErr w:type="spellEnd"/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Elaeagnus angustifolia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fekete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Pinus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nigra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erdei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Pinus silvestris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gyalogakác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Amorpha fruticosa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meggy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Prunus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serotina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juhar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pt-PT"/>
              </w:rPr>
              <w:t>Acer negundo</w:t>
            </w:r>
          </w:p>
        </w:tc>
      </w:tr>
    </w:tbl>
    <w:p w:rsidR="000621C7" w:rsidRDefault="000621C7" w:rsidP="000621C7">
      <w:pPr>
        <w:pStyle w:val="NormlWeb"/>
        <w:widowControl w:val="0"/>
        <w:spacing w:before="60"/>
        <w:ind w:firstLine="0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pStyle w:val="NormlWeb"/>
        <w:spacing w:before="60"/>
        <w:ind w:firstLine="380"/>
      </w:pPr>
    </w:p>
    <w:p w:rsidR="000621C7" w:rsidRDefault="000621C7" w:rsidP="000621C7">
      <w:pPr>
        <w:pStyle w:val="NormlWeb"/>
        <w:spacing w:before="60"/>
        <w:ind w:firstLine="3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Lágyszárú </w:t>
      </w:r>
      <w:proofErr w:type="spellStart"/>
      <w:r>
        <w:rPr>
          <w:rFonts w:ascii="Calibri" w:eastAsia="Calibri" w:hAnsi="Calibri" w:cs="Calibri"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nyfajok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60"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Magyar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60"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Tudományos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alk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Phytolacca americana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japánkeserűfű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Fallopia spp.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pt-PT"/>
              </w:rPr>
              <w:t>Solidago canadensis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Solidago gigantea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Ambrosia artemisifolia</w:t>
            </w:r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selyemk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Asclepias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syriaca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sünt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100" w:after="100"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Echinocystis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lobata</w:t>
            </w:r>
            <w:proofErr w:type="spellEnd"/>
          </w:p>
        </w:tc>
      </w:tr>
    </w:tbl>
    <w:p w:rsidR="000621C7" w:rsidRDefault="000621C7" w:rsidP="000621C7">
      <w:pPr>
        <w:pStyle w:val="NormlWeb"/>
        <w:widowControl w:val="0"/>
        <w:spacing w:before="60"/>
        <w:ind w:firstLine="0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621C7" w:rsidRDefault="000621C7" w:rsidP="000621C7">
      <w:pPr>
        <w:pStyle w:val="Listaszerbekezds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43/2010. (IV. 23.) – a n</w:t>
      </w:r>
      <w:r>
        <w:rPr>
          <w:rFonts w:ascii="Calibri" w:eastAsia="Calibri" w:hAnsi="Calibri" w:cs="Calibri"/>
          <w:i/>
          <w:iCs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i/>
          <w:iCs/>
          <w:sz w:val="22"/>
          <w:szCs w:val="22"/>
        </w:rPr>
        <w:t>v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nyv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delmi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tev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kenys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gről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– FVM rendelet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alapjá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de-DE"/>
        </w:rPr>
        <w:t>n:</w:t>
      </w:r>
    </w:p>
    <w:p w:rsidR="000621C7" w:rsidRDefault="000621C7" w:rsidP="000621C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rendelet 2. § (1) bekezd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rtelm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f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ldhasználó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és a termelő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  <w:lang w:val="es-ES_tradnl"/>
        </w:rPr>
        <w:t>teles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dekezni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az alábbi n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nyek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ellen: parlagfű (</w:t>
      </w:r>
      <w:proofErr w:type="spellStart"/>
      <w:r>
        <w:rPr>
          <w:rFonts w:ascii="Calibri" w:eastAsia="Calibri" w:hAnsi="Calibri" w:cs="Calibri"/>
          <w:sz w:val="22"/>
          <w:szCs w:val="22"/>
        </w:rPr>
        <w:t>Ambrosia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artemisiifolia</w:t>
      </w:r>
      <w:proofErr w:type="spellEnd"/>
      <w:r>
        <w:rPr>
          <w:rFonts w:ascii="Calibri" w:eastAsia="Calibri" w:hAnsi="Calibri" w:cs="Calibri"/>
          <w:sz w:val="22"/>
          <w:szCs w:val="22"/>
        </w:rPr>
        <w:t>), keserű csucsor (</w:t>
      </w:r>
      <w:proofErr w:type="spellStart"/>
      <w:r>
        <w:rPr>
          <w:rFonts w:ascii="Calibri" w:eastAsia="Calibri" w:hAnsi="Calibri" w:cs="Calibri"/>
          <w:sz w:val="22"/>
          <w:szCs w:val="22"/>
        </w:rPr>
        <w:t>Solanum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dulcamara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), </w:t>
      </w:r>
      <w:proofErr w:type="spellStart"/>
      <w:r>
        <w:rPr>
          <w:rFonts w:ascii="Calibri" w:eastAsia="Calibri" w:hAnsi="Calibri" w:cs="Calibri"/>
          <w:sz w:val="22"/>
          <w:szCs w:val="22"/>
        </w:rPr>
        <w:t>selyemk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  <w:lang w:val="it-IT"/>
        </w:rPr>
        <w:t>(Asclepias syriaca), aranka fajok (Cuscuta spp.).</w:t>
      </w:r>
    </w:p>
    <w:p w:rsidR="000621C7" w:rsidRDefault="000621C7" w:rsidP="000621C7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i/>
          <w:iCs/>
          <w:sz w:val="22"/>
          <w:szCs w:val="22"/>
          <w:lang w:val="pt-PT"/>
        </w:rPr>
      </w:pPr>
      <w:r>
        <w:rPr>
          <w:rFonts w:ascii="Calibri" w:eastAsia="Calibri" w:hAnsi="Calibri" w:cs="Calibri"/>
          <w:i/>
          <w:iCs/>
          <w:sz w:val="22"/>
          <w:szCs w:val="22"/>
          <w:lang w:val="pt-PT"/>
        </w:rPr>
        <w:t>A Fert</w:t>
      </w:r>
      <w:r>
        <w:rPr>
          <w:rFonts w:ascii="Calibri" w:eastAsia="Calibri" w:hAnsi="Calibri" w:cs="Calibri"/>
          <w:i/>
          <w:iCs/>
          <w:sz w:val="22"/>
          <w:szCs w:val="22"/>
        </w:rPr>
        <w:t>ő-Hanság Nemzeti Park Igazgat</w:t>
      </w:r>
      <w:r>
        <w:rPr>
          <w:rFonts w:ascii="Calibri" w:eastAsia="Calibri" w:hAnsi="Calibri" w:cs="Calibri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ságának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szakv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lem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nye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alapján, 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szetes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n</w:t>
      </w:r>
      <w:r>
        <w:rPr>
          <w:rFonts w:ascii="Calibri" w:eastAsia="Calibri" w:hAnsi="Calibri" w:cs="Calibri"/>
          <w:i/>
          <w:iCs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i/>
          <w:iCs/>
          <w:sz w:val="22"/>
          <w:szCs w:val="22"/>
        </w:rPr>
        <w:t>v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nyvilágra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vesz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lyt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jelentő idegenhonos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invázi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s fajok hazai tudományos alapú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jegyz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szerinti további tiltott fajok: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60"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Magyar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before="60"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Tudományos 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0621C7" w:rsidTr="00E17322">
        <w:trPr>
          <w:trHeight w:val="50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szak-amerikai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őszir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zsák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Aster lanceolatus (beleé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rtve A. tradescantii), A. novi-belgii, A.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×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salignus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nyugati ostorfa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Celtis occidentalis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átoktü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da-DK"/>
              </w:rPr>
              <w:t>ske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Cenchrus incertus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díszárpa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Hordeum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jubatum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japánkoml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Humulus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scandens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kisvirágú nebáncsvirág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Impatiens parviflora 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szitty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Juncus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tenois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vadszőlő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Parthenocissus inserta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tapadó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vadszőlő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Parthenocissus quinquefolia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kínai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alk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Phytolacca esculenta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magas kúpvirág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Rudbeckia laciniata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 szőlő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Vitis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vulpina</w:t>
            </w:r>
            <w:proofErr w:type="spellEnd"/>
          </w:p>
        </w:tc>
      </w:tr>
      <w:tr w:rsidR="000621C7" w:rsidTr="00E17322">
        <w:trPr>
          <w:trHeight w:val="50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moszatpáfrány-fajok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Azolla caroliniana (A. filiculoides), A. mexicana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kanadai átokhínár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Elodea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canadensis</w:t>
            </w:r>
            <w:proofErr w:type="spellEnd"/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rpe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kalencse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Lemna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minuta</w:t>
            </w:r>
          </w:p>
        </w:tc>
      </w:tr>
      <w:tr w:rsidR="000621C7" w:rsidTr="00E17322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kagyl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tutaj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1C7" w:rsidRDefault="000621C7" w:rsidP="00E17322">
            <w:pPr>
              <w:spacing w:after="160" w:line="259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Pistia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stratiotes</w:t>
            </w:r>
            <w:proofErr w:type="spellEnd"/>
          </w:p>
        </w:tc>
      </w:tr>
    </w:tbl>
    <w:p w:rsidR="000621C7" w:rsidRDefault="000621C7" w:rsidP="000621C7">
      <w:pPr>
        <w:pStyle w:val="Listaszerbekezds"/>
        <w:widowControl w:val="0"/>
        <w:numPr>
          <w:ilvl w:val="0"/>
          <w:numId w:val="2"/>
        </w:numPr>
        <w:spacing w:after="160"/>
        <w:rPr>
          <w:rFonts w:eastAsia="Times New Roman" w:cs="Times New Roman"/>
          <w:sz w:val="22"/>
          <w:szCs w:val="22"/>
        </w:rPr>
      </w:pPr>
    </w:p>
    <w:p w:rsidR="000621C7" w:rsidRDefault="000621C7" w:rsidP="000621C7">
      <w:r>
        <w:rPr>
          <w:rFonts w:ascii="Arial Unicode MS" w:hAnsi="Arial Unicode MS"/>
        </w:rPr>
        <w:br w:type="page"/>
      </w:r>
    </w:p>
    <w:p w:rsidR="00650450" w:rsidRDefault="00650450">
      <w:bookmarkStart w:id="0" w:name="_GoBack"/>
      <w:bookmarkEnd w:id="0"/>
    </w:p>
    <w:sectPr w:rsidR="00650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7C74"/>
    <w:multiLevelType w:val="hybridMultilevel"/>
    <w:tmpl w:val="13C4B32C"/>
    <w:numStyleLink w:val="Importlt2stlus0"/>
  </w:abstractNum>
  <w:abstractNum w:abstractNumId="1">
    <w:nsid w:val="4AD4624A"/>
    <w:multiLevelType w:val="hybridMultilevel"/>
    <w:tmpl w:val="13C4B32C"/>
    <w:styleLink w:val="Importlt2stlus0"/>
    <w:lvl w:ilvl="0" w:tplc="4D7026FE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3A19A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4CB89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52B0F6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4BB32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ACDC92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14A74A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AC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8C2694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C7"/>
    <w:rsid w:val="000621C7"/>
    <w:rsid w:val="006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styleId="NormlWeb">
    <w:name w:val="Normal (Web)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20" w:line="240" w:lineRule="auto"/>
      <w:ind w:firstLine="18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hu-HU"/>
    </w:rPr>
  </w:style>
  <w:style w:type="numbering" w:customStyle="1" w:styleId="Importlt2stlus0">
    <w:name w:val="Importált 2 stílus.0"/>
    <w:rsid w:val="000621C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styleId="NormlWeb">
    <w:name w:val="Normal (Web)"/>
    <w:rsid w:val="000621C7"/>
    <w:pPr>
      <w:pBdr>
        <w:top w:val="nil"/>
        <w:left w:val="nil"/>
        <w:bottom w:val="nil"/>
        <w:right w:val="nil"/>
        <w:between w:val="nil"/>
        <w:bar w:val="nil"/>
      </w:pBdr>
      <w:spacing w:after="20" w:line="240" w:lineRule="auto"/>
      <w:ind w:firstLine="18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hu-HU"/>
    </w:rPr>
  </w:style>
  <w:style w:type="numbering" w:customStyle="1" w:styleId="Importlt2stlus0">
    <w:name w:val="Importált 2 stílus.0"/>
    <w:rsid w:val="000621C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2018-02-07T13:41:00Z</dcterms:created>
  <dcterms:modified xsi:type="dcterms:W3CDTF">2018-02-07T13:41:00Z</dcterms:modified>
</cp:coreProperties>
</file>