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CC" w:rsidRPr="00023D52" w:rsidRDefault="000726CC" w:rsidP="000726CC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9. sz. melléklet</w:t>
      </w:r>
    </w:p>
    <w:p w:rsidR="000726CC" w:rsidRPr="00023D52" w:rsidRDefault="000726CC" w:rsidP="000726CC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0726CC" w:rsidRPr="00023D52" w:rsidRDefault="000726CC" w:rsidP="000726CC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0726CC" w:rsidRPr="00023D52" w:rsidRDefault="000726CC" w:rsidP="000726CC">
      <w:pPr>
        <w:rPr>
          <w:rFonts w:ascii="Times New Roman" w:hAnsi="Times New Roman"/>
          <w:b/>
          <w:sz w:val="24"/>
        </w:rPr>
      </w:pPr>
    </w:p>
    <w:p w:rsidR="000726CC" w:rsidRPr="00023D52" w:rsidRDefault="000726CC" w:rsidP="000726CC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A településrendezési feladatok megvalósulását biztosító</w:t>
      </w:r>
    </w:p>
    <w:p w:rsidR="000726CC" w:rsidRPr="00023D52" w:rsidRDefault="000726CC" w:rsidP="000726CC">
      <w:pPr>
        <w:rPr>
          <w:rFonts w:ascii="Times New Roman" w:hAnsi="Times New Roman"/>
          <w:b/>
          <w:bCs/>
          <w:sz w:val="24"/>
        </w:rPr>
      </w:pPr>
      <w:proofErr w:type="gramStart"/>
      <w:r w:rsidRPr="00023D52">
        <w:rPr>
          <w:rFonts w:ascii="Times New Roman" w:hAnsi="Times New Roman"/>
          <w:b/>
          <w:bCs/>
          <w:sz w:val="24"/>
        </w:rPr>
        <w:t>sajátos</w:t>
      </w:r>
      <w:proofErr w:type="gramEnd"/>
      <w:r w:rsidRPr="00023D52">
        <w:rPr>
          <w:rFonts w:ascii="Times New Roman" w:hAnsi="Times New Roman"/>
          <w:b/>
          <w:bCs/>
          <w:sz w:val="24"/>
        </w:rPr>
        <w:t xml:space="preserve"> jogintézm</w:t>
      </w:r>
      <w:r w:rsidRPr="00023D52">
        <w:rPr>
          <w:rFonts w:ascii="Times New Roman" w:hAnsi="Times New Roman"/>
          <w:b/>
          <w:bCs/>
          <w:sz w:val="24"/>
        </w:rPr>
        <w:t>é</w:t>
      </w:r>
      <w:r w:rsidRPr="00023D52">
        <w:rPr>
          <w:rFonts w:ascii="Times New Roman" w:hAnsi="Times New Roman"/>
          <w:b/>
          <w:bCs/>
          <w:sz w:val="24"/>
        </w:rPr>
        <w:t>nyek</w:t>
      </w:r>
    </w:p>
    <w:p w:rsidR="000726CC" w:rsidRPr="00023D52" w:rsidRDefault="000726CC" w:rsidP="000726CC">
      <w:pPr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9.1. sz. melléklet - Építési tilalommal érintett ingatlanok jegyzéke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1"/>
        <w:gridCol w:w="4751"/>
      </w:tblGrid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Tilalommal terhelt</w:t>
            </w:r>
          </w:p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ingatlan megnevezése</w:t>
            </w:r>
          </w:p>
        </w:tc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Tilalom célja</w:t>
            </w:r>
          </w:p>
        </w:tc>
      </w:tr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Mezőkeresztes Nagyközség Képviselőtestülete nem rendel el építési tilalmat.</w:t>
            </w:r>
          </w:p>
        </w:tc>
      </w:tr>
    </w:tbl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9.2. sz. melléklet - Elővásárlási joggal érintett ingatlanok jegyzéke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30"/>
        <w:gridCol w:w="6442"/>
      </w:tblGrid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Ingatlan (</w:t>
            </w: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hrsz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Ingatlan felhasználásának célja</w:t>
            </w:r>
          </w:p>
        </w:tc>
      </w:tr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Mezőkeresztes Nagyközség Képviselőtestülete nem rendel el elővásárlási jogot.</w:t>
            </w:r>
          </w:p>
        </w:tc>
      </w:tr>
    </w:tbl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9.3. sz. melléklet - Helyrehozatali kötelezettséggel érintett ingatlanok jegyzéke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7"/>
        <w:gridCol w:w="4268"/>
        <w:gridCol w:w="1957"/>
      </w:tblGrid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Ingatlan megnevezése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Helyrehozatali kötelezettség indoka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Helyrehozatali</w:t>
            </w:r>
          </w:p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k</w:t>
            </w:r>
            <w:r w:rsidRPr="00023D52">
              <w:rPr>
                <w:rFonts w:ascii="Times New Roman" w:hAnsi="Times New Roman"/>
                <w:b/>
                <w:sz w:val="24"/>
              </w:rPr>
              <w:t>ö</w:t>
            </w:r>
            <w:r w:rsidRPr="00023D52">
              <w:rPr>
                <w:rFonts w:ascii="Times New Roman" w:hAnsi="Times New Roman"/>
                <w:b/>
                <w:sz w:val="24"/>
              </w:rPr>
              <w:t>telezettség (év)</w:t>
            </w:r>
          </w:p>
        </w:tc>
      </w:tr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Mezőkeresztes Nagyközség Képviselőtestülete nem rendel el helyrehozatali kötelezettséget.</w:t>
            </w:r>
          </w:p>
        </w:tc>
      </w:tr>
    </w:tbl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sz w:val="24"/>
        </w:rPr>
      </w:pPr>
    </w:p>
    <w:p w:rsidR="000726CC" w:rsidRPr="00023D52" w:rsidRDefault="000726CC" w:rsidP="000726CC">
      <w:pPr>
        <w:shd w:val="clear" w:color="auto" w:fill="FFFFFF"/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9.4. sz. melléklet - Beültetési kötelezettséggel érintett ingatlanok jegyzéke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3118"/>
        <w:gridCol w:w="3401"/>
      </w:tblGrid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Ingatlan (</w:t>
            </w: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hrsz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Terület övezeti besorolása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Beültetési kötelezettség (év)</w:t>
            </w:r>
          </w:p>
        </w:tc>
      </w:tr>
      <w:tr w:rsidR="000726CC" w:rsidRPr="00023D52" w:rsidTr="00EE54E5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0286, 0257/17, 0257/21 ingatlanok terv szerinti részterületei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Gazdasági-kereskedelmi (Gksz3)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CC" w:rsidRPr="00023D52" w:rsidRDefault="000726CC" w:rsidP="00EE54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Magasabb rendű jogszabályok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tal meghatározott időpont</w:t>
            </w:r>
          </w:p>
        </w:tc>
      </w:tr>
    </w:tbl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6CC"/>
    <w:rsid w:val="000726CC"/>
    <w:rsid w:val="0044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0726C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2016-01-27T13:13:00Z</dcterms:created>
  <dcterms:modified xsi:type="dcterms:W3CDTF">2016-01-27T13:13:00Z</dcterms:modified>
</cp:coreProperties>
</file>