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8C33B4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4</w:t>
      </w:r>
      <w:r w:rsidR="006B0A84">
        <w:rPr>
          <w:b/>
        </w:rPr>
        <w:t>. s</w:t>
      </w:r>
      <w:r w:rsidR="00D27C9D">
        <w:rPr>
          <w:b/>
        </w:rPr>
        <w:t>zámú melléklet az 2/2014. (II. 3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523" w:type="dxa"/>
        <w:tblInd w:w="-6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134"/>
        <w:gridCol w:w="4111"/>
        <w:gridCol w:w="1136"/>
      </w:tblGrid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Az önkormányzat költségvetési mérlege </w:t>
            </w: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8C33B4">
        <w:trPr>
          <w:trHeight w:val="27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ezer Ft</w:t>
            </w:r>
          </w:p>
        </w:tc>
      </w:tr>
      <w:tr w:rsidR="008C33B4" w:rsidRPr="008C33B4" w:rsidTr="008C33B4">
        <w:trPr>
          <w:trHeight w:val="51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>BEVÉTEL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8C33B4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>KIADÁS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16"/>
                <w:szCs w:val="16"/>
              </w:rPr>
            </w:pPr>
            <w:r w:rsidRPr="008C33B4">
              <w:rPr>
                <w:rFonts w:eastAsia="Times New Roman"/>
                <w:bCs/>
                <w:sz w:val="16"/>
                <w:szCs w:val="16"/>
              </w:rPr>
              <w:t>Összeg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kiadás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Önkormányzatok működési támogatásai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55914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19539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C33B4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3273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6"/>
                <w:szCs w:val="16"/>
              </w:rPr>
            </w:pPr>
            <w:r w:rsidRPr="008C33B4">
              <w:rPr>
                <w:rFonts w:eastAsia="Times New Roman"/>
                <w:b w:val="0"/>
                <w:sz w:val="16"/>
                <w:szCs w:val="16"/>
              </w:rPr>
              <w:t xml:space="preserve">Egyéb működési célú támogatások </w:t>
            </w:r>
            <w:proofErr w:type="spellStart"/>
            <w:r w:rsidRPr="008C33B4">
              <w:rPr>
                <w:rFonts w:eastAsia="Times New Roman"/>
                <w:b w:val="0"/>
                <w:sz w:val="16"/>
                <w:szCs w:val="16"/>
              </w:rPr>
              <w:t>államháztarttáson</w:t>
            </w:r>
            <w:proofErr w:type="spellEnd"/>
            <w:r w:rsidRPr="008C33B4">
              <w:rPr>
                <w:rFonts w:eastAsia="Times New Roman"/>
                <w:b w:val="0"/>
                <w:sz w:val="16"/>
                <w:szCs w:val="16"/>
              </w:rPr>
              <w:t xml:space="preserve"> belülről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39140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23</w:t>
            </w:r>
            <w:r w:rsidR="001B44A0">
              <w:rPr>
                <w:rFonts w:ascii="Arial" w:eastAsia="Times New Roman" w:hAnsi="Arial" w:cs="Arial"/>
                <w:b w:val="0"/>
                <w:sz w:val="20"/>
                <w:szCs w:val="20"/>
              </w:rPr>
              <w:t>108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4665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 xml:space="preserve">Egyéb működési célú kiadás </w:t>
            </w:r>
            <w:proofErr w:type="gramStart"/>
            <w:r w:rsidRPr="008C33B4">
              <w:rPr>
                <w:rFonts w:eastAsia="Times New Roman"/>
                <w:b w:val="0"/>
                <w:sz w:val="24"/>
                <w:szCs w:val="24"/>
              </w:rPr>
              <w:t>( tartalék</w:t>
            </w:r>
            <w:proofErr w:type="gramEnd"/>
            <w:r w:rsidRPr="008C33B4">
              <w:rPr>
                <w:rFonts w:eastAsia="Times New Roman"/>
                <w:b w:val="0"/>
                <w:sz w:val="24"/>
                <w:szCs w:val="24"/>
              </w:rPr>
              <w:t>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39818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proofErr w:type="spellStart"/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Müködési</w:t>
            </w:r>
            <w:proofErr w:type="spellEnd"/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bevételek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4806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ebből-Egyéb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működési célú támogatások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államh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>. belülre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37834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8C33B4">
              <w:rPr>
                <w:rFonts w:eastAsia="Times New Roman"/>
                <w:b w:val="0"/>
                <w:sz w:val="20"/>
                <w:szCs w:val="20"/>
              </w:rPr>
              <w:t xml:space="preserve">         - Kölcsönök nyújtása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       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-Egyéb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</w:t>
            </w:r>
            <w:proofErr w:type="spellStart"/>
            <w:r w:rsidRPr="008C33B4">
              <w:rPr>
                <w:rFonts w:eastAsia="Times New Roman"/>
                <w:b w:val="0"/>
                <w:sz w:val="18"/>
                <w:szCs w:val="18"/>
              </w:rPr>
              <w:t>múködési</w:t>
            </w:r>
            <w:proofErr w:type="spellEnd"/>
            <w:r w:rsidRPr="008C33B4">
              <w:rPr>
                <w:rFonts w:eastAsia="Times New Roman"/>
                <w:b w:val="0"/>
                <w:sz w:val="18"/>
                <w:szCs w:val="18"/>
              </w:rPr>
              <w:t xml:space="preserve"> célú támogatás államháztartáson kívülre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1984</w:t>
            </w:r>
          </w:p>
        </w:tc>
      </w:tr>
      <w:tr w:rsidR="008C33B4" w:rsidRPr="008C33B4" w:rsidTr="001B44A0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1B44A0">
        <w:trPr>
          <w:trHeight w:val="25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bevétel összesen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103019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kiadás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</w:t>
            </w:r>
            <w:r w:rsidR="001B44A0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3</w:t>
            </w:r>
            <w:r w:rsidR="001B44A0">
              <w:rPr>
                <w:rFonts w:ascii="Arial" w:eastAsia="Times New Roman" w:hAnsi="Arial" w:cs="Arial"/>
                <w:b w:val="0"/>
                <w:sz w:val="20"/>
                <w:szCs w:val="20"/>
              </w:rPr>
              <w:t>019</w:t>
            </w:r>
          </w:p>
        </w:tc>
      </w:tr>
      <w:tr w:rsidR="008C33B4" w:rsidRPr="008C33B4" w:rsidTr="008C33B4">
        <w:trPr>
          <w:trHeight w:val="2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3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Költségvetési egyenleg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8C33B4">
            <w:pPr>
              <w:jc w:val="right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Működési finanszírozási bevételek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3300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Működési finanszírozási kiadások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  <w:r w:rsidR="001B44A0">
              <w:rPr>
                <w:rFonts w:ascii="Arial" w:eastAsia="Times New Roman" w:hAnsi="Arial" w:cs="Arial"/>
                <w:b w:val="0"/>
                <w:sz w:val="20"/>
                <w:szCs w:val="20"/>
              </w:rPr>
              <w:t>495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bevétel összesen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103019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 xml:space="preserve"> Működési kiadás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1B44A0" w:rsidP="001B44A0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103019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6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bevétel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D27C9D" w:rsidP="00D27C9D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4518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sz w:val="24"/>
                <w:szCs w:val="24"/>
              </w:rPr>
              <w:t>Felhalmozási költségvetési kiadás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D27C9D" w:rsidP="00D27C9D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4513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8C33B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Egyéb felhalmozási célú támogatások </w:t>
            </w:r>
            <w:proofErr w:type="spellStart"/>
            <w:r w:rsidRPr="008C33B4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8C33B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D27C9D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4518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50</w:t>
            </w:r>
            <w:r w:rsidR="008C33B4"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4013</w:t>
            </w:r>
          </w:p>
        </w:tc>
      </w:tr>
      <w:tr w:rsidR="008C33B4" w:rsidRPr="008C33B4" w:rsidTr="008C33B4">
        <w:trPr>
          <w:trHeight w:val="31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8C33B4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8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</w:rPr>
            </w:pPr>
            <w:r w:rsidRPr="008C33B4">
              <w:rPr>
                <w:rFonts w:eastAsia="Times New Roman"/>
                <w:bCs/>
                <w:color w:val="000000"/>
              </w:rPr>
              <w:t>Felhalmozási Költségvetési bevételek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D27C9D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4518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</w:rPr>
            </w:pPr>
            <w:proofErr w:type="gramStart"/>
            <w:r w:rsidRPr="008C33B4">
              <w:rPr>
                <w:rFonts w:eastAsia="Times New Roman"/>
                <w:bCs/>
              </w:rPr>
              <w:t>Felhalmozási  költségvetési</w:t>
            </w:r>
            <w:proofErr w:type="gramEnd"/>
            <w:r w:rsidRPr="008C33B4">
              <w:rPr>
                <w:rFonts w:eastAsia="Times New Roman"/>
                <w:bCs/>
              </w:rPr>
              <w:t xml:space="preserve"> kiadások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D27C9D" w:rsidP="00D27C9D">
            <w:pPr>
              <w:ind w:right="551"/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         4513</w:t>
            </w:r>
          </w:p>
        </w:tc>
      </w:tr>
      <w:tr w:rsidR="008C33B4" w:rsidRPr="008C33B4" w:rsidTr="008C33B4">
        <w:trPr>
          <w:trHeight w:val="330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költségvetési egyenleg</w:t>
            </w:r>
          </w:p>
        </w:tc>
        <w:tc>
          <w:tcPr>
            <w:tcW w:w="102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bevételek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Felhalmozási finanszírozási kiadások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(irányító szervi támogatás korrekciójával)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300"/>
        </w:trPr>
        <w:tc>
          <w:tcPr>
            <w:tcW w:w="425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 xml:space="preserve"> összesen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94AD5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4523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8C33B4" w:rsidRPr="008C33B4" w:rsidRDefault="008C33B4" w:rsidP="008C33B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8C33B4">
              <w:rPr>
                <w:rFonts w:eastAsia="Times New Roman"/>
                <w:bCs/>
                <w:color w:val="000000"/>
                <w:sz w:val="24"/>
                <w:szCs w:val="24"/>
              </w:rPr>
              <w:t>Felhalmozási kiadás összesen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94AD5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4518</w:t>
            </w:r>
          </w:p>
        </w:tc>
      </w:tr>
      <w:tr w:rsidR="008C33B4" w:rsidRPr="008C33B4" w:rsidTr="008C33B4">
        <w:trPr>
          <w:trHeight w:val="255"/>
        </w:trPr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8C33B4" w:rsidRPr="008C33B4" w:rsidTr="008C33B4">
        <w:trPr>
          <w:trHeight w:val="270"/>
        </w:trPr>
        <w:tc>
          <w:tcPr>
            <w:tcW w:w="425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Cs/>
                <w:sz w:val="20"/>
                <w:szCs w:val="20"/>
              </w:rPr>
              <w:t>ÖSSZES BEVÉTEL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94AD5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 w:val="0"/>
                <w:sz w:val="20"/>
                <w:szCs w:val="20"/>
              </w:rPr>
              <w:t>1</w:t>
            </w:r>
            <w:r w:rsidR="00894AD5">
              <w:rPr>
                <w:rFonts w:ascii="Arial" w:eastAsia="Times New Roman" w:hAnsi="Arial" w:cs="Arial"/>
                <w:b w:val="0"/>
                <w:sz w:val="20"/>
                <w:szCs w:val="20"/>
              </w:rPr>
              <w:t>07537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33B4" w:rsidRPr="008C33B4" w:rsidRDefault="008C33B4" w:rsidP="008C33B4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C33B4">
              <w:rPr>
                <w:rFonts w:ascii="Arial" w:eastAsia="Times New Roman" w:hAnsi="Arial" w:cs="Arial"/>
                <w:bCs/>
                <w:sz w:val="20"/>
                <w:szCs w:val="20"/>
              </w:rPr>
              <w:t>ÖSSZES KIADÁS</w:t>
            </w:r>
          </w:p>
        </w:tc>
        <w:tc>
          <w:tcPr>
            <w:tcW w:w="102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C33B4" w:rsidRPr="008C33B4" w:rsidRDefault="00894AD5" w:rsidP="008C33B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107537</w:t>
            </w:r>
            <w:bookmarkStart w:id="0" w:name="_GoBack"/>
            <w:bookmarkEnd w:id="0"/>
          </w:p>
        </w:tc>
      </w:tr>
    </w:tbl>
    <w:p w:rsidR="006B0A84" w:rsidRDefault="006B0A84" w:rsidP="008C33B4">
      <w:pPr>
        <w:pStyle w:val="Listaszerbekezds"/>
        <w:ind w:left="-709"/>
        <w:jc w:val="center"/>
        <w:rPr>
          <w:b/>
        </w:rPr>
      </w:pPr>
    </w:p>
    <w:sectPr w:rsidR="006B0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1B44A0"/>
    <w:rsid w:val="0035129B"/>
    <w:rsid w:val="005E51CF"/>
    <w:rsid w:val="005E7AAE"/>
    <w:rsid w:val="00680A9C"/>
    <w:rsid w:val="006B0A84"/>
    <w:rsid w:val="00734A58"/>
    <w:rsid w:val="00776881"/>
    <w:rsid w:val="00894AD5"/>
    <w:rsid w:val="008C33B4"/>
    <w:rsid w:val="00A13DAB"/>
    <w:rsid w:val="00BF5E5F"/>
    <w:rsid w:val="00C6374D"/>
    <w:rsid w:val="00D27C9D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2014-03-12T05:06:00Z</dcterms:created>
  <dcterms:modified xsi:type="dcterms:W3CDTF">2014-03-12T05:11:00Z</dcterms:modified>
</cp:coreProperties>
</file>