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BD" w:rsidRDefault="008E5BBD" w:rsidP="00E575A8">
      <w:pPr>
        <w:spacing w:after="0"/>
        <w:jc w:val="center"/>
        <w:rPr>
          <w:rFonts w:ascii="Garamond" w:hAnsi="Garamond" w:cs="Garamond"/>
          <w:b/>
          <w:bCs/>
          <w:sz w:val="20"/>
          <w:szCs w:val="20"/>
        </w:rPr>
      </w:pPr>
    </w:p>
    <w:p w:rsidR="008E5BBD" w:rsidRPr="00E575A8" w:rsidRDefault="008E5BBD" w:rsidP="00E575A8">
      <w:pPr>
        <w:spacing w:after="0"/>
        <w:jc w:val="center"/>
        <w:rPr>
          <w:rFonts w:ascii="Garamond" w:hAnsi="Garamond" w:cs="Garamond"/>
          <w:b/>
          <w:bCs/>
          <w:sz w:val="20"/>
          <w:szCs w:val="20"/>
        </w:rPr>
      </w:pPr>
      <w:r w:rsidRPr="00E575A8">
        <w:rPr>
          <w:rFonts w:ascii="Garamond" w:hAnsi="Garamond" w:cs="Garamond"/>
          <w:b/>
          <w:bCs/>
          <w:sz w:val="20"/>
          <w:szCs w:val="20"/>
        </w:rPr>
        <w:t>1. melléklet</w:t>
      </w:r>
    </w:p>
    <w:p w:rsidR="008E5BBD" w:rsidRPr="00E575A8" w:rsidRDefault="008E5BBD" w:rsidP="00E575A8">
      <w:pPr>
        <w:spacing w:after="0"/>
        <w:jc w:val="center"/>
        <w:rPr>
          <w:rFonts w:ascii="Garamond" w:hAnsi="Garamond" w:cs="Garamond"/>
          <w:b/>
          <w:bCs/>
          <w:sz w:val="20"/>
          <w:szCs w:val="20"/>
        </w:rPr>
      </w:pPr>
      <w:r w:rsidRPr="00E575A8">
        <w:rPr>
          <w:rFonts w:ascii="Garamond" w:hAnsi="Garamond" w:cs="Garamond"/>
          <w:b/>
          <w:bCs/>
          <w:sz w:val="20"/>
          <w:szCs w:val="20"/>
        </w:rPr>
        <w:t xml:space="preserve">a  </w:t>
      </w:r>
      <w:r>
        <w:rPr>
          <w:rFonts w:ascii="Garamond" w:hAnsi="Garamond" w:cs="Garamond"/>
          <w:b/>
          <w:bCs/>
          <w:sz w:val="20"/>
          <w:szCs w:val="20"/>
        </w:rPr>
        <w:t>3</w:t>
      </w:r>
      <w:r w:rsidRPr="00E575A8">
        <w:rPr>
          <w:rFonts w:ascii="Garamond" w:hAnsi="Garamond" w:cs="Garamond"/>
          <w:b/>
          <w:bCs/>
          <w:sz w:val="20"/>
          <w:szCs w:val="20"/>
        </w:rPr>
        <w:t>/2014.(</w:t>
      </w:r>
      <w:r>
        <w:rPr>
          <w:rFonts w:ascii="Garamond" w:hAnsi="Garamond" w:cs="Garamond"/>
          <w:b/>
          <w:bCs/>
          <w:sz w:val="20"/>
          <w:szCs w:val="20"/>
        </w:rPr>
        <w:t>I.16</w:t>
      </w:r>
      <w:r w:rsidRPr="00E575A8">
        <w:rPr>
          <w:rFonts w:ascii="Garamond" w:hAnsi="Garamond" w:cs="Garamond"/>
          <w:b/>
          <w:bCs/>
          <w:sz w:val="20"/>
          <w:szCs w:val="20"/>
        </w:rPr>
        <w:t>.) önkormányzati rendeletéhez</w:t>
      </w:r>
      <w:r w:rsidRPr="00E575A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</w:p>
    <w:p w:rsidR="008E5BBD" w:rsidRDefault="008E5B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kéményseprő-ipari közszolgáltatásról szóló 2012 évi XC törvény (továbbiakban törvény) 6.§ (1) bekezdés szerinti sormunka keretében elvégzendő közszolgáltatási feladatokra: </w:t>
      </w:r>
    </w:p>
    <w:tbl>
      <w:tblPr>
        <w:tblW w:w="159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671"/>
        <w:gridCol w:w="1276"/>
        <w:gridCol w:w="1153"/>
        <w:gridCol w:w="1685"/>
        <w:gridCol w:w="1701"/>
        <w:gridCol w:w="1145"/>
        <w:gridCol w:w="1134"/>
        <w:gridCol w:w="1134"/>
        <w:gridCol w:w="1134"/>
        <w:gridCol w:w="1270"/>
      </w:tblGrid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Égéstermék elvezető típusa, megnevezése</w:t>
            </w:r>
          </w:p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SÁTORALJAÚJHELY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Alkalman-kénti </w:t>
            </w:r>
          </w:p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menny.egys.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Égéstermék elvezető új jele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Ellenőrzés, szükség szerinti tisztítás díjtétele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Összekötő elem ellenőrzése szükség szerinti tisztítása *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Égéstermék műszaki felülvizsgálat díjtétele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2012. december 31-ig díj Ft</w:t>
            </w:r>
          </w:p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nettó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2013. június 30-ig Ft/alkalom</w:t>
            </w:r>
          </w:p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nettó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2013. július 1-től díjszámítás Ft/alkalom</w:t>
            </w:r>
          </w:p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nettó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2014. január 1-től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nettó díjtétel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Egyedi Nyitott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ENHS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0,37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0,17/beköt.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1811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1811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940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815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Egyedi Nyitott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ENHG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0,30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0,14/beköt.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1575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1811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Központi Nyitott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KNHS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0,20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941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470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Központi Nyitott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KNHG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839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Nagyjáratú Nyitott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NNHS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0,30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0,30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1339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670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670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Nagyjáratú Nyitott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NNHG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1118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525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525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Egyedi Nyitott Túlnyomásos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2079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Egyedi Nyitott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0,14/beköt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Központi Nyitott Túlnyomásos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KNTS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Központi Nyitott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KNTG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Nyitott Túlnyomásos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NNTS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Nyitott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NNTG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Egyedi Zárt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Egyedi Zárt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0,14/beköt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Központi Zárt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Központi Zárt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Zárt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NZHS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Zárt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NZHG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Egyei Zárt Túlnyomásos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2079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Egyedi Zárt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0,34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0,14/beköt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2720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Központi Zárt Túlnyomásos 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Központi Zárt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Zárt Túlnyomásos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NZTS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Zárt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NZTG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8E5BBD" w:rsidRPr="003929DF">
        <w:tc>
          <w:tcPr>
            <w:tcW w:w="658" w:type="dxa"/>
          </w:tcPr>
          <w:p w:rsidR="008E5BBD" w:rsidRPr="00E575A8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7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25**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Gyűjtő Nyitott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GNHS,TH 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0,25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0,17/beköt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0,36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3700 Ft/db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590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590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Gyűjtő Nyitott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GNHG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0,14/beköt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Gyűjtő Zárt Huzat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GZHS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Gyűjtő Zárt Huzat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GZHG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0,14/beköt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Gyűjtő Zárt Túlnyomásos Szilárd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GZTS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0,17/beköt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Gyűjtő Zárt Túlnyomásos Gáz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GZTG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0,25/beköt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Egyedi Tartalék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db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ET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0,20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0,40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378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945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b/>
                <w:bCs/>
              </w:rPr>
              <w:t>340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Központi Tartalék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KT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539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Nagyjáratú Tartalék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8E5BBD" w:rsidRPr="003929DF">
        <w:tc>
          <w:tcPr>
            <w:tcW w:w="658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7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Gyűjtő tartalék</w:t>
            </w:r>
          </w:p>
        </w:tc>
        <w:tc>
          <w:tcPr>
            <w:tcW w:w="127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szint</w:t>
            </w:r>
          </w:p>
        </w:tc>
        <w:tc>
          <w:tcPr>
            <w:tcW w:w="1153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GT, TH</w:t>
            </w:r>
          </w:p>
        </w:tc>
        <w:tc>
          <w:tcPr>
            <w:tcW w:w="168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0,10</w:t>
            </w:r>
          </w:p>
        </w:tc>
        <w:tc>
          <w:tcPr>
            <w:tcW w:w="1701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0,16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1929 Ft/db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559</w:t>
            </w:r>
          </w:p>
        </w:tc>
        <w:tc>
          <w:tcPr>
            <w:tcW w:w="1134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280</w:t>
            </w:r>
          </w:p>
        </w:tc>
        <w:tc>
          <w:tcPr>
            <w:tcW w:w="1270" w:type="dxa"/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280</w:t>
            </w:r>
          </w:p>
        </w:tc>
      </w:tr>
    </w:tbl>
    <w:p w:rsidR="008E5BBD" w:rsidRDefault="008E5BBD" w:rsidP="00E575A8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*2015  január 1-től kell elvégezni.</w:t>
      </w:r>
    </w:p>
    <w:p w:rsidR="008E5BBD" w:rsidRPr="00E575A8" w:rsidRDefault="008E5BBD" w:rsidP="00E57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75A8">
        <w:rPr>
          <w:rFonts w:ascii="Times New Roman" w:hAnsi="Times New Roman" w:cs="Times New Roman"/>
          <w:sz w:val="20"/>
          <w:szCs w:val="20"/>
        </w:rPr>
        <w:t xml:space="preserve">**Amennyiben a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E575A8">
        <w:rPr>
          <w:rFonts w:ascii="Times New Roman" w:hAnsi="Times New Roman" w:cs="Times New Roman"/>
          <w:sz w:val="20"/>
          <w:szCs w:val="20"/>
        </w:rPr>
        <w:t xml:space="preserve">yűjtő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E575A8">
        <w:rPr>
          <w:rFonts w:ascii="Times New Roman" w:hAnsi="Times New Roman" w:cs="Times New Roman"/>
          <w:sz w:val="20"/>
          <w:szCs w:val="20"/>
        </w:rPr>
        <w:t xml:space="preserve">yitott </w:t>
      </w:r>
      <w:r>
        <w:rPr>
          <w:rFonts w:ascii="Times New Roman" w:hAnsi="Times New Roman" w:cs="Times New Roman"/>
          <w:sz w:val="20"/>
          <w:szCs w:val="20"/>
        </w:rPr>
        <w:t>H</w:t>
      </w:r>
      <w:r w:rsidRPr="00E575A8">
        <w:rPr>
          <w:rFonts w:ascii="Times New Roman" w:hAnsi="Times New Roman" w:cs="Times New Roman"/>
          <w:sz w:val="20"/>
          <w:szCs w:val="20"/>
        </w:rPr>
        <w:t>uzat szilárd égéstermék elvezetőnél szintenként összesen alkalmazott ár meghaladja a 2012. december 31-i alkalmazott nettó díj mínusz 10 %-al számított összegét, úgy abban az esetben ezt az összeget kell érvényesíteni a számlában.</w:t>
      </w:r>
    </w:p>
    <w:p w:rsidR="008E5BBD" w:rsidRDefault="008E5BBD" w:rsidP="00E575A8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8E5BBD" w:rsidRDefault="008E5BBD" w:rsidP="00E575A8">
      <w:pPr>
        <w:pStyle w:val="ListParagraph"/>
        <w:spacing w:after="0"/>
        <w:ind w:left="10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nettó díjszámítás 2000.-Ft/egységnyi munkaráfordítással kalkulálva</w:t>
      </w:r>
    </w:p>
    <w:p w:rsidR="008E5BBD" w:rsidRDefault="008E5BBD" w:rsidP="00E575A8">
      <w:pPr>
        <w:pStyle w:val="ListParagraph"/>
        <w:spacing w:after="0"/>
        <w:ind w:left="10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kiemelt tételek lakossági, a dőlt tételek közületi kémények</w:t>
      </w:r>
    </w:p>
    <w:p w:rsidR="008E5BBD" w:rsidRDefault="008E5BBD">
      <w:pPr>
        <w:rPr>
          <w:rFonts w:ascii="Times New Roman" w:hAnsi="Times New Roman" w:cs="Times New Roman"/>
          <w:sz w:val="20"/>
          <w:szCs w:val="20"/>
        </w:rPr>
      </w:pPr>
    </w:p>
    <w:p w:rsidR="008E5BBD" w:rsidRDefault="008E5BBD" w:rsidP="002D1644">
      <w:pPr>
        <w:jc w:val="center"/>
        <w:rPr>
          <w:rFonts w:ascii="Times New Roman" w:hAnsi="Times New Roman" w:cs="Times New Roman"/>
          <w:sz w:val="20"/>
          <w:szCs w:val="20"/>
        </w:rPr>
      </w:pPr>
      <w:r w:rsidRPr="002D164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2D1644">
        <w:rPr>
          <w:rFonts w:ascii="Times New Roman" w:hAnsi="Times New Roman" w:cs="Times New Roman"/>
          <w:b/>
          <w:bCs/>
          <w:sz w:val="20"/>
          <w:szCs w:val="20"/>
        </w:rPr>
        <w:t>gyéb műszaki vizsgálatok 201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2D1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január 1-től </w:t>
      </w:r>
      <w:r w:rsidRPr="002D164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nettó</w:t>
      </w:r>
      <w:r w:rsidRPr="002D1644">
        <w:rPr>
          <w:rFonts w:ascii="Times New Roman" w:hAnsi="Times New Roman" w:cs="Times New Roman"/>
          <w:b/>
          <w:bCs/>
          <w:sz w:val="20"/>
          <w:szCs w:val="20"/>
        </w:rPr>
        <w:t xml:space="preserve"> díjtételei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608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5BBD" w:rsidRPr="009608CD" w:rsidRDefault="008E5BBD" w:rsidP="002D16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608CD">
        <w:rPr>
          <w:rFonts w:ascii="Times New Roman" w:hAnsi="Times New Roman" w:cs="Times New Roman"/>
          <w:sz w:val="20"/>
          <w:szCs w:val="20"/>
        </w:rPr>
        <w:t>Új égéstermék elvezetők kivitelezés közbeni, eltakarás előtti vizsgálata: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3169"/>
        <w:gridCol w:w="3169"/>
        <w:gridCol w:w="3169"/>
        <w:gridCol w:w="3169"/>
      </w:tblGrid>
      <w:tr w:rsidR="008E5BBD" w:rsidRPr="003929DF">
        <w:tc>
          <w:tcPr>
            <w:tcW w:w="3168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ENH    0,84 egys.        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ET   2 685 Ft(2013.I.) - 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1 680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EZT      1,16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EZH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       3 713 Ft(2013.I.) – 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2320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GNH   0,4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GZH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GZT,GT1280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800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KNH, KNT, KT    2,60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NNH, NNT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NT      8323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5200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KZH, KZT,    3,4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NZH, NZT   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10 878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6800 Ft</w:t>
            </w:r>
          </w:p>
        </w:tc>
      </w:tr>
    </w:tbl>
    <w:p w:rsidR="008E5BBD" w:rsidRPr="009608CD" w:rsidRDefault="008E5BBD" w:rsidP="009608CD">
      <w:pPr>
        <w:pStyle w:val="ListParagraph"/>
        <w:ind w:left="705"/>
        <w:rPr>
          <w:rFonts w:ascii="Times New Roman" w:hAnsi="Times New Roman" w:cs="Times New Roman"/>
          <w:sz w:val="20"/>
          <w:szCs w:val="20"/>
        </w:rPr>
      </w:pPr>
    </w:p>
    <w:p w:rsidR="008E5BBD" w:rsidRPr="009C719A" w:rsidRDefault="008E5BBD" w:rsidP="009C719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719A">
        <w:rPr>
          <w:rFonts w:ascii="Times New Roman" w:hAnsi="Times New Roman" w:cs="Times New Roman"/>
          <w:sz w:val="20"/>
          <w:szCs w:val="20"/>
        </w:rPr>
        <w:t>Újonnan épített vagy szerelt felújított, átalakított vagy újból használatba vett égéstermék-elvezetők üzembe helyezés előtti vizsgálata:</w:t>
      </w:r>
      <w:r w:rsidRPr="009C719A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3169"/>
        <w:gridCol w:w="3169"/>
        <w:gridCol w:w="3169"/>
        <w:gridCol w:w="3169"/>
      </w:tblGrid>
      <w:tr w:rsidR="008E5BBD" w:rsidRPr="003929DF">
        <w:tc>
          <w:tcPr>
            <w:tcW w:w="3168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ENH    1, 34 egys. 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ET    4 291.-Ft(2013.I.)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EZT   2,00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EZH 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   6 402 Ft(2013.I.) - 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GNH     0,7 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GZH  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GZT,GT2240 Ft(2013.I.)-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1400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KNH, KNT, KT    4,00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NNH, NNT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NT  12 799Ft(2013.I.) – </w:t>
            </w:r>
            <w:r w:rsidRPr="00392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KZH, KZT      5,00 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NZH, NZT  2320 Ft(2012)    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16 000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</w:tr>
    </w:tbl>
    <w:p w:rsidR="008E5BBD" w:rsidRDefault="008E5BBD" w:rsidP="009C719A">
      <w:pPr>
        <w:pStyle w:val="ListParagraph"/>
        <w:ind w:left="705"/>
        <w:rPr>
          <w:rFonts w:ascii="Times New Roman" w:hAnsi="Times New Roman" w:cs="Times New Roman"/>
          <w:sz w:val="20"/>
          <w:szCs w:val="20"/>
        </w:rPr>
      </w:pPr>
    </w:p>
    <w:p w:rsidR="008E5BBD" w:rsidRPr="009C719A" w:rsidRDefault="008E5BBD" w:rsidP="009C719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719A">
        <w:rPr>
          <w:rFonts w:ascii="Times New Roman" w:hAnsi="Times New Roman" w:cs="Times New Roman"/>
          <w:sz w:val="20"/>
          <w:szCs w:val="20"/>
        </w:rPr>
        <w:t>Tüzelőanyag váltás, tüzelőberendezés csere, új tüzelőberendezése üzembe helyezése esetén az üzembe helyezést megelőzően az érintett égéstermék-elvezetők vizsgálata: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3169"/>
        <w:gridCol w:w="3169"/>
        <w:gridCol w:w="3169"/>
        <w:gridCol w:w="3169"/>
      </w:tblGrid>
      <w:tr w:rsidR="008E5BBD" w:rsidRPr="003929DF">
        <w:tc>
          <w:tcPr>
            <w:tcW w:w="3168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ENH      0,84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ET     2 685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1680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EZT    1,16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EZH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 3 713  Ft(2013.I.) – 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GNH    0,40 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GZH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GZT,GT 1 280Ft(2013.I.)-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800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KNH, KNT, KT     2,60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NNH, NNT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NT    8323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KZH, KZT     3,40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NZH, NZT   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10 878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</w:tr>
    </w:tbl>
    <w:p w:rsidR="008E5BBD" w:rsidRDefault="008E5BBD" w:rsidP="00080B0D">
      <w:pPr>
        <w:rPr>
          <w:rFonts w:ascii="Times New Roman" w:hAnsi="Times New Roman" w:cs="Times New Roman"/>
          <w:sz w:val="20"/>
          <w:szCs w:val="20"/>
        </w:rPr>
      </w:pPr>
    </w:p>
    <w:p w:rsidR="008E5BBD" w:rsidRPr="00454EE9" w:rsidRDefault="008E5BBD" w:rsidP="00454EE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54EE9">
        <w:rPr>
          <w:rFonts w:ascii="Times New Roman" w:hAnsi="Times New Roman" w:cs="Times New Roman"/>
          <w:sz w:val="20"/>
          <w:szCs w:val="20"/>
        </w:rPr>
        <w:t>Meglévő égéstermék-elvezető bontását, funkciójának megváltozását, használaton kívül helyezését, illetve az égéstermék-elvezetőt érintő átalakítást megelőző helyszíni vizsgálat:</w:t>
      </w:r>
      <w:r w:rsidRPr="00454EE9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3169"/>
        <w:gridCol w:w="3169"/>
        <w:gridCol w:w="3169"/>
        <w:gridCol w:w="3169"/>
      </w:tblGrid>
      <w:tr w:rsidR="008E5BBD" w:rsidRPr="003929DF">
        <w:tc>
          <w:tcPr>
            <w:tcW w:w="3168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ENH     0,68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ET    2177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1360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EZT       0,92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EZH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  2 945 Ft(2013.I.) – 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1840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GNH     0,30 egys.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GZH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GZT, GT 961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600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KNH, KNT, KT   2,10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NNH, NNT   2320 Ft(2012)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NT   6 720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  <w:tc>
          <w:tcPr>
            <w:tcW w:w="3169" w:type="dxa"/>
          </w:tcPr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KZH, KZT   2,72 egys.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NZH, NZT   2320 Ft(2012) </w:t>
            </w:r>
          </w:p>
          <w:p w:rsidR="008E5BBD" w:rsidRPr="003929DF" w:rsidRDefault="008E5BBD" w:rsidP="003929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 8705 Ft(2013.I.) –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2090 Ft</w:t>
            </w:r>
          </w:p>
        </w:tc>
      </w:tr>
    </w:tbl>
    <w:p w:rsidR="008E5BBD" w:rsidRDefault="008E5BBD" w:rsidP="00454EE9">
      <w:pPr>
        <w:pStyle w:val="ListParagraph"/>
        <w:ind w:left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Törvény szerinti 2 000 Ft/egységnyi munkaráfordítással kalkulálva,  az egys. = munkaegység.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69"/>
      </w:tblGrid>
      <w:tr w:rsidR="008E5BBD" w:rsidRPr="003929DF">
        <w:tc>
          <w:tcPr>
            <w:tcW w:w="15169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1.5     Az 1.1-1.4 tevékenységeket  további kiszállási díj terheli:                                                                                            3201.-Ft / alkalom(2014.I.)  </w:t>
            </w:r>
            <w:r w:rsidRPr="003929DF">
              <w:rPr>
                <w:rFonts w:ascii="Times New Roman" w:hAnsi="Times New Roman" w:cs="Times New Roman"/>
                <w:b/>
                <w:bCs/>
              </w:rPr>
              <w:t>- 2000 Ft/alkalom</w:t>
            </w:r>
          </w:p>
        </w:tc>
      </w:tr>
    </w:tbl>
    <w:p w:rsidR="008E5BBD" w:rsidRDefault="008E5BBD" w:rsidP="00080B0D">
      <w:pPr>
        <w:rPr>
          <w:rFonts w:ascii="Times New Roman" w:hAnsi="Times New Roman" w:cs="Times New Roman"/>
          <w:sz w:val="20"/>
          <w:szCs w:val="20"/>
        </w:rPr>
      </w:pPr>
    </w:p>
    <w:p w:rsidR="008E5BBD" w:rsidRDefault="008E5BBD" w:rsidP="00816E51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8E5BBD" w:rsidRDefault="008E5BBD" w:rsidP="00816E51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8E5BBD" w:rsidRDefault="008E5BBD" w:rsidP="00816E51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törvény 6 § 2 bekezdés szerinti tervezéssel érintett égéstermék-elvezető műszaki megoldás megfelelőségével összefüggő, megrendelt vizsgálatok </w:t>
      </w:r>
    </w:p>
    <w:p w:rsidR="008E5BBD" w:rsidRDefault="008E5BBD" w:rsidP="00816E5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2014 január 1-től díjtételek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"/>
        <w:gridCol w:w="6430"/>
        <w:gridCol w:w="1985"/>
        <w:gridCol w:w="3260"/>
        <w:gridCol w:w="3054"/>
      </w:tblGrid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munkaegység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2013 évi nettó díjszámítás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nettó díj 2014 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Egy lakás, illetve egy rendeltetési egység esetén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 óra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14 000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11 201 Ft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Kettő- hat lakás, illetve rendeltetési egység esetén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 óra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28 000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22 402 Ft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Hatnál több lakás, illetve rendeltetési egység esetén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ind w:lef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 óra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42 000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33 598 Ft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Épület központi kéménnyel  60-140 KW felett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ind w:left="447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2 óra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28 000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22 402 Ft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Ipari és kommunális létesítmény esetén 140 KW felett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2,5 óra         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35 000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28 000 Ft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Helyszíni szaktanácsadás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4 000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 xml:space="preserve"> 3 201 Ft</w:t>
            </w:r>
          </w:p>
        </w:tc>
      </w:tr>
      <w:tr w:rsidR="008E5BBD" w:rsidRPr="003929DF">
        <w:tc>
          <w:tcPr>
            <w:tcW w:w="516" w:type="dxa"/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43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A 2.6 tevékenységet további 1.5 pontban meghatározott kiszállási díj terheli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4 000 Ft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E5BBD" w:rsidRPr="003929DF" w:rsidRDefault="008E5BBD" w:rsidP="0039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9DF">
              <w:rPr>
                <w:rFonts w:ascii="Times New Roman" w:hAnsi="Times New Roman" w:cs="Times New Roman"/>
                <w:sz w:val="20"/>
                <w:szCs w:val="20"/>
              </w:rPr>
              <w:t>3 201 Ft</w:t>
            </w:r>
          </w:p>
        </w:tc>
      </w:tr>
    </w:tbl>
    <w:p w:rsidR="008E5BBD" w:rsidRDefault="008E5BBD" w:rsidP="00962E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A 2.1 – 2.5 tevékenység árai nettó  árak.   A nettó díjszámítás 12 000</w:t>
      </w:r>
      <w:r w:rsidRPr="00962E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-Ft/ óradíjjal </w:t>
      </w:r>
      <w:r w:rsidRPr="00962ECE">
        <w:rPr>
          <w:rFonts w:ascii="Times New Roman" w:hAnsi="Times New Roman" w:cs="Times New Roman"/>
          <w:sz w:val="20"/>
          <w:szCs w:val="20"/>
        </w:rPr>
        <w:t xml:space="preserve"> kalkulálva</w:t>
      </w:r>
      <w:r>
        <w:rPr>
          <w:rFonts w:ascii="Times New Roman" w:hAnsi="Times New Roman" w:cs="Times New Roman"/>
          <w:sz w:val="20"/>
          <w:szCs w:val="20"/>
        </w:rPr>
        <w:t>, 2.6-2.7 óradíj  nettó  óradíj 4000.-Ft/óra</w:t>
      </w:r>
    </w:p>
    <w:sectPr w:rsidR="008E5BBD" w:rsidSect="00656718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8CC"/>
    <w:multiLevelType w:val="hybridMultilevel"/>
    <w:tmpl w:val="035C48F8"/>
    <w:lvl w:ilvl="0" w:tplc="97C85BE6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0E0FF9"/>
    <w:multiLevelType w:val="hybridMultilevel"/>
    <w:tmpl w:val="463028B0"/>
    <w:lvl w:ilvl="0" w:tplc="1EE81830">
      <w:start w:val="201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A060CB"/>
    <w:multiLevelType w:val="multilevel"/>
    <w:tmpl w:val="3F38BBE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8AB1298"/>
    <w:multiLevelType w:val="hybridMultilevel"/>
    <w:tmpl w:val="21947C6C"/>
    <w:lvl w:ilvl="0" w:tplc="A5402F68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6C4863BA"/>
    <w:multiLevelType w:val="hybridMultilevel"/>
    <w:tmpl w:val="2FFA191E"/>
    <w:lvl w:ilvl="0" w:tplc="819CB0E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03F"/>
    <w:rsid w:val="00042CE1"/>
    <w:rsid w:val="00080B0D"/>
    <w:rsid w:val="00082C63"/>
    <w:rsid w:val="000867D2"/>
    <w:rsid w:val="000C4E5D"/>
    <w:rsid w:val="000D49BF"/>
    <w:rsid w:val="001076C6"/>
    <w:rsid w:val="00116839"/>
    <w:rsid w:val="001634F9"/>
    <w:rsid w:val="001675AF"/>
    <w:rsid w:val="00194C69"/>
    <w:rsid w:val="001F1288"/>
    <w:rsid w:val="00202CF1"/>
    <w:rsid w:val="00206820"/>
    <w:rsid w:val="00227D19"/>
    <w:rsid w:val="0023278C"/>
    <w:rsid w:val="002414D1"/>
    <w:rsid w:val="002B174D"/>
    <w:rsid w:val="002D1644"/>
    <w:rsid w:val="002F3A13"/>
    <w:rsid w:val="003248C4"/>
    <w:rsid w:val="0034090F"/>
    <w:rsid w:val="00380BA1"/>
    <w:rsid w:val="003839B8"/>
    <w:rsid w:val="003929DF"/>
    <w:rsid w:val="003B1C7F"/>
    <w:rsid w:val="003F561A"/>
    <w:rsid w:val="00430851"/>
    <w:rsid w:val="00454EE9"/>
    <w:rsid w:val="00476181"/>
    <w:rsid w:val="004804BB"/>
    <w:rsid w:val="004A136B"/>
    <w:rsid w:val="004B2D81"/>
    <w:rsid w:val="004C603F"/>
    <w:rsid w:val="004E0EC9"/>
    <w:rsid w:val="004F0887"/>
    <w:rsid w:val="005C64D2"/>
    <w:rsid w:val="0060651C"/>
    <w:rsid w:val="0060739C"/>
    <w:rsid w:val="00643C89"/>
    <w:rsid w:val="00656718"/>
    <w:rsid w:val="0067677D"/>
    <w:rsid w:val="00677892"/>
    <w:rsid w:val="0068234A"/>
    <w:rsid w:val="00687F55"/>
    <w:rsid w:val="00691747"/>
    <w:rsid w:val="006A235E"/>
    <w:rsid w:val="006C575F"/>
    <w:rsid w:val="00703CDC"/>
    <w:rsid w:val="007279E2"/>
    <w:rsid w:val="00764B6C"/>
    <w:rsid w:val="00784BA7"/>
    <w:rsid w:val="0078687A"/>
    <w:rsid w:val="007D42A5"/>
    <w:rsid w:val="00816E51"/>
    <w:rsid w:val="00843683"/>
    <w:rsid w:val="0089781A"/>
    <w:rsid w:val="008D6E69"/>
    <w:rsid w:val="008E5BBD"/>
    <w:rsid w:val="008E7262"/>
    <w:rsid w:val="0091343F"/>
    <w:rsid w:val="00920E57"/>
    <w:rsid w:val="00951655"/>
    <w:rsid w:val="009525F2"/>
    <w:rsid w:val="009608CD"/>
    <w:rsid w:val="00962ECE"/>
    <w:rsid w:val="00972898"/>
    <w:rsid w:val="00984BF2"/>
    <w:rsid w:val="009C719A"/>
    <w:rsid w:val="00A2381C"/>
    <w:rsid w:val="00A94761"/>
    <w:rsid w:val="00AA2D99"/>
    <w:rsid w:val="00AA6CA0"/>
    <w:rsid w:val="00AC4438"/>
    <w:rsid w:val="00AD2E26"/>
    <w:rsid w:val="00AE2A4A"/>
    <w:rsid w:val="00AF4B9F"/>
    <w:rsid w:val="00B64336"/>
    <w:rsid w:val="00BA50A4"/>
    <w:rsid w:val="00BB3230"/>
    <w:rsid w:val="00BB3E78"/>
    <w:rsid w:val="00BD7BFE"/>
    <w:rsid w:val="00C06FBA"/>
    <w:rsid w:val="00C34580"/>
    <w:rsid w:val="00C34C75"/>
    <w:rsid w:val="00CC20D5"/>
    <w:rsid w:val="00D035FF"/>
    <w:rsid w:val="00D333FE"/>
    <w:rsid w:val="00D67456"/>
    <w:rsid w:val="00DC1ACE"/>
    <w:rsid w:val="00DF4608"/>
    <w:rsid w:val="00E04AB9"/>
    <w:rsid w:val="00E10EB6"/>
    <w:rsid w:val="00E405A0"/>
    <w:rsid w:val="00E41D67"/>
    <w:rsid w:val="00E575A8"/>
    <w:rsid w:val="00E63986"/>
    <w:rsid w:val="00E71D59"/>
    <w:rsid w:val="00E7311F"/>
    <w:rsid w:val="00E93351"/>
    <w:rsid w:val="00E95DB0"/>
    <w:rsid w:val="00ED4F32"/>
    <w:rsid w:val="00F01C21"/>
    <w:rsid w:val="00F01EDE"/>
    <w:rsid w:val="00F40230"/>
    <w:rsid w:val="00F571E5"/>
    <w:rsid w:val="00F61C7F"/>
    <w:rsid w:val="00F76DCE"/>
    <w:rsid w:val="00F818E7"/>
    <w:rsid w:val="00FB1A61"/>
    <w:rsid w:val="00FF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7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603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76D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920</Words>
  <Characters>6348</Characters>
  <Application>Microsoft Office Outlook</Application>
  <DocSecurity>0</DocSecurity>
  <Lines>0</Lines>
  <Paragraphs>0</Paragraphs>
  <ScaleCrop>false</ScaleCrop>
  <Company>Sátoraljaújhely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iroda</cp:lastModifiedBy>
  <cp:revision>2</cp:revision>
  <cp:lastPrinted>2014-01-16T07:56:00Z</cp:lastPrinted>
  <dcterms:created xsi:type="dcterms:W3CDTF">2014-01-21T07:58:00Z</dcterms:created>
  <dcterms:modified xsi:type="dcterms:W3CDTF">2014-01-21T07:58:00Z</dcterms:modified>
</cp:coreProperties>
</file>