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4B" w:rsidRPr="00371F0E" w:rsidRDefault="00491E4B" w:rsidP="00491E4B">
      <w:pPr>
        <w:tabs>
          <w:tab w:val="left" w:pos="5529"/>
          <w:tab w:val="left" w:pos="6379"/>
        </w:tabs>
        <w:spacing w:line="360" w:lineRule="auto"/>
        <w:ind w:left="720"/>
        <w:jc w:val="right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2. melléklet </w:t>
      </w:r>
      <w:r w:rsidRPr="00371F0E">
        <w:rPr>
          <w:sz w:val="22"/>
          <w:szCs w:val="22"/>
        </w:rPr>
        <w:t xml:space="preserve">Mónosbél Községi Önkormányzat </w:t>
      </w:r>
      <w:r w:rsidRPr="00371F0E">
        <w:rPr>
          <w:color w:val="000000" w:themeColor="text1"/>
          <w:sz w:val="22"/>
          <w:szCs w:val="22"/>
        </w:rPr>
        <w:t xml:space="preserve">Képviselő-testületének </w:t>
      </w:r>
    </w:p>
    <w:p w:rsidR="00491E4B" w:rsidRPr="00371F0E" w:rsidRDefault="00491E4B" w:rsidP="00491E4B">
      <w:pPr>
        <w:pStyle w:val="Listaszerbekezds"/>
        <w:tabs>
          <w:tab w:val="left" w:pos="5529"/>
          <w:tab w:val="left" w:pos="6379"/>
        </w:tabs>
        <w:spacing w:line="360" w:lineRule="auto"/>
        <w:ind w:left="1080"/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16/2015. (IX.10.</w:t>
      </w:r>
      <w:r w:rsidRPr="00371F0E">
        <w:rPr>
          <w:color w:val="000000" w:themeColor="text1"/>
          <w:sz w:val="22"/>
          <w:szCs w:val="22"/>
        </w:rPr>
        <w:t>) önkormányzati rendeletéhez</w:t>
      </w:r>
    </w:p>
    <w:p w:rsidR="00491E4B" w:rsidRPr="00371F0E" w:rsidRDefault="00491E4B" w:rsidP="00491E4B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491E4B" w:rsidRPr="00371F0E" w:rsidRDefault="00491E4B" w:rsidP="00491E4B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491E4B" w:rsidRPr="00371F0E" w:rsidRDefault="00491E4B" w:rsidP="00491E4B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491E4B" w:rsidRPr="00371F0E" w:rsidRDefault="00491E4B" w:rsidP="00491E4B">
      <w:pPr>
        <w:spacing w:line="360" w:lineRule="auto"/>
        <w:jc w:val="center"/>
        <w:rPr>
          <w:sz w:val="22"/>
          <w:szCs w:val="22"/>
        </w:rPr>
      </w:pPr>
      <w:r w:rsidRPr="00371F0E">
        <w:rPr>
          <w:sz w:val="22"/>
          <w:szCs w:val="22"/>
        </w:rPr>
        <w:t>Mónosbél Községi Önkormányzat Képviselő-testületének állandó bizottsága feladatai</w:t>
      </w:r>
    </w:p>
    <w:p w:rsidR="00491E4B" w:rsidRPr="00371F0E" w:rsidRDefault="00491E4B" w:rsidP="00491E4B">
      <w:pPr>
        <w:spacing w:line="360" w:lineRule="auto"/>
        <w:rPr>
          <w:sz w:val="22"/>
          <w:szCs w:val="22"/>
        </w:rPr>
      </w:pPr>
    </w:p>
    <w:p w:rsidR="00491E4B" w:rsidRPr="00371F0E" w:rsidRDefault="00491E4B" w:rsidP="00491E4B">
      <w:pPr>
        <w:spacing w:line="360" w:lineRule="auto"/>
        <w:rPr>
          <w:sz w:val="22"/>
          <w:szCs w:val="22"/>
        </w:rPr>
      </w:pPr>
    </w:p>
    <w:p w:rsidR="00491E4B" w:rsidRPr="00371F0E" w:rsidRDefault="00491E4B" w:rsidP="00491E4B">
      <w:pPr>
        <w:pStyle w:val="Listaszerbekezds"/>
        <w:numPr>
          <w:ilvl w:val="0"/>
          <w:numId w:val="1"/>
        </w:numPr>
        <w:spacing w:line="360" w:lineRule="auto"/>
        <w:ind w:left="284" w:hanging="295"/>
        <w:rPr>
          <w:sz w:val="22"/>
          <w:szCs w:val="22"/>
        </w:rPr>
      </w:pPr>
      <w:r w:rsidRPr="00371F0E">
        <w:rPr>
          <w:sz w:val="22"/>
          <w:szCs w:val="22"/>
        </w:rPr>
        <w:t>Összeférhetetlenséget és Vagyonnyilatkozatot Vizsgáló Bizottság</w:t>
      </w:r>
    </w:p>
    <w:p w:rsidR="00491E4B" w:rsidRPr="00371F0E" w:rsidRDefault="00491E4B" w:rsidP="00491E4B">
      <w:pPr>
        <w:pStyle w:val="Listaszerbekezds"/>
        <w:spacing w:line="360" w:lineRule="auto"/>
        <w:ind w:left="284" w:hanging="284"/>
        <w:rPr>
          <w:sz w:val="22"/>
          <w:szCs w:val="22"/>
        </w:rPr>
      </w:pPr>
    </w:p>
    <w:p w:rsidR="00491E4B" w:rsidRPr="00371F0E" w:rsidRDefault="00491E4B" w:rsidP="00491E4B">
      <w:pPr>
        <w:tabs>
          <w:tab w:val="left" w:pos="426"/>
          <w:tab w:val="left" w:pos="5529"/>
          <w:tab w:val="left" w:pos="6379"/>
        </w:tabs>
        <w:spacing w:line="360" w:lineRule="auto"/>
        <w:ind w:left="426" w:hanging="285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1. </w:t>
      </w:r>
      <w:r w:rsidRPr="00371F0E">
        <w:rPr>
          <w:color w:val="000000" w:themeColor="text1"/>
          <w:sz w:val="22"/>
          <w:szCs w:val="22"/>
        </w:rPr>
        <w:tab/>
        <w:t>Összeférhetetlenség vizsgálata a polgármester és az önkormányzati képviselők vonatkozásában.</w:t>
      </w:r>
    </w:p>
    <w:p w:rsidR="00491E4B" w:rsidRPr="00371F0E" w:rsidRDefault="00491E4B" w:rsidP="00491E4B">
      <w:pPr>
        <w:tabs>
          <w:tab w:val="left" w:pos="426"/>
          <w:tab w:val="left" w:pos="5529"/>
          <w:tab w:val="left" w:pos="6379"/>
        </w:tabs>
        <w:spacing w:line="360" w:lineRule="auto"/>
        <w:ind w:left="426" w:hanging="285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2. </w:t>
      </w:r>
      <w:r w:rsidRPr="00371F0E">
        <w:rPr>
          <w:color w:val="000000" w:themeColor="text1"/>
          <w:sz w:val="22"/>
          <w:szCs w:val="22"/>
        </w:rPr>
        <w:tab/>
        <w:t>A vagyonnyilatkozat nyilvántartása és ellenőrzése a polgármester, az önkormányzati képviselők és a nem helyi önkormányzati képviselő bizottsági tagok vonatkozásában.</w:t>
      </w:r>
    </w:p>
    <w:p w:rsidR="00491E4B" w:rsidRPr="00371F0E" w:rsidRDefault="00491E4B" w:rsidP="00491E4B">
      <w:pPr>
        <w:tabs>
          <w:tab w:val="left" w:pos="426"/>
          <w:tab w:val="left" w:pos="5529"/>
          <w:tab w:val="left" w:pos="6379"/>
        </w:tabs>
        <w:spacing w:line="360" w:lineRule="auto"/>
        <w:ind w:left="426" w:hanging="285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3. </w:t>
      </w:r>
      <w:r w:rsidRPr="00371F0E">
        <w:rPr>
          <w:color w:val="000000" w:themeColor="text1"/>
          <w:sz w:val="22"/>
          <w:szCs w:val="22"/>
        </w:rPr>
        <w:tab/>
        <w:t>Az adózás rendjéről szóló törvényben meghatározott köztartozásmentes adózói adatbázisba való felvétel megtörténtnek ellenőrzése.</w:t>
      </w:r>
    </w:p>
    <w:p w:rsidR="00491E4B" w:rsidRPr="00371F0E" w:rsidRDefault="00491E4B" w:rsidP="00491E4B">
      <w:pPr>
        <w:tabs>
          <w:tab w:val="left" w:pos="426"/>
          <w:tab w:val="left" w:pos="5529"/>
          <w:tab w:val="left" w:pos="6379"/>
        </w:tabs>
        <w:spacing w:line="360" w:lineRule="auto"/>
        <w:ind w:left="426" w:hanging="285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4. </w:t>
      </w:r>
      <w:r w:rsidRPr="00371F0E">
        <w:rPr>
          <w:color w:val="000000" w:themeColor="text1"/>
          <w:sz w:val="22"/>
          <w:szCs w:val="22"/>
        </w:rPr>
        <w:tab/>
        <w:t>Javaslatot tesz a polgármester illetményének emelésére, és gyakorolja a polgármesterrel szemben az egyéb munkáltatói jogokat.</w:t>
      </w:r>
    </w:p>
    <w:p w:rsidR="00491E4B" w:rsidRPr="00371F0E" w:rsidRDefault="00491E4B" w:rsidP="00491E4B">
      <w:pPr>
        <w:tabs>
          <w:tab w:val="left" w:pos="426"/>
          <w:tab w:val="left" w:pos="5529"/>
          <w:tab w:val="left" w:pos="6379"/>
        </w:tabs>
        <w:spacing w:line="360" w:lineRule="auto"/>
        <w:ind w:left="426" w:hanging="285"/>
        <w:jc w:val="both"/>
        <w:rPr>
          <w:color w:val="000000" w:themeColor="text1"/>
          <w:sz w:val="22"/>
          <w:szCs w:val="22"/>
        </w:rPr>
      </w:pPr>
      <w:r w:rsidRPr="00371F0E">
        <w:rPr>
          <w:color w:val="000000" w:themeColor="text1"/>
          <w:sz w:val="22"/>
          <w:szCs w:val="22"/>
        </w:rPr>
        <w:t xml:space="preserve">5. </w:t>
      </w:r>
      <w:r w:rsidRPr="00371F0E">
        <w:rPr>
          <w:color w:val="000000" w:themeColor="text1"/>
          <w:sz w:val="22"/>
          <w:szCs w:val="22"/>
        </w:rPr>
        <w:tab/>
        <w:t>Titkos szavazáskor ellátja a szavazatszámláló bizottsági feladatokat.</w:t>
      </w:r>
    </w:p>
    <w:p w:rsidR="00491E4B" w:rsidRPr="00371F0E" w:rsidRDefault="00491E4B" w:rsidP="00491E4B">
      <w:pPr>
        <w:tabs>
          <w:tab w:val="left" w:pos="5529"/>
          <w:tab w:val="left" w:pos="6379"/>
        </w:tabs>
        <w:spacing w:line="360" w:lineRule="auto"/>
        <w:jc w:val="both"/>
        <w:rPr>
          <w:color w:val="FF0000"/>
          <w:sz w:val="22"/>
          <w:szCs w:val="22"/>
        </w:rPr>
      </w:pPr>
    </w:p>
    <w:p w:rsidR="00491E4B" w:rsidRPr="00371F0E" w:rsidRDefault="00491E4B" w:rsidP="00491E4B">
      <w:pPr>
        <w:pStyle w:val="Listaszerbekezds"/>
        <w:tabs>
          <w:tab w:val="left" w:pos="5529"/>
          <w:tab w:val="left" w:pos="6379"/>
        </w:tabs>
        <w:spacing w:line="360" w:lineRule="auto"/>
        <w:jc w:val="both"/>
        <w:rPr>
          <w:color w:val="000000" w:themeColor="text1"/>
          <w:sz w:val="22"/>
          <w:szCs w:val="22"/>
        </w:rPr>
      </w:pPr>
    </w:p>
    <w:p w:rsidR="00491E4B" w:rsidRPr="00371F0E" w:rsidRDefault="00491E4B" w:rsidP="00491E4B">
      <w:pPr>
        <w:spacing w:line="360" w:lineRule="auto"/>
        <w:rPr>
          <w:sz w:val="22"/>
          <w:szCs w:val="22"/>
        </w:rPr>
      </w:pPr>
    </w:p>
    <w:p w:rsidR="00491E4B" w:rsidRPr="00371F0E" w:rsidRDefault="00491E4B" w:rsidP="00491E4B">
      <w:pPr>
        <w:spacing w:line="360" w:lineRule="auto"/>
        <w:rPr>
          <w:sz w:val="22"/>
          <w:szCs w:val="22"/>
        </w:rPr>
      </w:pPr>
    </w:p>
    <w:p w:rsidR="00602805" w:rsidRDefault="00602805"/>
    <w:sectPr w:rsidR="00602805" w:rsidSect="0060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7D7C"/>
    <w:multiLevelType w:val="hybridMultilevel"/>
    <w:tmpl w:val="06265FBA"/>
    <w:lvl w:ilvl="0" w:tplc="CBD08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91E4B"/>
    <w:rsid w:val="003E4D93"/>
    <w:rsid w:val="00491E4B"/>
    <w:rsid w:val="0060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E4B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1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1</cp:revision>
  <dcterms:created xsi:type="dcterms:W3CDTF">2015-09-10T09:53:00Z</dcterms:created>
  <dcterms:modified xsi:type="dcterms:W3CDTF">2015-09-10T09:53:00Z</dcterms:modified>
</cp:coreProperties>
</file>