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F" w:rsidRPr="00E91FBD" w:rsidRDefault="00827B3F" w:rsidP="00827B3F">
      <w:pPr>
        <w:spacing w:after="20" w:line="480" w:lineRule="auto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2. 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827B3F" w:rsidRDefault="00827B3F" w:rsidP="00827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alaptevékenysége</w:t>
      </w:r>
    </w:p>
    <w:tbl>
      <w:tblPr>
        <w:tblW w:w="9540" w:type="dxa"/>
        <w:tblCellMar>
          <w:left w:w="10" w:type="dxa"/>
          <w:right w:w="10" w:type="dxa"/>
        </w:tblCellMar>
        <w:tblLook w:val="00A0"/>
      </w:tblPr>
      <w:tblGrid>
        <w:gridCol w:w="828"/>
        <w:gridCol w:w="4492"/>
        <w:gridCol w:w="4220"/>
      </w:tblGrid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Pr="00EA7EEA" w:rsidRDefault="00827B3F" w:rsidP="00D21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Pr="00EA7EEA" w:rsidRDefault="00827B3F" w:rsidP="00D21872">
            <w:pPr>
              <w:pStyle w:val="Listaszerbekezds"/>
              <w:numPr>
                <w:ilvl w:val="0"/>
                <w:numId w:val="1"/>
              </w:numPr>
              <w:autoSpaceDN w:val="0"/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EA7EEA">
              <w:rPr>
                <w:rFonts w:ascii="Times New Roman" w:hAnsi="Times New Roman" w:cs="Times New Roman"/>
                <w:b/>
              </w:rPr>
              <w:t>Kormányzati funkció</w:t>
            </w:r>
          </w:p>
          <w:p w:rsidR="00827B3F" w:rsidRPr="00EA7EEA" w:rsidRDefault="00827B3F" w:rsidP="00D21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Pr="00EA7EEA" w:rsidRDefault="00827B3F" w:rsidP="00D21872">
            <w:pPr>
              <w:pStyle w:val="Listaszerbekezds"/>
              <w:numPr>
                <w:ilvl w:val="0"/>
                <w:numId w:val="1"/>
              </w:numPr>
              <w:autoSpaceDN w:val="0"/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EA7EEA">
              <w:rPr>
                <w:rFonts w:ascii="Times New Roman" w:hAnsi="Times New Roman" w:cs="Times New Roman"/>
                <w:b/>
              </w:rPr>
              <w:t>Államháztartási szakfeladat</w:t>
            </w:r>
          </w:p>
          <w:p w:rsidR="00827B3F" w:rsidRPr="00EA7EEA" w:rsidRDefault="00827B3F" w:rsidP="00D21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011130 Önkormányzatok és önkormányzati hivatalok jogalkotó és általános igazgatási</w:t>
            </w:r>
          </w:p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tevékenysége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841126 Önkormányzatok és társulások általános végrehajtó igazgatási tevékenysége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013320 Köztemető-fenntartás és –működtetés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960302 Köztemető-fenntartás és működtetés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045160 Közutak, hidak, alagutak üzemeltetése, fenntartása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522001 Közutak, hidak, alagutak üzemeltetése, fenntartása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051030 Nem veszélyes (települési) hulladék vegyes (ömlesztett) begyűjtése, szállítása, átrakása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381103 Települési hulladék vegyes (ömlesztett) begyűjtése, szállítása, átrakása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052020 Szennyvíz gyűjtése, tisztítása, elhelyezése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 Szennyvíz gyűjtése, tisztítása, elhelyezése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064010 Közvilágítás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841402 Közvilágítás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066020 Város-, községgazdálkodási egyéb szolgáltatások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841403 Város-, községgazdálkodási m.n.s. szolgáltatások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096015 Gyermekétkeztetés köznevelési intézményekben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562913 Iskolai intézményi étkeztetés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072112 Háziorvosi ügyeleti ellátás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862102 Háziorvosi ügyeleti ellátás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074031 Család és nővédelmi egészségügyi gondozás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869041 Család- és nővédelmi egészségügyi gondozás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081030  Sportlétesítmények, edzőtáborok működtetése és fejlesztése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931102 Sportlétesítmények működtetése és fejlesztése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082042 Könyvtári állomány gyarapítása, nyilvántartása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910121 Könyvtári állomány gyarapítása, nyilvántartása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082044 Könyvtári szolgáltatások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9110123 Könyvtári szolgáltatások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107051 Szociális étkeztetés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889921 Szociális étkeztetés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107060 Egyéb szociális pénzbeli és természetbeni ellátások, támogatások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882203 Köztemetés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882111 Aktív korúak ellátása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882113 Lakásfenntartási támogatás normatív alapon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882116 Ápolási díj méltányossági alapon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882122 Átmeneti segély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882123 Temetési segély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882129 Egyéb önkormányzati eseti pénzbeli ellátások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082091 Közművelődés – közösségi társadalmi részvétel fejlesztése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910502 Közművelődési intézmények, közösségi színterek működtetése</w:t>
            </w:r>
          </w:p>
        </w:tc>
      </w:tr>
      <w:tr w:rsidR="00827B3F" w:rsidTr="00D2187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082092 Közművelődés – hagyományos közösségi kulturális értékek gondozása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B3F" w:rsidRDefault="00827B3F" w:rsidP="00D21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910502 Közművelődési intézmények, közösségi színterek működtetése</w:t>
            </w:r>
          </w:p>
        </w:tc>
      </w:tr>
    </w:tbl>
    <w:p w:rsidR="00753DF3" w:rsidRDefault="00753DF3"/>
    <w:sectPr w:rsidR="00753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DF3" w:rsidRDefault="00753DF3" w:rsidP="00827B3F">
      <w:pPr>
        <w:spacing w:after="0" w:line="240" w:lineRule="auto"/>
      </w:pPr>
      <w:r>
        <w:separator/>
      </w:r>
    </w:p>
  </w:endnote>
  <w:endnote w:type="continuationSeparator" w:id="1">
    <w:p w:rsidR="00753DF3" w:rsidRDefault="00753DF3" w:rsidP="0082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DF3" w:rsidRDefault="00753DF3" w:rsidP="00827B3F">
      <w:pPr>
        <w:spacing w:after="0" w:line="240" w:lineRule="auto"/>
      </w:pPr>
      <w:r>
        <w:separator/>
      </w:r>
    </w:p>
  </w:footnote>
  <w:footnote w:type="continuationSeparator" w:id="1">
    <w:p w:rsidR="00753DF3" w:rsidRDefault="00753DF3" w:rsidP="00827B3F">
      <w:pPr>
        <w:spacing w:after="0" w:line="240" w:lineRule="auto"/>
      </w:pPr>
      <w:r>
        <w:continuationSeparator/>
      </w:r>
    </w:p>
  </w:footnote>
  <w:footnote w:id="2">
    <w:p w:rsidR="00827B3F" w:rsidRPr="004274F6" w:rsidRDefault="00827B3F" w:rsidP="00827B3F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>
        <w:rPr>
          <w:rFonts w:ascii="Times New Roman" w:hAnsi="Times New Roman" w:cs="Times New Roman"/>
          <w:sz w:val="18"/>
          <w:szCs w:val="18"/>
        </w:rPr>
        <w:t xml:space="preserve">.(IV.29.) rendelet. </w:t>
      </w:r>
      <w:r w:rsidRPr="006F1002">
        <w:rPr>
          <w:rFonts w:ascii="Times New Roman" w:hAnsi="Times New Roman" w:cs="Times New Roman"/>
          <w:sz w:val="18"/>
          <w:szCs w:val="18"/>
        </w:rPr>
        <w:t>Hatályba</w:t>
      </w:r>
      <w:r w:rsidRPr="001700CC">
        <w:rPr>
          <w:rFonts w:ascii="Times New Roman" w:hAnsi="Times New Roman" w:cs="Times New Roman"/>
          <w:sz w:val="18"/>
          <w:szCs w:val="18"/>
        </w:rPr>
        <w:t xml:space="preserve"> lépés napja: 2015. </w:t>
      </w:r>
      <w:r>
        <w:rPr>
          <w:rFonts w:ascii="Times New Roman" w:hAnsi="Times New Roman" w:cs="Times New Roman"/>
          <w:sz w:val="18"/>
          <w:szCs w:val="18"/>
        </w:rPr>
        <w:t>április 30</w:t>
      </w:r>
      <w:r w:rsidRPr="001700CC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827B3F" w:rsidRPr="00827B3F" w:rsidRDefault="00827B3F" w:rsidP="00827B3F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18</w:t>
      </w:r>
      <w:r w:rsidRPr="001700CC">
        <w:rPr>
          <w:rFonts w:ascii="Times New Roman" w:hAnsi="Times New Roman" w:cs="Times New Roman"/>
          <w:sz w:val="18"/>
          <w:szCs w:val="18"/>
        </w:rPr>
        <w:t>/</w:t>
      </w:r>
      <w:r w:rsidRPr="006F1002">
        <w:rPr>
          <w:rFonts w:ascii="Times New Roman" w:hAnsi="Times New Roman" w:cs="Times New Roman"/>
          <w:sz w:val="18"/>
          <w:szCs w:val="18"/>
        </w:rPr>
        <w:t>2015</w:t>
      </w:r>
      <w:r w:rsidRPr="00F4481F">
        <w:rPr>
          <w:rFonts w:ascii="Times New Roman" w:hAnsi="Times New Roman" w:cs="Times New Roman"/>
          <w:sz w:val="18"/>
          <w:szCs w:val="18"/>
        </w:rPr>
        <w:t xml:space="preserve">. (XII. 4.)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6B6A"/>
    <w:multiLevelType w:val="multilevel"/>
    <w:tmpl w:val="15107AD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A79510D"/>
    <w:multiLevelType w:val="hybridMultilevel"/>
    <w:tmpl w:val="52DE5E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7B3F"/>
    <w:rsid w:val="00753DF3"/>
    <w:rsid w:val="0082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27B3F"/>
    <w:pPr>
      <w:ind w:left="720"/>
      <w:contextualSpacing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nhideWhenUsed/>
    <w:rsid w:val="00827B3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827B3F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semiHidden/>
    <w:unhideWhenUsed/>
    <w:rsid w:val="00827B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1905</Characters>
  <Application>Microsoft Office Word</Application>
  <DocSecurity>0</DocSecurity>
  <Lines>15</Lines>
  <Paragraphs>4</Paragraphs>
  <ScaleCrop>false</ScaleCrop>
  <Company>Nemesgulács Község Önkormányzata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2015-12-09T06:00:00Z</dcterms:created>
  <dcterms:modified xsi:type="dcterms:W3CDTF">2015-12-09T06:01:00Z</dcterms:modified>
</cp:coreProperties>
</file>