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10DE" w:rsidRDefault="00B93C5A" w:rsidP="001210DE">
      <w:pPr>
        <w:keepNext/>
        <w:widowControl/>
        <w:jc w:val="center"/>
        <w:rPr>
          <w:rFonts w:eastAsia="Times New Roman"/>
          <w:b/>
          <w:caps/>
          <w:kern w:val="0"/>
          <w:lang w:eastAsia="ar-SA"/>
        </w:rPr>
      </w:pPr>
      <w:r>
        <w:rPr>
          <w:rFonts w:eastAsia="Times New Roman"/>
          <w:b/>
          <w:caps/>
          <w:kern w:val="0"/>
          <w:lang w:eastAsia="ar-SA"/>
        </w:rPr>
        <w:t>várbalog község</w:t>
      </w:r>
      <w:r w:rsidR="001210DE">
        <w:rPr>
          <w:rFonts w:eastAsia="Times New Roman"/>
          <w:b/>
          <w:caps/>
          <w:kern w:val="0"/>
          <w:lang w:eastAsia="ar-SA"/>
        </w:rPr>
        <w:t xml:space="preserve"> Önkormányzata </w:t>
      </w:r>
    </w:p>
    <w:p w:rsidR="001210DE" w:rsidRDefault="001210DE" w:rsidP="001210DE">
      <w:pPr>
        <w:keepNext/>
        <w:widowControl/>
        <w:jc w:val="center"/>
        <w:rPr>
          <w:rFonts w:eastAsia="Times New Roman"/>
          <w:b/>
          <w:caps/>
          <w:kern w:val="0"/>
          <w:lang w:eastAsia="ar-SA"/>
        </w:rPr>
      </w:pPr>
      <w:bookmarkStart w:id="0" w:name="_Toc161037998"/>
      <w:r>
        <w:rPr>
          <w:rFonts w:eastAsia="Times New Roman"/>
          <w:b/>
          <w:caps/>
          <w:kern w:val="0"/>
          <w:lang w:eastAsia="ar-SA"/>
        </w:rPr>
        <w:t>Képviselő-testületének</w:t>
      </w:r>
      <w:bookmarkEnd w:id="0"/>
    </w:p>
    <w:p w:rsidR="001210DE" w:rsidRDefault="001210DE" w:rsidP="001210D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</w:rPr>
      </w:pPr>
      <w:bookmarkStart w:id="1" w:name="_Toc161037999"/>
    </w:p>
    <w:bookmarkEnd w:id="1"/>
    <w:p w:rsidR="001210DE" w:rsidRDefault="00460AE2" w:rsidP="001210D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</w:rPr>
      </w:pPr>
      <w:r>
        <w:rPr>
          <w:rFonts w:eastAsia="Times New Roman"/>
          <w:b/>
          <w:kern w:val="0"/>
        </w:rPr>
        <w:t>7</w:t>
      </w:r>
      <w:r w:rsidR="001210DE">
        <w:rPr>
          <w:rFonts w:eastAsia="Times New Roman"/>
          <w:b/>
          <w:kern w:val="0"/>
        </w:rPr>
        <w:t>/20</w:t>
      </w:r>
      <w:r w:rsidR="00B93C5A">
        <w:rPr>
          <w:rFonts w:eastAsia="Times New Roman"/>
          <w:b/>
          <w:kern w:val="0"/>
        </w:rPr>
        <w:t xml:space="preserve">20 </w:t>
      </w:r>
      <w:r w:rsidR="001210DE">
        <w:rPr>
          <w:rFonts w:eastAsia="Times New Roman"/>
          <w:b/>
          <w:kern w:val="0"/>
        </w:rPr>
        <w:t>(</w:t>
      </w:r>
      <w:r w:rsidR="00B93C5A">
        <w:rPr>
          <w:rFonts w:eastAsia="Times New Roman"/>
          <w:b/>
          <w:kern w:val="0"/>
        </w:rPr>
        <w:t>VII.</w:t>
      </w:r>
      <w:r>
        <w:rPr>
          <w:rFonts w:eastAsia="Times New Roman"/>
          <w:b/>
          <w:kern w:val="0"/>
        </w:rPr>
        <w:t>29.</w:t>
      </w:r>
      <w:r w:rsidR="001210DE">
        <w:rPr>
          <w:rFonts w:eastAsia="Times New Roman"/>
          <w:b/>
          <w:kern w:val="0"/>
        </w:rPr>
        <w:t xml:space="preserve">) számú </w:t>
      </w:r>
      <w:r>
        <w:rPr>
          <w:rFonts w:eastAsia="Times New Roman"/>
          <w:b/>
          <w:kern w:val="0"/>
        </w:rPr>
        <w:t xml:space="preserve">önkormányzati </w:t>
      </w:r>
      <w:r w:rsidR="001210DE">
        <w:rPr>
          <w:rFonts w:eastAsia="Times New Roman"/>
          <w:b/>
          <w:kern w:val="0"/>
        </w:rPr>
        <w:t>rendelete</w:t>
      </w:r>
    </w:p>
    <w:p w:rsidR="001210DE" w:rsidRDefault="001210DE" w:rsidP="001210DE">
      <w:pPr>
        <w:keepNext/>
        <w:widowControl/>
        <w:spacing w:before="480" w:after="240"/>
        <w:jc w:val="center"/>
        <w:rPr>
          <w:rFonts w:eastAsia="Times New Roman"/>
          <w:b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 xml:space="preserve">A díszpolgári cím adományozásáról  </w:t>
      </w:r>
    </w:p>
    <w:p w:rsidR="00460AE2" w:rsidRDefault="00460AE2" w:rsidP="001210DE">
      <w:pPr>
        <w:shd w:val="clear" w:color="auto" w:fill="FFFFFF"/>
        <w:jc w:val="both"/>
        <w:outlineLvl w:val="0"/>
        <w:rPr>
          <w:rFonts w:eastAsia="Times New Roman"/>
          <w:b/>
          <w:kern w:val="0"/>
          <w:lang w:eastAsia="ar-SA"/>
        </w:rPr>
      </w:pPr>
    </w:p>
    <w:p w:rsidR="001210DE" w:rsidRDefault="00B93C5A" w:rsidP="001210DE">
      <w:pPr>
        <w:shd w:val="clear" w:color="auto" w:fill="FFFFFF"/>
        <w:jc w:val="both"/>
        <w:outlineLvl w:val="0"/>
        <w:rPr>
          <w:rFonts w:eastAsia="Times New Roman"/>
          <w:spacing w:val="-5"/>
          <w:kern w:val="36"/>
        </w:rPr>
      </w:pPr>
      <w:r>
        <w:t>Várbalog Község</w:t>
      </w:r>
      <w:r w:rsidR="001210DE">
        <w:t xml:space="preserve"> Önkormányzatának Képviselő-testülete</w:t>
      </w:r>
      <w:r w:rsidR="001210DE">
        <w:rPr>
          <w:rFonts w:eastAsia="Times New Roman"/>
          <w:bCs/>
          <w:spacing w:val="-5"/>
          <w:kern w:val="36"/>
        </w:rPr>
        <w:t xml:space="preserve"> Magyarország címerének és zászlajának használatáról, valamint állami kitüntetéseiről szóló 2011. évi CCII. törvény 24. § (9) bekezdésében </w:t>
      </w:r>
      <w:r w:rsidR="001210DE">
        <w:rPr>
          <w:rFonts w:eastAsia="Times New Roman"/>
        </w:rPr>
        <w:t>kapott felhatalmazás alapján, az Alaptörvény 32. cikk (1) bekezdés i) pontjában meghatározott feladatkörében eljárva a következő rendeletet alkotja:</w:t>
      </w:r>
    </w:p>
    <w:p w:rsidR="001210DE" w:rsidRDefault="001210DE" w:rsidP="001210DE">
      <w:pPr>
        <w:keepNext/>
        <w:jc w:val="both"/>
        <w:rPr>
          <w:bCs/>
          <w:i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28"/>
        </w:rPr>
      </w:pPr>
      <w:r>
        <w:rPr>
          <w:rFonts w:eastAsia="Times New Roman"/>
          <w:b/>
          <w:bCs/>
          <w:kern w:val="28"/>
        </w:rPr>
        <w:t>1. §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i/>
          <w:iCs/>
          <w:kern w:val="28"/>
        </w:rPr>
      </w:pPr>
    </w:p>
    <w:p w:rsidR="001210DE" w:rsidRDefault="00B93C5A" w:rsidP="001210D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iCs/>
          <w:kern w:val="28"/>
        </w:rPr>
      </w:pPr>
      <w:r>
        <w:rPr>
          <w:rFonts w:eastAsia="Times New Roman"/>
          <w:b/>
          <w:bCs/>
          <w:iCs/>
          <w:kern w:val="28"/>
        </w:rPr>
        <w:t>Várbalog</w:t>
      </w:r>
      <w:r w:rsidR="001210DE">
        <w:rPr>
          <w:rFonts w:eastAsia="Times New Roman"/>
          <w:b/>
          <w:bCs/>
          <w:iCs/>
          <w:kern w:val="28"/>
        </w:rPr>
        <w:t xml:space="preserve"> Díszpolgára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rPr>
          <w:rFonts w:eastAsia="Times New Roman"/>
          <w:kern w:val="28"/>
        </w:rPr>
      </w:pPr>
    </w:p>
    <w:p w:rsidR="001210DE" w:rsidRDefault="001210DE" w:rsidP="00B93C5A">
      <w:pPr>
        <w:widowControl/>
        <w:suppressAutoHyphens w:val="0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(1) A képviselő-testület „</w:t>
      </w:r>
      <w:r w:rsidR="00B93C5A">
        <w:rPr>
          <w:rFonts w:eastAsia="Times New Roman"/>
          <w:kern w:val="0"/>
        </w:rPr>
        <w:t>Várbalog</w:t>
      </w:r>
      <w:r>
        <w:rPr>
          <w:rFonts w:eastAsia="Times New Roman"/>
          <w:kern w:val="0"/>
        </w:rPr>
        <w:t xml:space="preserve"> Díszpolgára” (a továbbiakban: díszpolgár) kitüntető cím adományozásával ismerheti el: </w:t>
      </w:r>
    </w:p>
    <w:p w:rsidR="001210DE" w:rsidRDefault="001210DE" w:rsidP="001210DE">
      <w:pPr>
        <w:widowControl/>
        <w:suppressAutoHyphens w:val="0"/>
        <w:jc w:val="both"/>
        <w:rPr>
          <w:rFonts w:eastAsia="Times New Roman"/>
          <w:kern w:val="0"/>
        </w:rPr>
      </w:pPr>
    </w:p>
    <w:p w:rsidR="001210DE" w:rsidRDefault="001210DE" w:rsidP="001210DE">
      <w:pPr>
        <w:widowControl/>
        <w:suppressAutoHyphens w:val="0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a./ azon élő személyek érdemeit, akik </w:t>
      </w:r>
      <w:r w:rsidR="00B93C5A">
        <w:rPr>
          <w:rFonts w:eastAsia="Times New Roman"/>
          <w:kern w:val="0"/>
        </w:rPr>
        <w:t>Várbalog Község</w:t>
      </w:r>
      <w:r>
        <w:rPr>
          <w:rFonts w:eastAsia="Times New Roman"/>
          <w:kern w:val="0"/>
        </w:rPr>
        <w:t xml:space="preserve"> szellemi és anyagi gyarapodásáért példaértékűen dolgoztak, aminek eredményeként a közélet, a gazdaság, a tudományok, a kultúra és a művészetek, a gyógyítás, az oktatás-nevelés területein maradandó alkotó munkájukkal elősegítették a </w:t>
      </w:r>
      <w:r w:rsidR="00B93C5A">
        <w:rPr>
          <w:rFonts w:eastAsia="Times New Roman"/>
          <w:kern w:val="0"/>
        </w:rPr>
        <w:t>község</w:t>
      </w:r>
      <w:r>
        <w:rPr>
          <w:rFonts w:eastAsia="Times New Roman"/>
          <w:kern w:val="0"/>
        </w:rPr>
        <w:t xml:space="preserve"> fejlődését, polgárainak boldogulását,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  <w:r>
        <w:rPr>
          <w:rFonts w:eastAsia="Times New Roman"/>
          <w:kern w:val="28"/>
        </w:rPr>
        <w:t xml:space="preserve">b./ azoknak a </w:t>
      </w:r>
      <w:r w:rsidR="00B93C5A">
        <w:rPr>
          <w:rFonts w:eastAsia="Times New Roman"/>
          <w:kern w:val="28"/>
        </w:rPr>
        <w:t>Várbalog Községben</w:t>
      </w:r>
      <w:r>
        <w:rPr>
          <w:rFonts w:eastAsia="Times New Roman"/>
          <w:kern w:val="28"/>
        </w:rPr>
        <w:t xml:space="preserve"> született vagy itt élő és alkotó, kiemelkedő humánumú, közmegbecsülést szerzett polgároknak, akik kimagasló eredményességű munkásságukkal járultak hozzá a </w:t>
      </w:r>
      <w:r w:rsidR="00B93C5A">
        <w:rPr>
          <w:rFonts w:eastAsia="Times New Roman"/>
          <w:kern w:val="28"/>
        </w:rPr>
        <w:t>község</w:t>
      </w:r>
      <w:r>
        <w:rPr>
          <w:rFonts w:eastAsia="Times New Roman"/>
          <w:kern w:val="28"/>
        </w:rPr>
        <w:t xml:space="preserve"> fejlődéséhez, 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  <w:r>
        <w:rPr>
          <w:rFonts w:eastAsia="Times New Roman"/>
          <w:kern w:val="28"/>
        </w:rPr>
        <w:t xml:space="preserve">c./ azok érdemeit, akik a </w:t>
      </w:r>
      <w:r w:rsidR="00AA6642">
        <w:rPr>
          <w:rFonts w:eastAsia="Times New Roman"/>
          <w:kern w:val="28"/>
        </w:rPr>
        <w:t>község</w:t>
      </w:r>
      <w:r>
        <w:rPr>
          <w:rFonts w:eastAsia="Times New Roman"/>
          <w:kern w:val="28"/>
        </w:rPr>
        <w:t xml:space="preserve"> nemzetközi kapcsolatainak fejlesztése és egyéb külkapcsolatainak gazdagítása terén kifejtett kiemelkedő tevékenységükkel hozzájárultak </w:t>
      </w:r>
      <w:r w:rsidR="00B93C5A">
        <w:rPr>
          <w:rFonts w:eastAsia="Times New Roman"/>
          <w:kern w:val="28"/>
        </w:rPr>
        <w:t>községünk</w:t>
      </w:r>
      <w:r>
        <w:rPr>
          <w:rFonts w:eastAsia="Times New Roman"/>
          <w:kern w:val="28"/>
        </w:rPr>
        <w:t xml:space="preserve"> hírnevének, tekintélyének növeléséhez.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1210DE" w:rsidRDefault="001210DE" w:rsidP="001210DE">
      <w:pPr>
        <w:jc w:val="both"/>
      </w:pPr>
      <w:r>
        <w:t xml:space="preserve">(2) Díszpolgári címmel évente </w:t>
      </w:r>
      <w:r w:rsidR="00AA6642">
        <w:t>legfeljebb 2</w:t>
      </w:r>
      <w:r>
        <w:t xml:space="preserve"> személy tüntethető ki</w:t>
      </w:r>
      <w:r w:rsidR="00AA6642">
        <w:t xml:space="preserve">. </w:t>
      </w:r>
      <w:r>
        <w:t xml:space="preserve">A kitüntetendő személyekre </w:t>
      </w:r>
      <w:r w:rsidRPr="00460AE2">
        <w:t xml:space="preserve">– minden év </w:t>
      </w:r>
      <w:r w:rsidR="00AA6642" w:rsidRPr="00460AE2">
        <w:t>augusztus 1-jéig</w:t>
      </w:r>
      <w:r>
        <w:t xml:space="preserve"> - a Képviselő-testület tagjai, a polgármester</w:t>
      </w:r>
      <w:r w:rsidR="00AA6642">
        <w:t xml:space="preserve"> és </w:t>
      </w:r>
      <w:r>
        <w:t xml:space="preserve">a </w:t>
      </w:r>
      <w:r w:rsidR="00AA6642">
        <w:t>várbalogi</w:t>
      </w:r>
      <w:r>
        <w:t xml:space="preserve"> székhellyel rendelkező civil szervezetek tehetnek javaslatot írásban, indoklással. 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rPr>
          <w:rFonts w:eastAsia="Times New Roman"/>
          <w:kern w:val="28"/>
        </w:rPr>
      </w:pPr>
    </w:p>
    <w:p w:rsidR="001210DE" w:rsidRDefault="00AA6642" w:rsidP="001210D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28"/>
        </w:rPr>
      </w:pPr>
      <w:r>
        <w:rPr>
          <w:rFonts w:eastAsia="Times New Roman"/>
          <w:b/>
          <w:kern w:val="28"/>
        </w:rPr>
        <w:t>2</w:t>
      </w:r>
      <w:r w:rsidR="001210DE">
        <w:rPr>
          <w:rFonts w:eastAsia="Times New Roman"/>
          <w:b/>
          <w:kern w:val="28"/>
        </w:rPr>
        <w:t xml:space="preserve">. § 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28"/>
        </w:rPr>
      </w:pPr>
      <w:r>
        <w:rPr>
          <w:rFonts w:eastAsia="Times New Roman"/>
          <w:b/>
          <w:kern w:val="28"/>
        </w:rPr>
        <w:t>A Díszpolgári cím adományozásának szabályai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  <w:highlight w:val="yellow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FF0000"/>
          <w:kern w:val="28"/>
        </w:rPr>
      </w:pPr>
      <w:r>
        <w:rPr>
          <w:rFonts w:eastAsia="Times New Roman"/>
          <w:kern w:val="28"/>
        </w:rPr>
        <w:t xml:space="preserve">(1) A díszpolgári polgári címmel kitüntetett személyt külön erre a célra készített díszoklevéllel és </w:t>
      </w:r>
      <w:r w:rsidR="00AA6642">
        <w:rPr>
          <w:rFonts w:eastAsia="Times New Roman"/>
          <w:kern w:val="28"/>
        </w:rPr>
        <w:t>emléktárggyal</w:t>
      </w:r>
      <w:r>
        <w:rPr>
          <w:rFonts w:eastAsia="Times New Roman"/>
          <w:kern w:val="28"/>
        </w:rPr>
        <w:t xml:space="preserve"> jutalmazza a képviselő-testület.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1210DE" w:rsidRDefault="001210DE" w:rsidP="001210D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kern w:val="0"/>
        </w:rPr>
      </w:pPr>
      <w:r>
        <w:rPr>
          <w:rFonts w:eastAsia="Times New Roman"/>
          <w:kern w:val="28"/>
        </w:rPr>
        <w:t xml:space="preserve">(2) </w:t>
      </w:r>
      <w:r>
        <w:rPr>
          <w:rFonts w:eastAsia="Times New Roman"/>
          <w:kern w:val="0"/>
        </w:rPr>
        <w:t xml:space="preserve">A polgármester a díszpolgári polgár címmel kitüntetéseket </w:t>
      </w:r>
      <w:r w:rsidR="00AA6642">
        <w:rPr>
          <w:rFonts w:eastAsia="Times New Roman"/>
          <w:kern w:val="0"/>
        </w:rPr>
        <w:t>a község valamely búcsúi re</w:t>
      </w:r>
      <w:r>
        <w:rPr>
          <w:rFonts w:eastAsia="Times New Roman"/>
          <w:kern w:val="0"/>
        </w:rPr>
        <w:t xml:space="preserve">ndezvényének keretében adja át. Indokolt esetben ettől az időponttól a Képviselő-testület eltérhet. </w:t>
      </w:r>
    </w:p>
    <w:p w:rsidR="00460AE2" w:rsidRDefault="00460AE2" w:rsidP="001210D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kern w:val="0"/>
        </w:rPr>
      </w:pPr>
    </w:p>
    <w:p w:rsidR="00460AE2" w:rsidRDefault="00460AE2" w:rsidP="001210D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color w:val="7030A0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7030A0"/>
          <w:kern w:val="28"/>
        </w:rPr>
      </w:pPr>
      <w:r>
        <w:rPr>
          <w:rFonts w:eastAsia="Times New Roman"/>
          <w:kern w:val="28"/>
        </w:rPr>
        <w:lastRenderedPageBreak/>
        <w:t>(3) Az 1. § szerinti kitüntetések adományozását és azok indokolását a helyben szokásos módon kell közzétenni.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rPr>
          <w:rFonts w:eastAsia="Times New Roman"/>
          <w:color w:val="7030A0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  <w:r>
        <w:rPr>
          <w:rFonts w:eastAsia="Times New Roman"/>
          <w:kern w:val="28"/>
        </w:rPr>
        <w:t>(</w:t>
      </w:r>
      <w:r w:rsidR="001211CF">
        <w:rPr>
          <w:rFonts w:eastAsia="Times New Roman"/>
          <w:kern w:val="28"/>
        </w:rPr>
        <w:t>4</w:t>
      </w:r>
      <w:r>
        <w:rPr>
          <w:rFonts w:eastAsia="Times New Roman"/>
          <w:kern w:val="28"/>
        </w:rPr>
        <w:t xml:space="preserve">) A </w:t>
      </w:r>
      <w:r w:rsidR="00AA6642">
        <w:rPr>
          <w:rFonts w:eastAsia="Times New Roman"/>
          <w:kern w:val="28"/>
        </w:rPr>
        <w:t>község</w:t>
      </w:r>
      <w:r>
        <w:rPr>
          <w:rFonts w:eastAsia="Times New Roman"/>
          <w:kern w:val="28"/>
        </w:rPr>
        <w:t xml:space="preserve"> díszpolgárainak nevét a </w:t>
      </w:r>
      <w:r w:rsidR="00AA6642">
        <w:rPr>
          <w:rFonts w:eastAsia="Times New Roman"/>
          <w:kern w:val="28"/>
        </w:rPr>
        <w:t>Községháza</w:t>
      </w:r>
      <w:r>
        <w:rPr>
          <w:rFonts w:eastAsia="Times New Roman"/>
          <w:kern w:val="28"/>
        </w:rPr>
        <w:t xml:space="preserve"> látogatott részén elhelyezett méltó emléktáblán kell megörökíteni. A név mellett fel kell tüntetni a díszpolgárrá fogadás évszámát. 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1210DE" w:rsidRDefault="001210DE" w:rsidP="001210D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  <w:r>
        <w:rPr>
          <w:rFonts w:eastAsia="Times New Roman"/>
          <w:kern w:val="28"/>
        </w:rPr>
        <w:t>(</w:t>
      </w:r>
      <w:r w:rsidR="001211CF">
        <w:rPr>
          <w:rFonts w:eastAsia="Times New Roman"/>
          <w:kern w:val="28"/>
        </w:rPr>
        <w:t>5</w:t>
      </w:r>
      <w:r>
        <w:rPr>
          <w:rFonts w:eastAsia="Times New Roman"/>
          <w:kern w:val="28"/>
        </w:rPr>
        <w:t xml:space="preserve">) </w:t>
      </w:r>
      <w:r>
        <w:rPr>
          <w:rFonts w:eastAsia="Times New Roman"/>
          <w:kern w:val="0"/>
        </w:rPr>
        <w:t xml:space="preserve">A </w:t>
      </w:r>
      <w:r w:rsidR="00AA6642">
        <w:rPr>
          <w:rFonts w:eastAsia="Times New Roman"/>
          <w:kern w:val="0"/>
        </w:rPr>
        <w:t>község</w:t>
      </w:r>
      <w:r>
        <w:rPr>
          <w:rFonts w:eastAsia="Times New Roman"/>
          <w:kern w:val="0"/>
        </w:rPr>
        <w:t xml:space="preserve"> díszpolgára jogosult a címet viselni, azt neve mellett, </w:t>
      </w:r>
      <w:r>
        <w:rPr>
          <w:rFonts w:eastAsia="Times New Roman"/>
          <w:color w:val="000000"/>
          <w:kern w:val="0"/>
        </w:rPr>
        <w:t>aláírásainál, ill. a kitüntetései között feltüntetni.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  <w:r>
        <w:rPr>
          <w:rFonts w:eastAsia="Times New Roman"/>
          <w:kern w:val="28"/>
        </w:rPr>
        <w:t>(</w:t>
      </w:r>
      <w:r w:rsidR="001211CF">
        <w:rPr>
          <w:rFonts w:eastAsia="Times New Roman"/>
          <w:kern w:val="28"/>
        </w:rPr>
        <w:t>6</w:t>
      </w:r>
      <w:r>
        <w:rPr>
          <w:rFonts w:eastAsia="Times New Roman"/>
          <w:kern w:val="28"/>
        </w:rPr>
        <w:t xml:space="preserve">) </w:t>
      </w:r>
      <w:r>
        <w:rPr>
          <w:rFonts w:eastAsia="Times New Roman"/>
          <w:kern w:val="0"/>
        </w:rPr>
        <w:t xml:space="preserve">A </w:t>
      </w:r>
      <w:r w:rsidR="00AA6642">
        <w:rPr>
          <w:rFonts w:eastAsia="Times New Roman"/>
          <w:kern w:val="0"/>
        </w:rPr>
        <w:t>község</w:t>
      </w:r>
      <w:r>
        <w:rPr>
          <w:rFonts w:eastAsia="Times New Roman"/>
          <w:kern w:val="0"/>
        </w:rPr>
        <w:t xml:space="preserve"> díszpolgára - a Képviselő-testület meghívása alapján – részt vesz a </w:t>
      </w:r>
      <w:r w:rsidR="00AA6642">
        <w:rPr>
          <w:rFonts w:eastAsia="Times New Roman"/>
          <w:kern w:val="0"/>
        </w:rPr>
        <w:t>község</w:t>
      </w:r>
      <w:r>
        <w:rPr>
          <w:rFonts w:eastAsia="Times New Roman"/>
          <w:kern w:val="0"/>
        </w:rPr>
        <w:t xml:space="preserve"> hivatalos és ünnepi rendezvényein. </w:t>
      </w:r>
      <w:r>
        <w:rPr>
          <w:rFonts w:eastAsia="Times New Roman"/>
          <w:color w:val="000000"/>
          <w:kern w:val="0"/>
        </w:rPr>
        <w:t>A külföldi állampolgárnak a cím adományozásakor a saját államának nyelvén, ha ez nem lehetséges német, angol, vagy francia nyelvű, a díszpolgári oklevél hiteles fordításáról készült szövegét is mellékelni kell.</w:t>
      </w:r>
    </w:p>
    <w:p w:rsidR="001210DE" w:rsidRDefault="001210DE" w:rsidP="001210DE">
      <w:pPr>
        <w:suppressAutoHyphens w:val="0"/>
        <w:ind w:left="360" w:hanging="360"/>
        <w:jc w:val="both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jc w:val="both"/>
        <w:rPr>
          <w:rFonts w:eastAsia="Times New Roman"/>
          <w:kern w:val="28"/>
        </w:rPr>
      </w:pPr>
      <w:r>
        <w:rPr>
          <w:rFonts w:eastAsia="Times New Roman"/>
          <w:kern w:val="28"/>
        </w:rPr>
        <w:t>(</w:t>
      </w:r>
      <w:r w:rsidR="001211CF">
        <w:rPr>
          <w:rFonts w:eastAsia="Times New Roman"/>
          <w:kern w:val="28"/>
        </w:rPr>
        <w:t>7</w:t>
      </w:r>
      <w:r>
        <w:rPr>
          <w:rFonts w:eastAsia="Times New Roman"/>
          <w:kern w:val="28"/>
        </w:rPr>
        <w:t xml:space="preserve">) A cím nem adományozható annak a személynek, aki az adományozás időpontjában a képviselő-testületnek, vagy valamely bizottságának tagja. 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  <w:r>
        <w:rPr>
          <w:rFonts w:eastAsia="Times New Roman"/>
          <w:kern w:val="28"/>
        </w:rPr>
        <w:t>(</w:t>
      </w:r>
      <w:r w:rsidR="001211CF">
        <w:rPr>
          <w:rFonts w:eastAsia="Times New Roman"/>
          <w:kern w:val="28"/>
        </w:rPr>
        <w:t>8</w:t>
      </w:r>
      <w:r>
        <w:rPr>
          <w:rFonts w:eastAsia="Times New Roman"/>
          <w:kern w:val="28"/>
        </w:rPr>
        <w:t>) A díszpolgár</w:t>
      </w:r>
      <w:r w:rsidR="00101EE7">
        <w:rPr>
          <w:rFonts w:eastAsia="Times New Roman"/>
          <w:kern w:val="28"/>
        </w:rPr>
        <w:t xml:space="preserve"> </w:t>
      </w:r>
      <w:r>
        <w:rPr>
          <w:rFonts w:eastAsia="Times New Roman"/>
          <w:kern w:val="28"/>
        </w:rPr>
        <w:t xml:space="preserve">címet a Képviselő-testület </w:t>
      </w:r>
      <w:r w:rsidR="00AA6642">
        <w:rPr>
          <w:rFonts w:eastAsia="Times New Roman"/>
          <w:kern w:val="28"/>
        </w:rPr>
        <w:t>tagjának vagy a polgármester</w:t>
      </w:r>
      <w:r>
        <w:rPr>
          <w:rFonts w:eastAsia="Times New Roman"/>
          <w:kern w:val="28"/>
        </w:rPr>
        <w:t xml:space="preserve"> </w:t>
      </w:r>
      <w:r w:rsidR="001B1894">
        <w:rPr>
          <w:rFonts w:eastAsia="Times New Roman"/>
          <w:kern w:val="28"/>
        </w:rPr>
        <w:t>kezdeményezésére</w:t>
      </w:r>
      <w:r w:rsidR="00101EE7">
        <w:rPr>
          <w:rFonts w:eastAsia="Times New Roman"/>
          <w:kern w:val="28"/>
        </w:rPr>
        <w:t xml:space="preserve"> </w:t>
      </w:r>
      <w:r>
        <w:rPr>
          <w:rFonts w:eastAsia="Times New Roman"/>
          <w:kern w:val="28"/>
        </w:rPr>
        <w:t xml:space="preserve">a Képviselő-testület megvonhatja attól, aki arra méltatlanná vált. Érdemtelen különösen az, akit a bíróság a közügyek gyakorlásától jogerősen eltiltott. 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  <w:r>
        <w:rPr>
          <w:rFonts w:eastAsia="Times New Roman"/>
          <w:kern w:val="28"/>
        </w:rPr>
        <w:t>(</w:t>
      </w:r>
      <w:r w:rsidR="001211CF">
        <w:rPr>
          <w:rFonts w:eastAsia="Times New Roman"/>
          <w:kern w:val="28"/>
        </w:rPr>
        <w:t>9</w:t>
      </w:r>
      <w:r>
        <w:rPr>
          <w:rFonts w:eastAsia="Times New Roman"/>
          <w:kern w:val="28"/>
        </w:rPr>
        <w:t>) A Képviselő-testület (</w:t>
      </w:r>
      <w:r w:rsidR="001211CF">
        <w:rPr>
          <w:rFonts w:eastAsia="Times New Roman"/>
          <w:kern w:val="28"/>
        </w:rPr>
        <w:t>8</w:t>
      </w:r>
      <w:r>
        <w:rPr>
          <w:rFonts w:eastAsia="Times New Roman"/>
          <w:kern w:val="28"/>
        </w:rPr>
        <w:t xml:space="preserve">) bek. szerinti határozatát nyilvánosságra kell hozni. A megvonás tényét az érdekelttel is közölni kell. 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rPr>
          <w:rFonts w:eastAsia="Times New Roman"/>
          <w:kern w:val="0"/>
        </w:rPr>
      </w:pPr>
      <w:r>
        <w:rPr>
          <w:rFonts w:eastAsia="Times New Roman"/>
          <w:kern w:val="28"/>
        </w:rPr>
        <w:t>(1</w:t>
      </w:r>
      <w:r w:rsidR="001211CF">
        <w:rPr>
          <w:rFonts w:eastAsia="Times New Roman"/>
          <w:kern w:val="28"/>
        </w:rPr>
        <w:t>0</w:t>
      </w:r>
      <w:r>
        <w:rPr>
          <w:rFonts w:eastAsia="Times New Roman"/>
          <w:kern w:val="28"/>
        </w:rPr>
        <w:t xml:space="preserve">) </w:t>
      </w:r>
      <w:r>
        <w:rPr>
          <w:rFonts w:eastAsia="Times New Roman"/>
          <w:kern w:val="0"/>
        </w:rPr>
        <w:t>A Képviselő-testület az elismerések odaítéléséről minősített többséggel dönt.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rPr>
          <w:rFonts w:eastAsia="Times New Roman"/>
          <w:kern w:val="0"/>
        </w:rPr>
      </w:pPr>
    </w:p>
    <w:p w:rsidR="001210DE" w:rsidRDefault="00AA6642" w:rsidP="001210D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28"/>
        </w:rPr>
      </w:pPr>
      <w:r>
        <w:rPr>
          <w:rFonts w:eastAsia="Times New Roman"/>
          <w:b/>
          <w:bCs/>
          <w:kern w:val="28"/>
        </w:rPr>
        <w:t>3</w:t>
      </w:r>
      <w:r w:rsidR="001210DE">
        <w:rPr>
          <w:rFonts w:eastAsia="Times New Roman"/>
          <w:b/>
          <w:bCs/>
          <w:kern w:val="28"/>
        </w:rPr>
        <w:t>. §</w:t>
      </w:r>
    </w:p>
    <w:p w:rsidR="001210DE" w:rsidRDefault="001210DE" w:rsidP="001210DE">
      <w:pPr>
        <w:suppressAutoHyphens w:val="0"/>
        <w:autoSpaceDE w:val="0"/>
        <w:autoSpaceDN w:val="0"/>
        <w:adjustRightInd w:val="0"/>
        <w:rPr>
          <w:rFonts w:eastAsia="Times New Roman"/>
          <w:kern w:val="28"/>
        </w:rPr>
      </w:pPr>
    </w:p>
    <w:p w:rsidR="001210DE" w:rsidRPr="00AA6642" w:rsidRDefault="001210DE" w:rsidP="00A44069">
      <w:pPr>
        <w:pStyle w:val="Listaszerbekezds"/>
        <w:numPr>
          <w:ilvl w:val="0"/>
          <w:numId w:val="1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kern w:val="28"/>
        </w:rPr>
      </w:pPr>
      <w:r w:rsidRPr="00AA6642">
        <w:rPr>
          <w:rFonts w:eastAsia="Times New Roman"/>
          <w:kern w:val="28"/>
        </w:rPr>
        <w:t>E rendelet a kihirdetést követő napon lép hatályba.</w:t>
      </w:r>
    </w:p>
    <w:p w:rsidR="00AA6642" w:rsidRPr="00AA6642" w:rsidRDefault="00AA6642" w:rsidP="00AA6642">
      <w:pPr>
        <w:pStyle w:val="Listaszerbekezds"/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AA6642" w:rsidRDefault="00AA6642" w:rsidP="001210D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28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rPr>
          <w:rFonts w:eastAsia="Times New Roman"/>
          <w:kern w:val="28"/>
        </w:rPr>
      </w:pPr>
    </w:p>
    <w:p w:rsidR="001210DE" w:rsidRDefault="00AA6642" w:rsidP="001210DE">
      <w:pPr>
        <w:jc w:val="both"/>
        <w:rPr>
          <w:rFonts w:eastAsia="Times New Roman"/>
          <w:b/>
        </w:rPr>
      </w:pPr>
      <w:r>
        <w:rPr>
          <w:rFonts w:eastAsia="Times New Roman"/>
          <w:b/>
          <w:bCs/>
        </w:rPr>
        <w:t xml:space="preserve">    Frank Anita</w:t>
      </w:r>
      <w:r w:rsidR="001210DE">
        <w:rPr>
          <w:rFonts w:eastAsia="Times New Roman"/>
          <w:b/>
          <w:bCs/>
        </w:rPr>
        <w:tab/>
      </w:r>
      <w:r w:rsidR="001210DE">
        <w:rPr>
          <w:rFonts w:eastAsia="Times New Roman"/>
          <w:bCs/>
        </w:rPr>
        <w:tab/>
      </w:r>
      <w:r w:rsidR="001210DE">
        <w:rPr>
          <w:rFonts w:eastAsia="Times New Roman"/>
          <w:bCs/>
        </w:rPr>
        <w:tab/>
      </w:r>
      <w:r w:rsidR="001210DE">
        <w:rPr>
          <w:rFonts w:eastAsia="Times New Roman"/>
          <w:bCs/>
        </w:rPr>
        <w:tab/>
      </w:r>
      <w:r w:rsidR="001210DE">
        <w:rPr>
          <w:rFonts w:eastAsia="Times New Roman"/>
          <w:bCs/>
        </w:rPr>
        <w:tab/>
      </w:r>
      <w:r w:rsidR="001210DE">
        <w:rPr>
          <w:rFonts w:eastAsia="Times New Roman"/>
          <w:bCs/>
        </w:rPr>
        <w:tab/>
      </w:r>
      <w:r w:rsidR="001210DE">
        <w:rPr>
          <w:rFonts w:eastAsia="Times New Roman"/>
          <w:bCs/>
        </w:rPr>
        <w:tab/>
        <w:t xml:space="preserve">                </w:t>
      </w:r>
      <w:r w:rsidR="001210DE">
        <w:rPr>
          <w:b/>
          <w:bCs/>
        </w:rPr>
        <w:t xml:space="preserve">dr. Péntek Tímea </w:t>
      </w:r>
    </w:p>
    <w:p w:rsidR="001210DE" w:rsidRDefault="001210DE" w:rsidP="001210DE">
      <w:pPr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="00460AE2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    jegyző </w:t>
      </w:r>
    </w:p>
    <w:p w:rsidR="001210DE" w:rsidRDefault="001210DE" w:rsidP="001210DE">
      <w:pPr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:rsidR="001210DE" w:rsidRDefault="001210DE" w:rsidP="001210DE">
      <w:pPr>
        <w:jc w:val="both"/>
        <w:rPr>
          <w:rFonts w:eastAsia="Times New Roman"/>
        </w:rPr>
      </w:pPr>
    </w:p>
    <w:p w:rsidR="001210DE" w:rsidRDefault="001210DE" w:rsidP="001210DE">
      <w:pPr>
        <w:jc w:val="both"/>
        <w:rPr>
          <w:rFonts w:eastAsia="Times New Roman"/>
        </w:rPr>
      </w:pPr>
    </w:p>
    <w:p w:rsidR="001210DE" w:rsidRDefault="001210DE" w:rsidP="001210DE">
      <w:pPr>
        <w:jc w:val="both"/>
      </w:pPr>
      <w:r>
        <w:rPr>
          <w:rFonts w:eastAsia="Times New Roman"/>
        </w:rPr>
        <w:t xml:space="preserve"> </w:t>
      </w:r>
    </w:p>
    <w:p w:rsidR="001210DE" w:rsidRDefault="001210DE" w:rsidP="001210DE">
      <w:pPr>
        <w:jc w:val="both"/>
      </w:pPr>
      <w:r w:rsidRPr="00460AE2">
        <w:rPr>
          <w:b/>
          <w:bCs/>
        </w:rPr>
        <w:t>Kihirdetve</w:t>
      </w:r>
      <w:r>
        <w:t xml:space="preserve">: </w:t>
      </w:r>
      <w:r w:rsidR="00AA6642">
        <w:t xml:space="preserve">Várbalog, </w:t>
      </w:r>
      <w:r>
        <w:t>20</w:t>
      </w:r>
      <w:r w:rsidR="00AA6642">
        <w:t xml:space="preserve">20. </w:t>
      </w:r>
      <w:r w:rsidR="00460AE2">
        <w:t xml:space="preserve">július </w:t>
      </w:r>
      <w:r w:rsidR="008B0DF3">
        <w:t>29</w:t>
      </w:r>
      <w:r w:rsidR="00460AE2">
        <w:t>.</w:t>
      </w:r>
    </w:p>
    <w:p w:rsidR="00460AE2" w:rsidRDefault="00460AE2" w:rsidP="001210DE">
      <w:pPr>
        <w:jc w:val="both"/>
      </w:pPr>
    </w:p>
    <w:p w:rsidR="00460AE2" w:rsidRDefault="00460AE2" w:rsidP="001210DE">
      <w:pPr>
        <w:jc w:val="both"/>
        <w:rPr>
          <w:rFonts w:eastAsia="Times New Roman"/>
        </w:rPr>
      </w:pPr>
    </w:p>
    <w:p w:rsidR="001210DE" w:rsidRDefault="001210DE" w:rsidP="001210DE">
      <w:pPr>
        <w:ind w:left="6372" w:firstLine="708"/>
        <w:jc w:val="both"/>
        <w:rPr>
          <w:rFonts w:eastAsia="Times New Roman"/>
          <w:b/>
        </w:rPr>
      </w:pPr>
      <w:r>
        <w:rPr>
          <w:b/>
          <w:bCs/>
        </w:rPr>
        <w:t xml:space="preserve">    dr. Péntek Tímea</w:t>
      </w:r>
    </w:p>
    <w:p w:rsidR="001210DE" w:rsidRDefault="001210DE" w:rsidP="001210DE">
      <w:pPr>
        <w:ind w:left="6372" w:firstLine="708"/>
        <w:jc w:val="both"/>
      </w:pPr>
      <w:r>
        <w:rPr>
          <w:rFonts w:eastAsia="Times New Roman"/>
        </w:rPr>
        <w:t xml:space="preserve">                </w:t>
      </w:r>
      <w:r>
        <w:t>jegyző</w:t>
      </w:r>
    </w:p>
    <w:p w:rsidR="001210DE" w:rsidRDefault="001210DE" w:rsidP="001210DE">
      <w:pPr>
        <w:jc w:val="both"/>
        <w:rPr>
          <w:rFonts w:eastAsia="Times New Roman"/>
          <w:b/>
          <w:kern w:val="0"/>
          <w:lang w:eastAsia="ar-SA"/>
        </w:rPr>
      </w:pPr>
    </w:p>
    <w:p w:rsidR="001210DE" w:rsidRDefault="001210DE" w:rsidP="001210DE">
      <w:pPr>
        <w:jc w:val="both"/>
        <w:rPr>
          <w:rFonts w:eastAsia="Times New Roman"/>
          <w:b/>
          <w:kern w:val="0"/>
          <w:lang w:eastAsia="ar-SA"/>
        </w:rPr>
      </w:pPr>
    </w:p>
    <w:p w:rsidR="001210DE" w:rsidRDefault="001210DE" w:rsidP="001210DE">
      <w:pPr>
        <w:jc w:val="both"/>
        <w:rPr>
          <w:rFonts w:eastAsia="Times New Roman"/>
          <w:b/>
          <w:kern w:val="0"/>
          <w:lang w:eastAsia="ar-SA"/>
        </w:rPr>
      </w:pPr>
    </w:p>
    <w:p w:rsidR="001210DE" w:rsidRDefault="001210DE" w:rsidP="001210DE">
      <w:pPr>
        <w:jc w:val="both"/>
        <w:rPr>
          <w:rFonts w:eastAsia="Times New Roman"/>
          <w:b/>
          <w:kern w:val="0"/>
          <w:lang w:eastAsia="ar-SA"/>
        </w:rPr>
      </w:pPr>
    </w:p>
    <w:p w:rsidR="001210DE" w:rsidRDefault="001210DE" w:rsidP="001210DE">
      <w:pPr>
        <w:jc w:val="both"/>
        <w:rPr>
          <w:rFonts w:eastAsia="Times New Roman"/>
          <w:b/>
          <w:kern w:val="0"/>
          <w:lang w:eastAsia="ar-SA"/>
        </w:rPr>
      </w:pPr>
    </w:p>
    <w:p w:rsidR="001210DE" w:rsidRDefault="001210DE" w:rsidP="001210DE">
      <w:pPr>
        <w:suppressAutoHyphens w:val="0"/>
        <w:autoSpaceDE w:val="0"/>
        <w:autoSpaceDN w:val="0"/>
        <w:adjustRightInd w:val="0"/>
        <w:rPr>
          <w:rFonts w:eastAsia="Times New Roman"/>
          <w:kern w:val="28"/>
        </w:rPr>
      </w:pPr>
      <w:r>
        <w:rPr>
          <w:rFonts w:eastAsia="Times New Roman"/>
          <w:b/>
          <w:bCs/>
          <w:i/>
          <w:iCs/>
          <w:kern w:val="28"/>
        </w:rPr>
        <w:tab/>
      </w:r>
      <w:r>
        <w:rPr>
          <w:rFonts w:eastAsia="Times New Roman"/>
          <w:b/>
          <w:bCs/>
          <w:i/>
          <w:iCs/>
          <w:kern w:val="28"/>
        </w:rPr>
        <w:tab/>
        <w:t xml:space="preserve"> </w:t>
      </w:r>
      <w:r>
        <w:rPr>
          <w:rFonts w:eastAsia="Times New Roman"/>
          <w:b/>
          <w:bCs/>
          <w:i/>
          <w:iCs/>
          <w:kern w:val="28"/>
        </w:rPr>
        <w:tab/>
      </w:r>
      <w:r>
        <w:rPr>
          <w:rFonts w:eastAsia="Times New Roman"/>
          <w:kern w:val="28"/>
        </w:rPr>
        <w:t xml:space="preserve"> </w:t>
      </w:r>
    </w:p>
    <w:p w:rsidR="001210DE" w:rsidRPr="00FA4620" w:rsidRDefault="001210DE" w:rsidP="001210DE">
      <w:pPr>
        <w:jc w:val="center"/>
        <w:rPr>
          <w:rFonts w:eastAsia="Times New Roman"/>
          <w:b/>
          <w:bCs/>
          <w:lang w:eastAsia="ar-SA"/>
        </w:rPr>
      </w:pPr>
      <w:r w:rsidRPr="00FA4620">
        <w:rPr>
          <w:rFonts w:eastAsia="Times New Roman"/>
          <w:b/>
          <w:bCs/>
          <w:lang w:eastAsia="ar-SA"/>
        </w:rPr>
        <w:lastRenderedPageBreak/>
        <w:t>Általános indoklás</w:t>
      </w:r>
    </w:p>
    <w:p w:rsidR="001210DE" w:rsidRDefault="001210DE" w:rsidP="001210DE">
      <w:pPr>
        <w:jc w:val="both"/>
        <w:rPr>
          <w:rFonts w:eastAsia="Times New Roman"/>
          <w:b/>
          <w:lang w:eastAsia="ar-SA"/>
        </w:rPr>
      </w:pPr>
    </w:p>
    <w:p w:rsidR="001210DE" w:rsidRDefault="001210DE" w:rsidP="001210DE">
      <w:pPr>
        <w:jc w:val="both"/>
        <w:rPr>
          <w:rFonts w:eastAsia="Times New Roman"/>
          <w:lang w:eastAsia="ar-SA"/>
        </w:rPr>
      </w:pPr>
    </w:p>
    <w:p w:rsidR="00FA4620" w:rsidRDefault="00FA4620" w:rsidP="00FA4620">
      <w:pPr>
        <w:autoSpaceDE w:val="0"/>
        <w:autoSpaceDN w:val="0"/>
        <w:adjustRightInd w:val="0"/>
        <w:jc w:val="both"/>
      </w:pPr>
      <w:r>
        <w:t>Magyarország helyi önkormányzatairól szóló 2011. évi CLXXXIX. törvény 42. § 3. pontja alapján a képviselő-testület nem átruházható hatáskörébe tartozik többek között a helyi népszavazás elrendelése, kitüntetések és elismerő címek alapítása.</w:t>
      </w:r>
    </w:p>
    <w:p w:rsidR="00FA4620" w:rsidRDefault="00FA4620" w:rsidP="00FA4620">
      <w:pPr>
        <w:autoSpaceDE w:val="0"/>
        <w:autoSpaceDN w:val="0"/>
        <w:adjustRightInd w:val="0"/>
        <w:jc w:val="both"/>
        <w:rPr>
          <w:rFonts w:eastAsiaTheme="minorHAnsi"/>
          <w:bCs/>
          <w:color w:val="FF0000"/>
        </w:rPr>
      </w:pPr>
    </w:p>
    <w:p w:rsidR="00FA4620" w:rsidRDefault="00FA4620" w:rsidP="00FA4620">
      <w:pPr>
        <w:jc w:val="both"/>
        <w:rPr>
          <w:rFonts w:eastAsia="Times New Roman"/>
          <w:i/>
          <w:lang w:eastAsia="ar-SA"/>
        </w:rPr>
      </w:pPr>
      <w:r w:rsidRPr="000B20C6">
        <w:rPr>
          <w:rFonts w:eastAsiaTheme="minorHAnsi"/>
          <w:bCs/>
        </w:rPr>
        <w:t>Várbalog Község Önkormányzata Képviselő-testülete elkötelezett a tekintetben, hogy a település fejlődését, jóhírét</w:t>
      </w:r>
      <w:r>
        <w:rPr>
          <w:rFonts w:eastAsiaTheme="minorHAnsi"/>
          <w:bCs/>
        </w:rPr>
        <w:t xml:space="preserve"> megalapozó</w:t>
      </w:r>
      <w:r w:rsidR="00101EE7">
        <w:rPr>
          <w:rFonts w:eastAsiaTheme="minorHAnsi"/>
          <w:bCs/>
        </w:rPr>
        <w:t>,</w:t>
      </w:r>
      <w:r>
        <w:rPr>
          <w:rFonts w:eastAsiaTheme="minorHAnsi"/>
          <w:bCs/>
        </w:rPr>
        <w:t xml:space="preserve"> </w:t>
      </w:r>
      <w:r w:rsidRPr="000B20C6">
        <w:rPr>
          <w:rFonts w:eastAsiaTheme="minorHAnsi"/>
          <w:bCs/>
        </w:rPr>
        <w:t>előmozdító személyek megbecsülését nem csak szóban, hanem amennyiben lehetséges egy elismerő cím adományázásával ismerje el.</w:t>
      </w:r>
    </w:p>
    <w:p w:rsidR="001210DE" w:rsidRDefault="001210DE" w:rsidP="001210DE">
      <w:pPr>
        <w:jc w:val="both"/>
        <w:rPr>
          <w:rFonts w:eastAsia="Times New Roman"/>
          <w:i/>
          <w:lang w:eastAsia="ar-SA"/>
        </w:rPr>
      </w:pPr>
    </w:p>
    <w:p w:rsidR="001210DE" w:rsidRDefault="001210DE" w:rsidP="001210DE">
      <w:pPr>
        <w:jc w:val="both"/>
        <w:rPr>
          <w:rFonts w:eastAsia="Times New Roman"/>
          <w:b/>
          <w:lang w:eastAsia="ar-SA"/>
        </w:rPr>
      </w:pPr>
    </w:p>
    <w:p w:rsidR="001210DE" w:rsidRPr="00FA4620" w:rsidRDefault="001210DE" w:rsidP="001210DE">
      <w:pPr>
        <w:jc w:val="center"/>
        <w:rPr>
          <w:rFonts w:eastAsia="Times New Roman"/>
          <w:b/>
          <w:bCs/>
          <w:lang w:eastAsia="ar-SA"/>
        </w:rPr>
      </w:pPr>
      <w:r w:rsidRPr="00FA4620">
        <w:rPr>
          <w:rFonts w:eastAsia="Times New Roman"/>
          <w:b/>
          <w:bCs/>
          <w:lang w:eastAsia="ar-SA"/>
        </w:rPr>
        <w:t>Részletes indoklás</w:t>
      </w:r>
    </w:p>
    <w:p w:rsidR="001210DE" w:rsidRDefault="001210DE" w:rsidP="001210DE">
      <w:pPr>
        <w:jc w:val="both"/>
        <w:rPr>
          <w:rFonts w:eastAsia="Times New Roman"/>
          <w:b/>
          <w:lang w:eastAsia="ar-SA"/>
        </w:rPr>
      </w:pPr>
    </w:p>
    <w:p w:rsidR="001210DE" w:rsidRDefault="001210DE" w:rsidP="001210DE">
      <w:pPr>
        <w:jc w:val="both"/>
        <w:rPr>
          <w:rFonts w:eastAsia="Times New Roman"/>
          <w:b/>
          <w:lang w:eastAsia="ar-SA"/>
        </w:rPr>
      </w:pPr>
    </w:p>
    <w:p w:rsidR="001210DE" w:rsidRDefault="001210DE" w:rsidP="001210DE">
      <w:pPr>
        <w:jc w:val="both"/>
        <w:rPr>
          <w:lang w:eastAsia="ar-SA"/>
        </w:rPr>
      </w:pPr>
      <w:r>
        <w:rPr>
          <w:rFonts w:eastAsia="Times New Roman"/>
          <w:lang w:eastAsia="ar-SA"/>
        </w:rPr>
        <w:t>1.</w:t>
      </w:r>
      <w:r>
        <w:rPr>
          <w:lang w:eastAsia="ar-SA"/>
        </w:rPr>
        <w:t xml:space="preserve"> § A </w:t>
      </w:r>
      <w:r>
        <w:rPr>
          <w:rFonts w:eastAsia="Times New Roman"/>
          <w:lang w:eastAsia="ar-SA"/>
        </w:rPr>
        <w:t>d</w:t>
      </w:r>
      <w:r>
        <w:t xml:space="preserve">íszpolgári kitüntető cím adományozásának feltételeit határozza meg. </w:t>
      </w:r>
    </w:p>
    <w:p w:rsidR="001210DE" w:rsidRDefault="001210DE" w:rsidP="001210DE">
      <w:pPr>
        <w:jc w:val="both"/>
        <w:rPr>
          <w:rFonts w:eastAsia="Times New Roman"/>
          <w:lang w:eastAsia="ar-SA"/>
        </w:rPr>
      </w:pPr>
      <w:r>
        <w:rPr>
          <w:lang w:eastAsia="ar-SA"/>
        </w:rPr>
        <w:t xml:space="preserve">2. § </w:t>
      </w:r>
      <w:r w:rsidR="00FA4620">
        <w:rPr>
          <w:lang w:eastAsia="ar-SA"/>
        </w:rPr>
        <w:t>Diszpolgári cím szabályait, feltételeit határozza meg.</w:t>
      </w:r>
    </w:p>
    <w:p w:rsidR="001210DE" w:rsidRPr="00FA4620" w:rsidRDefault="001210DE" w:rsidP="00FA4620">
      <w:pPr>
        <w:jc w:val="both"/>
        <w:rPr>
          <w:lang w:eastAsia="ar-SA"/>
        </w:rPr>
      </w:pPr>
      <w:r>
        <w:rPr>
          <w:rFonts w:eastAsia="Times New Roman"/>
          <w:lang w:eastAsia="ar-SA"/>
        </w:rPr>
        <w:t>3. §</w:t>
      </w:r>
      <w:r>
        <w:rPr>
          <w:rFonts w:eastAsia="Times New Roman"/>
          <w:b/>
          <w:lang w:eastAsia="ar-SA"/>
        </w:rPr>
        <w:t xml:space="preserve"> </w:t>
      </w:r>
      <w:r w:rsidR="00FA4620">
        <w:t>Hatályba léptető rendelkezést tartalmaz.</w:t>
      </w:r>
    </w:p>
    <w:p w:rsidR="001210DE" w:rsidRDefault="001210DE" w:rsidP="001210DE">
      <w:pPr>
        <w:jc w:val="both"/>
        <w:rPr>
          <w:rFonts w:eastAsia="Times New Roman"/>
          <w:lang w:eastAsia="ar-SA"/>
        </w:rPr>
      </w:pPr>
    </w:p>
    <w:p w:rsidR="001210DE" w:rsidRDefault="001210DE" w:rsidP="001210DE">
      <w:pPr>
        <w:jc w:val="both"/>
        <w:rPr>
          <w:rFonts w:eastAsia="Times New Roman"/>
          <w:b/>
          <w:lang w:eastAsia="ar-SA"/>
        </w:rPr>
      </w:pPr>
    </w:p>
    <w:p w:rsidR="001210DE" w:rsidRDefault="001210DE" w:rsidP="001210DE">
      <w:pPr>
        <w:widowControl/>
        <w:suppressAutoHyphens w:val="0"/>
        <w:spacing w:before="120"/>
        <w:jc w:val="both"/>
        <w:rPr>
          <w:rFonts w:eastAsia="Times New Roman"/>
          <w:i/>
          <w:kern w:val="0"/>
        </w:rPr>
      </w:pPr>
    </w:p>
    <w:p w:rsidR="001210DE" w:rsidRDefault="001210DE" w:rsidP="001210DE">
      <w:pPr>
        <w:widowControl/>
        <w:suppressAutoHyphens w:val="0"/>
        <w:spacing w:before="120"/>
        <w:jc w:val="both"/>
        <w:rPr>
          <w:rFonts w:eastAsia="Times New Roman"/>
          <w:i/>
          <w:kern w:val="0"/>
        </w:rPr>
      </w:pPr>
    </w:p>
    <w:p w:rsidR="001210DE" w:rsidRDefault="001210DE" w:rsidP="001210DE">
      <w:pPr>
        <w:widowControl/>
        <w:suppressAutoHyphens w:val="0"/>
        <w:spacing w:before="120"/>
        <w:jc w:val="both"/>
        <w:rPr>
          <w:rFonts w:eastAsia="Times New Roman"/>
          <w:i/>
          <w:kern w:val="0"/>
        </w:rPr>
      </w:pPr>
    </w:p>
    <w:p w:rsidR="001210DE" w:rsidRDefault="001210DE" w:rsidP="001210DE">
      <w:pPr>
        <w:widowControl/>
        <w:suppressAutoHyphens w:val="0"/>
        <w:spacing w:before="120"/>
        <w:jc w:val="both"/>
        <w:rPr>
          <w:rFonts w:eastAsia="Times New Roman"/>
          <w:i/>
          <w:kern w:val="0"/>
        </w:rPr>
      </w:pPr>
    </w:p>
    <w:p w:rsidR="001210DE" w:rsidRDefault="001210DE" w:rsidP="001210DE">
      <w:pPr>
        <w:widowControl/>
        <w:suppressAutoHyphens w:val="0"/>
        <w:spacing w:before="120"/>
        <w:jc w:val="both"/>
        <w:rPr>
          <w:rFonts w:eastAsia="Times New Roman"/>
          <w:i/>
          <w:kern w:val="0"/>
        </w:rPr>
      </w:pPr>
    </w:p>
    <w:p w:rsidR="001210DE" w:rsidRDefault="001210DE" w:rsidP="001210DE">
      <w:pPr>
        <w:widowControl/>
        <w:suppressAutoHyphens w:val="0"/>
        <w:spacing w:before="120"/>
        <w:jc w:val="both"/>
        <w:rPr>
          <w:rFonts w:eastAsia="Times New Roman"/>
          <w:i/>
          <w:kern w:val="0"/>
        </w:rPr>
      </w:pPr>
    </w:p>
    <w:p w:rsidR="001210DE" w:rsidRDefault="001210DE" w:rsidP="001210DE">
      <w:pPr>
        <w:widowControl/>
        <w:suppressAutoHyphens w:val="0"/>
        <w:spacing w:before="120"/>
        <w:jc w:val="both"/>
        <w:rPr>
          <w:rFonts w:eastAsia="Times New Roman"/>
          <w:i/>
          <w:kern w:val="0"/>
        </w:rPr>
      </w:pPr>
    </w:p>
    <w:p w:rsidR="001210DE" w:rsidRDefault="001210DE" w:rsidP="001210DE">
      <w:pPr>
        <w:widowControl/>
        <w:suppressAutoHyphens w:val="0"/>
        <w:spacing w:before="120"/>
        <w:jc w:val="both"/>
        <w:rPr>
          <w:rFonts w:eastAsia="Times New Roman"/>
          <w:i/>
          <w:kern w:val="0"/>
        </w:rPr>
      </w:pPr>
    </w:p>
    <w:p w:rsidR="001210DE" w:rsidRDefault="001210DE" w:rsidP="001210DE">
      <w:pPr>
        <w:widowControl/>
        <w:suppressAutoHyphens w:val="0"/>
        <w:spacing w:before="120"/>
        <w:jc w:val="both"/>
        <w:rPr>
          <w:rFonts w:eastAsia="Times New Roman"/>
          <w:i/>
          <w:kern w:val="0"/>
        </w:rPr>
      </w:pPr>
    </w:p>
    <w:p w:rsidR="001210DE" w:rsidRDefault="001210DE" w:rsidP="001210DE"/>
    <w:p w:rsidR="000E2DB4" w:rsidRDefault="000E2DB4"/>
    <w:sectPr w:rsidR="000E2D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1D90" w:rsidRDefault="004F1D90" w:rsidP="001210DE">
      <w:r>
        <w:separator/>
      </w:r>
    </w:p>
  </w:endnote>
  <w:endnote w:type="continuationSeparator" w:id="0">
    <w:p w:rsidR="004F1D90" w:rsidRDefault="004F1D90" w:rsidP="0012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10DE" w:rsidRDefault="001210DE">
    <w:pPr>
      <w:pStyle w:val="llb"/>
      <w:jc w:val="center"/>
    </w:pPr>
  </w:p>
  <w:p w:rsidR="001210DE" w:rsidRDefault="001210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1D90" w:rsidRDefault="004F1D90" w:rsidP="001210DE">
      <w:r>
        <w:separator/>
      </w:r>
    </w:p>
  </w:footnote>
  <w:footnote w:type="continuationSeparator" w:id="0">
    <w:p w:rsidR="004F1D90" w:rsidRDefault="004F1D90" w:rsidP="00121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02322E"/>
    <w:multiLevelType w:val="hybridMultilevel"/>
    <w:tmpl w:val="B6461E1C"/>
    <w:lvl w:ilvl="0" w:tplc="404ADD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C2"/>
    <w:rsid w:val="000D4DC8"/>
    <w:rsid w:val="000E2DB4"/>
    <w:rsid w:val="00101EE7"/>
    <w:rsid w:val="001210DE"/>
    <w:rsid w:val="001211CF"/>
    <w:rsid w:val="00150ABA"/>
    <w:rsid w:val="00161E6D"/>
    <w:rsid w:val="00194ECC"/>
    <w:rsid w:val="001B1894"/>
    <w:rsid w:val="001D772D"/>
    <w:rsid w:val="003673C2"/>
    <w:rsid w:val="00460AE2"/>
    <w:rsid w:val="004F1D90"/>
    <w:rsid w:val="005B5DBF"/>
    <w:rsid w:val="006856B8"/>
    <w:rsid w:val="007B4CA6"/>
    <w:rsid w:val="007E3718"/>
    <w:rsid w:val="008B0DF3"/>
    <w:rsid w:val="00983B86"/>
    <w:rsid w:val="009A2C91"/>
    <w:rsid w:val="00A44069"/>
    <w:rsid w:val="00A51DCB"/>
    <w:rsid w:val="00AA2869"/>
    <w:rsid w:val="00AA6642"/>
    <w:rsid w:val="00AB27C9"/>
    <w:rsid w:val="00B93C5A"/>
    <w:rsid w:val="00BE3E7B"/>
    <w:rsid w:val="00EF549B"/>
    <w:rsid w:val="00F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0C24"/>
  <w15:chartTrackingRefBased/>
  <w15:docId w15:val="{025085D9-7F77-4C05-82CD-A955402E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10D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10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10DE"/>
    <w:rPr>
      <w:rFonts w:ascii="Times New Roman" w:eastAsia="Andale Sans UI" w:hAnsi="Times New Roman" w:cs="Times New Roman"/>
      <w:kern w:val="2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10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10DE"/>
    <w:rPr>
      <w:rFonts w:ascii="Times New Roman" w:eastAsia="Andale Sans UI" w:hAnsi="Times New Roman" w:cs="Times New Roman"/>
      <w:kern w:val="2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A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Gergő</dc:creator>
  <cp:keywords/>
  <dc:description/>
  <cp:lastModifiedBy>Németh Gergő</cp:lastModifiedBy>
  <cp:revision>7</cp:revision>
  <dcterms:created xsi:type="dcterms:W3CDTF">2020-07-28T17:48:00Z</dcterms:created>
  <dcterms:modified xsi:type="dcterms:W3CDTF">2020-07-29T16:40:00Z</dcterms:modified>
</cp:coreProperties>
</file>