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7493" w:rsidRPr="00705073" w:rsidRDefault="00705073" w:rsidP="007050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073">
        <w:rPr>
          <w:rFonts w:ascii="Times New Roman" w:hAnsi="Times New Roman" w:cs="Times New Roman"/>
          <w:b/>
          <w:bCs/>
          <w:sz w:val="24"/>
          <w:szCs w:val="24"/>
        </w:rPr>
        <w:t>Indokolás</w:t>
      </w:r>
    </w:p>
    <w:p w:rsidR="00705073" w:rsidRPr="00705073" w:rsidRDefault="00705073" w:rsidP="007050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5073" w:rsidRPr="00705073" w:rsidRDefault="00705073" w:rsidP="00705073">
      <w:pPr>
        <w:tabs>
          <w:tab w:val="left" w:pos="361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05073">
        <w:rPr>
          <w:rFonts w:ascii="Times New Roman" w:hAnsi="Times New Roman" w:cs="Times New Roman"/>
          <w:b/>
          <w:bCs/>
          <w:sz w:val="24"/>
          <w:szCs w:val="24"/>
        </w:rPr>
        <w:t>Általános indokolás</w:t>
      </w:r>
    </w:p>
    <w:p w:rsidR="00705073" w:rsidRDefault="00705073">
      <w:pPr>
        <w:rPr>
          <w:rFonts w:ascii="Times New Roman" w:hAnsi="Times New Roman" w:cs="Times New Roman"/>
          <w:sz w:val="24"/>
          <w:szCs w:val="24"/>
        </w:rPr>
      </w:pPr>
    </w:p>
    <w:p w:rsidR="00705073" w:rsidRDefault="00705073" w:rsidP="00705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Balatongyörök Község Önkormányzatának képviselő- testület a 9/2016. (IV.25.) Önkormányzati rendeletében szabályozza a strandfürdő belépési díjait. A rendelet szerint az állandó lakosok egyszeri regisztrációs díj után léphetnek be a strand területére. Az üdülőtulajdonosok és közeli hozzátartozóik a rendelet mellékletében megahatározott kedvezményes díj ellenében válthatják ki szezon bérletüket. A módosítás e két tételre vonatkozik, miszerint az állandó lakosok regisztrációs díjfizetési kötelezettsége az eddigi 500 Ft-ról 1000 Ft-ra változik, míg az üdülőtulajdonosok és a hozzátartozók által fizetendő díj felnőttek esetében 6000 Ft-ról 10000 Ft-ra, gyermekek esetén 3000 Ft-ról 5000 Ft-ra módosul.</w:t>
      </w:r>
    </w:p>
    <w:p w:rsidR="00705073" w:rsidRDefault="00705073">
      <w:pPr>
        <w:rPr>
          <w:rFonts w:ascii="Times New Roman" w:hAnsi="Times New Roman" w:cs="Times New Roman"/>
          <w:sz w:val="24"/>
          <w:szCs w:val="24"/>
        </w:rPr>
      </w:pPr>
    </w:p>
    <w:p w:rsidR="00705073" w:rsidRPr="00705073" w:rsidRDefault="007050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5073">
        <w:rPr>
          <w:rFonts w:ascii="Times New Roman" w:hAnsi="Times New Roman" w:cs="Times New Roman"/>
          <w:b/>
          <w:bCs/>
          <w:sz w:val="24"/>
          <w:szCs w:val="24"/>
        </w:rPr>
        <w:t>Részletes indokolás</w:t>
      </w:r>
    </w:p>
    <w:p w:rsidR="00705073" w:rsidRDefault="00705073">
      <w:pPr>
        <w:rPr>
          <w:rFonts w:ascii="Times New Roman" w:hAnsi="Times New Roman" w:cs="Times New Roman"/>
          <w:sz w:val="24"/>
          <w:szCs w:val="24"/>
        </w:rPr>
      </w:pPr>
    </w:p>
    <w:p w:rsidR="00705073" w:rsidRDefault="00705073" w:rsidP="0070507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§-hoz: A regisztrációs díj mértékének módosulásáról rendelkezik.</w:t>
      </w:r>
    </w:p>
    <w:p w:rsidR="00705073" w:rsidRDefault="00705073" w:rsidP="0070507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§-hoz: A melléklet módosítását rögzíti</w:t>
      </w:r>
    </w:p>
    <w:p w:rsidR="00705073" w:rsidRPr="00705073" w:rsidRDefault="00705073" w:rsidP="0070507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§-hoz: hatályba léptető rendelkezés.</w:t>
      </w:r>
    </w:p>
    <w:sectPr w:rsidR="00705073" w:rsidRPr="00705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B6568"/>
    <w:multiLevelType w:val="hybridMultilevel"/>
    <w:tmpl w:val="4F747F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73"/>
    <w:rsid w:val="00705073"/>
    <w:rsid w:val="0075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430E"/>
  <w15:chartTrackingRefBased/>
  <w15:docId w15:val="{6E28EEF1-4853-48A6-9DAC-8FB32E85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5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786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2020-05-20T11:54:00Z</dcterms:created>
  <dcterms:modified xsi:type="dcterms:W3CDTF">2020-05-20T12:01:00Z</dcterms:modified>
</cp:coreProperties>
</file>