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B99" w:rsidRPr="005D530E" w:rsidRDefault="008B7B99" w:rsidP="004C75AA">
      <w:pPr>
        <w:autoSpaceDE w:val="0"/>
        <w:autoSpaceDN w:val="0"/>
        <w:adjustRightInd w:val="0"/>
        <w:spacing w:after="0" w:line="240" w:lineRule="auto"/>
        <w:jc w:val="center"/>
        <w:rPr>
          <w:rFonts w:ascii="Century Gothic" w:hAnsi="Century Gothic" w:cs="Arial"/>
          <w:b/>
          <w:bCs/>
          <w:color w:val="FF0000"/>
          <w:sz w:val="32"/>
          <w:szCs w:val="32"/>
        </w:rPr>
      </w:pPr>
    </w:p>
    <w:p w:rsidR="008B7B99" w:rsidRPr="005D530E" w:rsidRDefault="008B7B99" w:rsidP="004C75AA">
      <w:pPr>
        <w:autoSpaceDE w:val="0"/>
        <w:autoSpaceDN w:val="0"/>
        <w:adjustRightInd w:val="0"/>
        <w:spacing w:after="0" w:line="240" w:lineRule="auto"/>
        <w:jc w:val="center"/>
        <w:rPr>
          <w:rFonts w:ascii="Century Gothic" w:hAnsi="Century Gothic" w:cs="Arial"/>
          <w:b/>
          <w:bCs/>
          <w:color w:val="FF0000"/>
          <w:sz w:val="32"/>
          <w:szCs w:val="32"/>
        </w:rPr>
      </w:pPr>
    </w:p>
    <w:p w:rsidR="008B7B99" w:rsidRPr="005D530E" w:rsidRDefault="008B7B99" w:rsidP="004C75AA">
      <w:pPr>
        <w:autoSpaceDE w:val="0"/>
        <w:autoSpaceDN w:val="0"/>
        <w:adjustRightInd w:val="0"/>
        <w:spacing w:after="0" w:line="240" w:lineRule="auto"/>
        <w:jc w:val="center"/>
        <w:rPr>
          <w:rFonts w:ascii="Century Gothic" w:hAnsi="Century Gothic" w:cs="Arial"/>
          <w:b/>
          <w:bCs/>
          <w:color w:val="FF0000"/>
          <w:sz w:val="32"/>
          <w:szCs w:val="32"/>
        </w:rPr>
      </w:pPr>
    </w:p>
    <w:p w:rsidR="008B7B99" w:rsidRPr="005D530E" w:rsidRDefault="008B7B99" w:rsidP="004C75AA">
      <w:pPr>
        <w:autoSpaceDE w:val="0"/>
        <w:autoSpaceDN w:val="0"/>
        <w:adjustRightInd w:val="0"/>
        <w:spacing w:after="0" w:line="240" w:lineRule="auto"/>
        <w:jc w:val="center"/>
        <w:rPr>
          <w:rFonts w:ascii="Century Gothic" w:hAnsi="Century Gothic" w:cs="Arial"/>
          <w:b/>
          <w:bCs/>
          <w:color w:val="FF0000"/>
          <w:sz w:val="32"/>
          <w:szCs w:val="32"/>
        </w:rPr>
      </w:pPr>
    </w:p>
    <w:p w:rsidR="008B7B99" w:rsidRPr="005D530E" w:rsidRDefault="008B7B99" w:rsidP="004C75AA">
      <w:pPr>
        <w:autoSpaceDE w:val="0"/>
        <w:autoSpaceDN w:val="0"/>
        <w:adjustRightInd w:val="0"/>
        <w:spacing w:after="0" w:line="240" w:lineRule="auto"/>
        <w:jc w:val="center"/>
        <w:rPr>
          <w:rFonts w:ascii="Century Gothic" w:hAnsi="Century Gothic" w:cs="Arial"/>
          <w:b/>
          <w:bCs/>
          <w:color w:val="FF0000"/>
          <w:sz w:val="32"/>
          <w:szCs w:val="32"/>
        </w:rPr>
      </w:pPr>
    </w:p>
    <w:p w:rsidR="00254E11" w:rsidRDefault="00254E11" w:rsidP="00254E11">
      <w:pPr>
        <w:shd w:val="clear" w:color="auto" w:fill="F2F2F2" w:themeFill="background1" w:themeFillShade="F2"/>
        <w:autoSpaceDE w:val="0"/>
        <w:autoSpaceDN w:val="0"/>
        <w:adjustRightInd w:val="0"/>
        <w:spacing w:after="0"/>
        <w:jc w:val="center"/>
        <w:rPr>
          <w:rFonts w:ascii="Century Gothic" w:hAnsi="Century Gothic" w:cs="Arial"/>
          <w:b/>
          <w:bCs/>
          <w:sz w:val="52"/>
          <w:szCs w:val="52"/>
        </w:rPr>
      </w:pPr>
    </w:p>
    <w:p w:rsidR="004C75AA" w:rsidRPr="00254E11" w:rsidRDefault="005946A9" w:rsidP="00254E11">
      <w:pPr>
        <w:shd w:val="clear" w:color="auto" w:fill="F2F2F2" w:themeFill="background1" w:themeFillShade="F2"/>
        <w:autoSpaceDE w:val="0"/>
        <w:autoSpaceDN w:val="0"/>
        <w:adjustRightInd w:val="0"/>
        <w:spacing w:after="0"/>
        <w:jc w:val="center"/>
        <w:rPr>
          <w:rFonts w:ascii="Century Gothic" w:hAnsi="Century Gothic" w:cs="Arial"/>
          <w:b/>
          <w:bCs/>
          <w:sz w:val="52"/>
          <w:szCs w:val="52"/>
        </w:rPr>
      </w:pPr>
      <w:r w:rsidRPr="00254E11">
        <w:rPr>
          <w:rFonts w:ascii="Century Gothic" w:hAnsi="Century Gothic" w:cs="Arial"/>
          <w:b/>
          <w:bCs/>
          <w:sz w:val="52"/>
          <w:szCs w:val="52"/>
        </w:rPr>
        <w:t>BARNAG</w:t>
      </w:r>
      <w:r w:rsidR="00643C65" w:rsidRPr="00254E11">
        <w:rPr>
          <w:rFonts w:ascii="Century Gothic" w:hAnsi="Century Gothic" w:cs="Arial"/>
          <w:b/>
          <w:bCs/>
          <w:sz w:val="52"/>
          <w:szCs w:val="52"/>
        </w:rPr>
        <w:t xml:space="preserve"> KÖZSÉG</w:t>
      </w:r>
    </w:p>
    <w:p w:rsidR="004C75AA" w:rsidRPr="005946A9" w:rsidRDefault="004C75AA" w:rsidP="00254E11">
      <w:pPr>
        <w:shd w:val="clear" w:color="auto" w:fill="F2F2F2" w:themeFill="background1" w:themeFillShade="F2"/>
        <w:autoSpaceDE w:val="0"/>
        <w:autoSpaceDN w:val="0"/>
        <w:adjustRightInd w:val="0"/>
        <w:spacing w:after="0"/>
        <w:jc w:val="center"/>
        <w:rPr>
          <w:rFonts w:ascii="Century Gothic" w:hAnsi="Century Gothic" w:cs="Arial"/>
          <w:b/>
          <w:bCs/>
          <w:sz w:val="30"/>
          <w:szCs w:val="30"/>
        </w:rPr>
      </w:pPr>
      <w:r w:rsidRPr="005946A9">
        <w:rPr>
          <w:rFonts w:ascii="Century Gothic" w:hAnsi="Century Gothic" w:cs="Arial"/>
          <w:b/>
          <w:bCs/>
          <w:sz w:val="30"/>
          <w:szCs w:val="30"/>
        </w:rPr>
        <w:t>HELYI ÉPÍTÉSI SZABÁLYZATÁNAK</w:t>
      </w:r>
    </w:p>
    <w:p w:rsidR="004C75AA" w:rsidRPr="005946A9" w:rsidRDefault="004C75AA" w:rsidP="00254E11">
      <w:pPr>
        <w:shd w:val="clear" w:color="auto" w:fill="F2F2F2" w:themeFill="background1" w:themeFillShade="F2"/>
        <w:autoSpaceDE w:val="0"/>
        <w:autoSpaceDN w:val="0"/>
        <w:adjustRightInd w:val="0"/>
        <w:spacing w:after="0"/>
        <w:jc w:val="center"/>
        <w:rPr>
          <w:rFonts w:ascii="Century Gothic" w:hAnsi="Century Gothic" w:cs="Arial"/>
          <w:b/>
          <w:bCs/>
          <w:sz w:val="30"/>
          <w:szCs w:val="30"/>
        </w:rPr>
      </w:pPr>
      <w:r w:rsidRPr="005946A9">
        <w:rPr>
          <w:rFonts w:ascii="Century Gothic" w:hAnsi="Century Gothic" w:cs="Arial"/>
          <w:b/>
          <w:bCs/>
          <w:sz w:val="30"/>
          <w:szCs w:val="30"/>
        </w:rPr>
        <w:t>MÓDOSÍTÁSA</w:t>
      </w:r>
    </w:p>
    <w:p w:rsidR="00F9613C" w:rsidRPr="005946A9" w:rsidRDefault="00EB5957" w:rsidP="00254E11">
      <w:pPr>
        <w:shd w:val="clear" w:color="auto" w:fill="F2F2F2" w:themeFill="background1" w:themeFillShade="F2"/>
        <w:jc w:val="center"/>
        <w:rPr>
          <w:rFonts w:ascii="Century Gothic" w:hAnsi="Century Gothic" w:cs="Arial"/>
        </w:rPr>
      </w:pPr>
      <w:r w:rsidRPr="005946A9">
        <w:rPr>
          <w:rFonts w:ascii="Century Gothic" w:hAnsi="Century Gothic" w:cs="Arial"/>
        </w:rPr>
        <w:t>1m</w:t>
      </w:r>
      <w:r w:rsidR="004C75AA" w:rsidRPr="005946A9">
        <w:rPr>
          <w:rFonts w:ascii="Century Gothic" w:hAnsi="Century Gothic" w:cs="Arial"/>
        </w:rPr>
        <w:t>/2013-OTÉK</w:t>
      </w:r>
      <w:r w:rsidR="00254E11">
        <w:rPr>
          <w:rFonts w:ascii="Century Gothic" w:hAnsi="Century Gothic" w:cs="Arial"/>
          <w:noProof/>
          <w:color w:val="FF0000"/>
          <w:lang w:eastAsia="hu-HU"/>
        </w:rPr>
        <w:drawing>
          <wp:inline distT="0" distB="0" distL="0" distR="0">
            <wp:extent cx="5760720" cy="2605405"/>
            <wp:effectExtent l="19050" t="0" r="0" b="0"/>
            <wp:docPr id="69" name="Kép 65" descr="cim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lap.jpg"/>
                    <pic:cNvPicPr/>
                  </pic:nvPicPr>
                  <pic:blipFill>
                    <a:blip r:embed="rId8" cstate="print">
                      <a:duotone>
                        <a:prstClr val="black"/>
                        <a:srgbClr val="D9C3A5">
                          <a:tint val="50000"/>
                          <a:satMod val="180000"/>
                        </a:srgbClr>
                      </a:duotone>
                    </a:blip>
                    <a:stretch>
                      <a:fillRect/>
                    </a:stretch>
                  </pic:blipFill>
                  <pic:spPr>
                    <a:xfrm>
                      <a:off x="0" y="0"/>
                      <a:ext cx="5760720" cy="2605405"/>
                    </a:xfrm>
                    <a:prstGeom prst="ellipse">
                      <a:avLst/>
                    </a:prstGeom>
                    <a:ln>
                      <a:noFill/>
                    </a:ln>
                    <a:effectLst>
                      <a:softEdge rad="112500"/>
                    </a:effectLst>
                  </pic:spPr>
                </pic:pic>
              </a:graphicData>
            </a:graphic>
          </wp:inline>
        </w:drawing>
      </w:r>
    </w:p>
    <w:p w:rsidR="00BF4EEC" w:rsidRPr="00254E11" w:rsidRDefault="009847ED" w:rsidP="00254E11">
      <w:pPr>
        <w:shd w:val="clear" w:color="auto" w:fill="F2F2F2" w:themeFill="background1" w:themeFillShade="F2"/>
        <w:spacing w:after="0" w:line="240" w:lineRule="auto"/>
        <w:jc w:val="center"/>
        <w:rPr>
          <w:rFonts w:ascii="Century Gothic" w:hAnsi="Century Gothic" w:cs="Arial"/>
          <w:b/>
          <w:color w:val="943634" w:themeColor="accent2" w:themeShade="BF"/>
        </w:rPr>
      </w:pPr>
      <w:r w:rsidRPr="00254E11">
        <w:rPr>
          <w:rFonts w:ascii="Century Gothic" w:hAnsi="Century Gothic" w:cs="Arial"/>
          <w:b/>
          <w:color w:val="943634" w:themeColor="accent2" w:themeShade="BF"/>
        </w:rPr>
        <w:t xml:space="preserve">Lovas Központ </w:t>
      </w:r>
      <w:r w:rsidR="00BF4EEC" w:rsidRPr="00254E11">
        <w:rPr>
          <w:rFonts w:ascii="Century Gothic" w:hAnsi="Century Gothic" w:cs="Arial"/>
          <w:b/>
          <w:color w:val="943634" w:themeColor="accent2" w:themeShade="BF"/>
        </w:rPr>
        <w:t>(055/4 hrsz)</w:t>
      </w:r>
    </w:p>
    <w:p w:rsidR="00BF4EEC" w:rsidRPr="00254E11" w:rsidRDefault="009847ED" w:rsidP="00254E11">
      <w:pPr>
        <w:shd w:val="clear" w:color="auto" w:fill="F2F2F2" w:themeFill="background1" w:themeFillShade="F2"/>
        <w:spacing w:after="0" w:line="240" w:lineRule="auto"/>
        <w:jc w:val="center"/>
        <w:rPr>
          <w:rFonts w:ascii="Century Gothic" w:hAnsi="Century Gothic" w:cs="Arial"/>
          <w:b/>
          <w:color w:val="943634" w:themeColor="accent2" w:themeShade="BF"/>
        </w:rPr>
      </w:pPr>
      <w:r w:rsidRPr="00254E11">
        <w:rPr>
          <w:rFonts w:ascii="Century Gothic" w:hAnsi="Century Gothic" w:cs="Arial"/>
          <w:b/>
          <w:color w:val="943634" w:themeColor="accent2" w:themeShade="BF"/>
        </w:rPr>
        <w:t xml:space="preserve">és </w:t>
      </w:r>
    </w:p>
    <w:p w:rsidR="00BF4EEC" w:rsidRPr="00254E11" w:rsidRDefault="00BF4EEC" w:rsidP="00254E11">
      <w:pPr>
        <w:shd w:val="clear" w:color="auto" w:fill="F2F2F2" w:themeFill="background1" w:themeFillShade="F2"/>
        <w:spacing w:after="0" w:line="240" w:lineRule="auto"/>
        <w:jc w:val="center"/>
        <w:rPr>
          <w:rFonts w:ascii="Century Gothic" w:hAnsi="Century Gothic" w:cs="Arial"/>
          <w:b/>
          <w:color w:val="943634" w:themeColor="accent2" w:themeShade="BF"/>
        </w:rPr>
      </w:pPr>
      <w:r w:rsidRPr="00254E11">
        <w:rPr>
          <w:rFonts w:ascii="Century Gothic" w:hAnsi="Century Gothic" w:cs="Arial"/>
          <w:b/>
          <w:color w:val="943634" w:themeColor="accent2" w:themeShade="BF"/>
        </w:rPr>
        <w:t>Baromfinevelő telep (055/1 hrsz)</w:t>
      </w:r>
    </w:p>
    <w:p w:rsidR="00FC6908" w:rsidRPr="00254E11" w:rsidRDefault="00BF4EEC" w:rsidP="00254E11">
      <w:pPr>
        <w:shd w:val="clear" w:color="auto" w:fill="F2F2F2" w:themeFill="background1" w:themeFillShade="F2"/>
        <w:spacing w:after="0" w:line="240" w:lineRule="auto"/>
        <w:jc w:val="center"/>
        <w:rPr>
          <w:rFonts w:ascii="Century Gothic" w:hAnsi="Century Gothic" w:cs="Arial"/>
          <w:b/>
          <w:color w:val="943634" w:themeColor="accent2" w:themeShade="BF"/>
        </w:rPr>
      </w:pPr>
      <w:r w:rsidRPr="00254E11">
        <w:rPr>
          <w:rFonts w:ascii="Century Gothic" w:hAnsi="Century Gothic" w:cs="Arial"/>
          <w:b/>
          <w:color w:val="943634" w:themeColor="accent2" w:themeShade="BF"/>
        </w:rPr>
        <w:t>kialakításához</w:t>
      </w:r>
    </w:p>
    <w:p w:rsidR="0039261F" w:rsidRPr="00254E11" w:rsidRDefault="0039261F" w:rsidP="00254E11">
      <w:pPr>
        <w:shd w:val="clear" w:color="auto" w:fill="F2F2F2" w:themeFill="background1" w:themeFillShade="F2"/>
        <w:jc w:val="center"/>
        <w:rPr>
          <w:rFonts w:ascii="Century Gothic" w:hAnsi="Century Gothic" w:cs="Arial"/>
          <w:color w:val="943634" w:themeColor="accent2" w:themeShade="BF"/>
        </w:rPr>
      </w:pPr>
    </w:p>
    <w:p w:rsidR="005946A9" w:rsidRPr="00254E11" w:rsidRDefault="005946A9" w:rsidP="00254E11">
      <w:pPr>
        <w:shd w:val="clear" w:color="auto" w:fill="F2F2F2" w:themeFill="background1" w:themeFillShade="F2"/>
        <w:jc w:val="center"/>
        <w:rPr>
          <w:rFonts w:ascii="Century Gothic" w:hAnsi="Century Gothic" w:cs="Arial"/>
          <w:color w:val="943634" w:themeColor="accent2" w:themeShade="BF"/>
        </w:rPr>
      </w:pPr>
    </w:p>
    <w:p w:rsidR="005946A9" w:rsidRPr="00254E11" w:rsidRDefault="005946A9" w:rsidP="00254E11">
      <w:pPr>
        <w:shd w:val="clear" w:color="auto" w:fill="F2F2F2" w:themeFill="background1" w:themeFillShade="F2"/>
        <w:jc w:val="center"/>
        <w:rPr>
          <w:rFonts w:ascii="Century Gothic" w:hAnsi="Century Gothic" w:cs="Arial"/>
          <w:color w:val="943634" w:themeColor="accent2" w:themeShade="BF"/>
        </w:rPr>
      </w:pPr>
    </w:p>
    <w:p w:rsidR="00452E48" w:rsidRPr="00254E11" w:rsidRDefault="005E21BA" w:rsidP="00254E11">
      <w:pPr>
        <w:shd w:val="clear" w:color="auto" w:fill="F2F2F2" w:themeFill="background1" w:themeFillShade="F2"/>
        <w:jc w:val="center"/>
        <w:rPr>
          <w:rFonts w:ascii="Century Gothic" w:hAnsi="Century Gothic" w:cs="Arial"/>
          <w:b/>
          <w:color w:val="943634" w:themeColor="accent2" w:themeShade="BF"/>
          <w:sz w:val="36"/>
          <w:szCs w:val="36"/>
        </w:rPr>
      </w:pPr>
      <w:r w:rsidRPr="00254E11">
        <w:rPr>
          <w:rFonts w:ascii="Century Gothic" w:hAnsi="Century Gothic" w:cs="Arial"/>
          <w:b/>
          <w:color w:val="943634" w:themeColor="accent2" w:themeShade="BF"/>
          <w:sz w:val="36"/>
          <w:szCs w:val="36"/>
        </w:rPr>
        <w:t xml:space="preserve">     </w:t>
      </w:r>
    </w:p>
    <w:p w:rsidR="008B7B99" w:rsidRPr="00254E11" w:rsidRDefault="005E21BA" w:rsidP="00254E11">
      <w:pPr>
        <w:shd w:val="clear" w:color="auto" w:fill="F2F2F2" w:themeFill="background1" w:themeFillShade="F2"/>
        <w:jc w:val="center"/>
        <w:rPr>
          <w:rFonts w:ascii="Century Gothic" w:hAnsi="Century Gothic" w:cs="Arial"/>
          <w:b/>
          <w:i/>
          <w:color w:val="943634" w:themeColor="accent2" w:themeShade="BF"/>
          <w:sz w:val="28"/>
          <w:szCs w:val="28"/>
        </w:rPr>
      </w:pPr>
      <w:r w:rsidRPr="00254E11">
        <w:rPr>
          <w:rFonts w:ascii="Century Gothic" w:hAnsi="Century Gothic" w:cs="Arial"/>
          <w:b/>
          <w:color w:val="943634" w:themeColor="accent2" w:themeShade="BF"/>
          <w:sz w:val="36"/>
          <w:szCs w:val="36"/>
        </w:rPr>
        <w:t xml:space="preserve"> </w:t>
      </w:r>
      <w:r w:rsidR="00FF6ADA">
        <w:rPr>
          <w:rFonts w:ascii="Century Gothic" w:hAnsi="Century Gothic" w:cs="Arial"/>
          <w:b/>
          <w:i/>
          <w:color w:val="943634" w:themeColor="accent2" w:themeShade="BF"/>
          <w:sz w:val="28"/>
          <w:szCs w:val="28"/>
        </w:rPr>
        <w:t>JÓVÁHAGYÁSRA ELŐKÉSZÍTETT</w:t>
      </w:r>
      <w:r w:rsidR="00BA5CF7" w:rsidRPr="00254E11">
        <w:rPr>
          <w:rFonts w:ascii="Century Gothic" w:hAnsi="Century Gothic" w:cs="Arial"/>
          <w:b/>
          <w:i/>
          <w:color w:val="943634" w:themeColor="accent2" w:themeShade="BF"/>
          <w:sz w:val="28"/>
          <w:szCs w:val="28"/>
        </w:rPr>
        <w:t xml:space="preserve"> DOKUMENTÁCIÓ</w:t>
      </w:r>
    </w:p>
    <w:p w:rsidR="008B7B99" w:rsidRPr="005946A9" w:rsidRDefault="00FF6ADA" w:rsidP="00254E11">
      <w:pPr>
        <w:shd w:val="clear" w:color="auto" w:fill="F2F2F2" w:themeFill="background1" w:themeFillShade="F2"/>
        <w:spacing w:after="0" w:line="240" w:lineRule="auto"/>
        <w:jc w:val="center"/>
        <w:rPr>
          <w:rFonts w:ascii="Century Gothic" w:hAnsi="Century Gothic" w:cs="Arial"/>
          <w:b/>
        </w:rPr>
      </w:pPr>
      <w:r>
        <w:rPr>
          <w:rFonts w:ascii="Century Gothic" w:hAnsi="Century Gothic" w:cs="Arial"/>
          <w:b/>
        </w:rPr>
        <w:t>2020. január</w:t>
      </w:r>
    </w:p>
    <w:p w:rsidR="000118F7" w:rsidRDefault="000118F7" w:rsidP="00254E11">
      <w:pPr>
        <w:shd w:val="clear" w:color="auto" w:fill="F2F2F2" w:themeFill="background1" w:themeFillShade="F2"/>
        <w:spacing w:after="0" w:line="240" w:lineRule="auto"/>
        <w:jc w:val="center"/>
        <w:rPr>
          <w:rFonts w:ascii="Century Gothic" w:hAnsi="Century Gothic" w:cs="Calibri"/>
          <w:sz w:val="18"/>
          <w:szCs w:val="18"/>
        </w:rPr>
      </w:pPr>
      <w:r w:rsidRPr="005946A9">
        <w:rPr>
          <w:rFonts w:ascii="Century Gothic" w:hAnsi="Century Gothic" w:cs="Calibri"/>
          <w:sz w:val="18"/>
          <w:szCs w:val="18"/>
        </w:rPr>
        <w:t xml:space="preserve">Tervszám: </w:t>
      </w:r>
      <w:r w:rsidR="005946A9" w:rsidRPr="005946A9">
        <w:rPr>
          <w:rFonts w:ascii="Century Gothic" w:hAnsi="Century Gothic" w:cs="Calibri"/>
          <w:sz w:val="18"/>
          <w:szCs w:val="18"/>
        </w:rPr>
        <w:t>9</w:t>
      </w:r>
      <w:r w:rsidR="0039261F" w:rsidRPr="005946A9">
        <w:rPr>
          <w:rFonts w:ascii="Century Gothic" w:hAnsi="Century Gothic" w:cs="Calibri"/>
          <w:sz w:val="18"/>
          <w:szCs w:val="18"/>
        </w:rPr>
        <w:t>/2019/ULD</w:t>
      </w:r>
    </w:p>
    <w:p w:rsidR="00254E11" w:rsidRPr="005946A9" w:rsidRDefault="00254E11" w:rsidP="00254E11">
      <w:pPr>
        <w:shd w:val="clear" w:color="auto" w:fill="F2F2F2" w:themeFill="background1" w:themeFillShade="F2"/>
        <w:spacing w:after="0" w:line="240" w:lineRule="auto"/>
        <w:jc w:val="center"/>
        <w:rPr>
          <w:rFonts w:ascii="Century Gothic" w:hAnsi="Century Gothic" w:cs="Arial"/>
          <w:b/>
        </w:rPr>
      </w:pPr>
    </w:p>
    <w:p w:rsidR="000118F7" w:rsidRPr="005D530E" w:rsidRDefault="000118F7" w:rsidP="004C75AA">
      <w:pPr>
        <w:autoSpaceDE w:val="0"/>
        <w:autoSpaceDN w:val="0"/>
        <w:adjustRightInd w:val="0"/>
        <w:spacing w:after="0" w:line="240" w:lineRule="auto"/>
        <w:rPr>
          <w:rFonts w:ascii="Century Gothic" w:hAnsi="Century Gothic" w:cs="Arial"/>
          <w:b/>
          <w:bCs/>
          <w:color w:val="FF0000"/>
        </w:rPr>
      </w:pPr>
    </w:p>
    <w:p w:rsidR="00FC6908" w:rsidRPr="005D530E" w:rsidRDefault="00FC6908" w:rsidP="004C75AA">
      <w:pPr>
        <w:autoSpaceDE w:val="0"/>
        <w:autoSpaceDN w:val="0"/>
        <w:adjustRightInd w:val="0"/>
        <w:spacing w:after="0" w:line="240" w:lineRule="auto"/>
        <w:rPr>
          <w:rFonts w:ascii="Century Gothic" w:hAnsi="Century Gothic" w:cs="Arial"/>
          <w:b/>
          <w:bCs/>
          <w:color w:val="FF0000"/>
        </w:rPr>
      </w:pPr>
    </w:p>
    <w:p w:rsidR="007F55CD" w:rsidRDefault="007F55CD" w:rsidP="004C75AA">
      <w:pPr>
        <w:autoSpaceDE w:val="0"/>
        <w:autoSpaceDN w:val="0"/>
        <w:adjustRightInd w:val="0"/>
        <w:spacing w:after="0" w:line="240" w:lineRule="auto"/>
        <w:rPr>
          <w:rFonts w:ascii="Century Gothic" w:hAnsi="Century Gothic" w:cs="Arial"/>
          <w:b/>
          <w:bCs/>
        </w:rPr>
      </w:pPr>
      <w:r>
        <w:rPr>
          <w:rFonts w:ascii="Century Gothic" w:hAnsi="Century Gothic" w:cs="Arial"/>
          <w:b/>
          <w:bCs/>
        </w:rPr>
        <w:t>MEGBÍZÓ:</w:t>
      </w:r>
    </w:p>
    <w:p w:rsidR="007F55CD" w:rsidRDefault="007F55CD" w:rsidP="004C75AA">
      <w:pPr>
        <w:autoSpaceDE w:val="0"/>
        <w:autoSpaceDN w:val="0"/>
        <w:adjustRightInd w:val="0"/>
        <w:spacing w:after="0" w:line="240" w:lineRule="auto"/>
        <w:rPr>
          <w:rFonts w:ascii="Century Gothic" w:hAnsi="Century Gothic" w:cs="Arial"/>
          <w:b/>
          <w:bCs/>
        </w:rPr>
      </w:pPr>
    </w:p>
    <w:p w:rsidR="007F55CD" w:rsidRDefault="007F55CD" w:rsidP="004C75AA">
      <w:pPr>
        <w:autoSpaceDE w:val="0"/>
        <w:autoSpaceDN w:val="0"/>
        <w:adjustRightInd w:val="0"/>
        <w:spacing w:after="0" w:line="240" w:lineRule="auto"/>
        <w:rPr>
          <w:rFonts w:ascii="Century Gothic" w:hAnsi="Century Gothic" w:cs="Arial"/>
          <w:b/>
          <w:bCs/>
        </w:rPr>
      </w:pPr>
      <w:r>
        <w:rPr>
          <w:rFonts w:ascii="Century Gothic" w:hAnsi="Century Gothic" w:cs="Arial"/>
          <w:b/>
          <w:bCs/>
          <w:noProof/>
          <w:lang w:eastAsia="hu-HU"/>
        </w:rPr>
        <w:drawing>
          <wp:inline distT="0" distB="0" distL="0" distR="0">
            <wp:extent cx="2160000" cy="1975385"/>
            <wp:effectExtent l="0" t="0" r="0" b="0"/>
            <wp:docPr id="6" name="Kép 1" descr="C:\Users\Dia\Documents\BARNAG\c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Documents\BARNAG\cimer.png"/>
                    <pic:cNvPicPr>
                      <a:picLocks noChangeAspect="1" noChangeArrowheads="1"/>
                    </pic:cNvPicPr>
                  </pic:nvPicPr>
                  <pic:blipFill>
                    <a:blip r:embed="rId9" cstate="print"/>
                    <a:srcRect/>
                    <a:stretch>
                      <a:fillRect/>
                    </a:stretch>
                  </pic:blipFill>
                  <pic:spPr bwMode="auto">
                    <a:xfrm>
                      <a:off x="0" y="0"/>
                      <a:ext cx="2160000" cy="1975385"/>
                    </a:xfrm>
                    <a:prstGeom prst="rect">
                      <a:avLst/>
                    </a:prstGeom>
                    <a:noFill/>
                    <a:ln w="9525">
                      <a:noFill/>
                      <a:miter lim="800000"/>
                      <a:headEnd/>
                      <a:tailEnd/>
                    </a:ln>
                  </pic:spPr>
                </pic:pic>
              </a:graphicData>
            </a:graphic>
          </wp:inline>
        </w:drawing>
      </w:r>
    </w:p>
    <w:p w:rsidR="007F55CD" w:rsidRDefault="007F55CD" w:rsidP="004C75AA">
      <w:pPr>
        <w:autoSpaceDE w:val="0"/>
        <w:autoSpaceDN w:val="0"/>
        <w:adjustRightInd w:val="0"/>
        <w:spacing w:after="0" w:line="240" w:lineRule="auto"/>
        <w:rPr>
          <w:rFonts w:ascii="Century Gothic" w:hAnsi="Century Gothic" w:cs="Arial"/>
          <w:b/>
          <w:bCs/>
        </w:rPr>
      </w:pPr>
      <w:r>
        <w:rPr>
          <w:rFonts w:ascii="Century Gothic" w:hAnsi="Century Gothic" w:cs="Arial"/>
          <w:b/>
          <w:bCs/>
        </w:rPr>
        <w:t>Barnag Község Önkormányzata</w:t>
      </w:r>
    </w:p>
    <w:p w:rsidR="007F55CD" w:rsidRDefault="007F55CD" w:rsidP="004C75AA">
      <w:pPr>
        <w:autoSpaceDE w:val="0"/>
        <w:autoSpaceDN w:val="0"/>
        <w:adjustRightInd w:val="0"/>
        <w:spacing w:after="0" w:line="240" w:lineRule="auto"/>
        <w:rPr>
          <w:rFonts w:ascii="Century Gothic" w:hAnsi="Century Gothic" w:cs="Arial"/>
          <w:b/>
          <w:bCs/>
        </w:rPr>
      </w:pPr>
      <w:r w:rsidRPr="007F55CD">
        <w:rPr>
          <w:rFonts w:ascii="Century Gothic" w:hAnsi="Century Gothic" w:cs="Arial"/>
          <w:b/>
          <w:bCs/>
        </w:rPr>
        <w:t>8291 Barnag, Fő u. 33.</w:t>
      </w:r>
    </w:p>
    <w:p w:rsidR="007F55CD" w:rsidRDefault="007F55CD" w:rsidP="004C75AA">
      <w:pPr>
        <w:autoSpaceDE w:val="0"/>
        <w:autoSpaceDN w:val="0"/>
        <w:adjustRightInd w:val="0"/>
        <w:spacing w:after="0" w:line="240" w:lineRule="auto"/>
        <w:rPr>
          <w:rFonts w:ascii="Century Gothic" w:hAnsi="Century Gothic" w:cs="Arial"/>
          <w:b/>
          <w:bCs/>
        </w:rPr>
      </w:pPr>
    </w:p>
    <w:p w:rsidR="007F55CD" w:rsidRDefault="007F55CD" w:rsidP="004C75AA">
      <w:pPr>
        <w:autoSpaceDE w:val="0"/>
        <w:autoSpaceDN w:val="0"/>
        <w:adjustRightInd w:val="0"/>
        <w:spacing w:after="0" w:line="240" w:lineRule="auto"/>
        <w:rPr>
          <w:rFonts w:ascii="Century Gothic" w:hAnsi="Century Gothic" w:cs="Arial"/>
          <w:b/>
          <w:bCs/>
        </w:rPr>
      </w:pPr>
    </w:p>
    <w:p w:rsidR="007F55CD" w:rsidRDefault="007F55CD" w:rsidP="004C75AA">
      <w:pPr>
        <w:autoSpaceDE w:val="0"/>
        <w:autoSpaceDN w:val="0"/>
        <w:adjustRightInd w:val="0"/>
        <w:spacing w:after="0" w:line="240" w:lineRule="auto"/>
        <w:rPr>
          <w:rFonts w:ascii="Century Gothic" w:hAnsi="Century Gothic" w:cs="Arial"/>
          <w:b/>
          <w:bCs/>
        </w:rPr>
      </w:pPr>
    </w:p>
    <w:p w:rsidR="00EB5957" w:rsidRPr="005946A9" w:rsidRDefault="00EB5957" w:rsidP="004C75AA">
      <w:pPr>
        <w:autoSpaceDE w:val="0"/>
        <w:autoSpaceDN w:val="0"/>
        <w:adjustRightInd w:val="0"/>
        <w:spacing w:after="0" w:line="240" w:lineRule="auto"/>
        <w:rPr>
          <w:rFonts w:ascii="Century Gothic" w:hAnsi="Century Gothic" w:cs="Arial"/>
          <w:b/>
          <w:bCs/>
        </w:rPr>
      </w:pPr>
      <w:r w:rsidRPr="005946A9">
        <w:rPr>
          <w:rFonts w:ascii="Century Gothic" w:hAnsi="Century Gothic" w:cs="Arial"/>
          <w:b/>
          <w:bCs/>
        </w:rPr>
        <w:t>ALÁRÓLAP:</w:t>
      </w:r>
    </w:p>
    <w:p w:rsidR="00EB5957" w:rsidRPr="005D530E" w:rsidRDefault="00EB5957" w:rsidP="004C75AA">
      <w:pPr>
        <w:autoSpaceDE w:val="0"/>
        <w:autoSpaceDN w:val="0"/>
        <w:adjustRightInd w:val="0"/>
        <w:spacing w:after="0" w:line="240" w:lineRule="auto"/>
        <w:rPr>
          <w:rFonts w:ascii="Century Gothic" w:hAnsi="Century Gothic" w:cs="Arial"/>
          <w:b/>
          <w:bCs/>
          <w:color w:val="FF0000"/>
        </w:rPr>
      </w:pPr>
    </w:p>
    <w:p w:rsidR="004C75AA" w:rsidRPr="005D530E" w:rsidRDefault="004C75AA" w:rsidP="004C75AA">
      <w:pPr>
        <w:autoSpaceDE w:val="0"/>
        <w:autoSpaceDN w:val="0"/>
        <w:adjustRightInd w:val="0"/>
        <w:spacing w:after="0" w:line="240" w:lineRule="auto"/>
        <w:rPr>
          <w:rFonts w:ascii="Century Gothic" w:hAnsi="Century Gothic" w:cs="Arial"/>
          <w:b/>
          <w:bCs/>
        </w:rPr>
      </w:pPr>
      <w:r w:rsidRPr="005D530E">
        <w:rPr>
          <w:rFonts w:ascii="Century Gothic" w:hAnsi="Century Gothic" w:cs="Arial"/>
          <w:b/>
          <w:bCs/>
        </w:rPr>
        <w:t xml:space="preserve">Munkarész: </w:t>
      </w:r>
      <w:r w:rsidRPr="005D530E">
        <w:rPr>
          <w:rFonts w:ascii="Century Gothic" w:hAnsi="Century Gothic" w:cs="Arial"/>
          <w:b/>
          <w:bCs/>
        </w:rPr>
        <w:tab/>
      </w:r>
      <w:r w:rsidRPr="005D530E">
        <w:rPr>
          <w:rFonts w:ascii="Century Gothic" w:hAnsi="Century Gothic" w:cs="Arial"/>
          <w:b/>
          <w:bCs/>
        </w:rPr>
        <w:tab/>
      </w:r>
      <w:r w:rsidRPr="005D530E">
        <w:rPr>
          <w:rFonts w:ascii="Century Gothic" w:hAnsi="Century Gothic" w:cs="Arial"/>
          <w:b/>
          <w:bCs/>
        </w:rPr>
        <w:tab/>
      </w:r>
      <w:r w:rsidRPr="005D530E">
        <w:rPr>
          <w:rFonts w:ascii="Century Gothic" w:hAnsi="Century Gothic" w:cs="Arial"/>
          <w:b/>
          <w:bCs/>
        </w:rPr>
        <w:tab/>
      </w:r>
      <w:r w:rsidRPr="005D530E">
        <w:rPr>
          <w:rFonts w:ascii="Century Gothic" w:hAnsi="Century Gothic" w:cs="Arial"/>
          <w:b/>
          <w:bCs/>
        </w:rPr>
        <w:tab/>
      </w:r>
      <w:r w:rsidRPr="005D530E">
        <w:rPr>
          <w:rFonts w:ascii="Century Gothic" w:hAnsi="Century Gothic" w:cs="Arial"/>
          <w:b/>
          <w:bCs/>
        </w:rPr>
        <w:tab/>
      </w:r>
      <w:r w:rsidR="00D76085" w:rsidRPr="005D530E">
        <w:rPr>
          <w:rFonts w:ascii="Century Gothic" w:hAnsi="Century Gothic" w:cs="Arial"/>
          <w:b/>
          <w:bCs/>
        </w:rPr>
        <w:tab/>
      </w:r>
      <w:r w:rsidRPr="005D530E">
        <w:rPr>
          <w:rFonts w:ascii="Century Gothic" w:hAnsi="Century Gothic" w:cs="Arial"/>
          <w:b/>
          <w:bCs/>
        </w:rPr>
        <w:t>Név, Aláírás:</w:t>
      </w:r>
    </w:p>
    <w:p w:rsidR="004C75AA" w:rsidRPr="005D530E" w:rsidRDefault="004C75AA" w:rsidP="004C75AA">
      <w:pPr>
        <w:autoSpaceDE w:val="0"/>
        <w:autoSpaceDN w:val="0"/>
        <w:adjustRightInd w:val="0"/>
        <w:spacing w:after="0" w:line="240" w:lineRule="auto"/>
        <w:rPr>
          <w:rFonts w:ascii="Century Gothic" w:hAnsi="Century Gothic" w:cs="Arial"/>
          <w:b/>
          <w:bCs/>
        </w:rPr>
      </w:pPr>
      <w:r w:rsidRPr="005D530E">
        <w:rPr>
          <w:rFonts w:ascii="Century Gothic" w:hAnsi="Century Gothic" w:cs="Arial"/>
          <w:b/>
          <w:bCs/>
        </w:rPr>
        <w:t>tervezési jogosultság száma:</w:t>
      </w:r>
    </w:p>
    <w:p w:rsidR="004C75AA" w:rsidRPr="005D530E" w:rsidRDefault="004C75AA" w:rsidP="004C75AA">
      <w:pPr>
        <w:autoSpaceDE w:val="0"/>
        <w:autoSpaceDN w:val="0"/>
        <w:adjustRightInd w:val="0"/>
        <w:spacing w:after="0" w:line="240" w:lineRule="auto"/>
        <w:rPr>
          <w:rFonts w:ascii="Century Gothic" w:hAnsi="Century Gothic" w:cs="Arial"/>
        </w:rPr>
      </w:pPr>
    </w:p>
    <w:p w:rsidR="000118F7"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KÉSZÍTETTE:</w:t>
      </w:r>
    </w:p>
    <w:p w:rsidR="000118F7" w:rsidRPr="005D530E" w:rsidRDefault="000118F7" w:rsidP="004C75AA">
      <w:pPr>
        <w:autoSpaceDE w:val="0"/>
        <w:autoSpaceDN w:val="0"/>
        <w:adjustRightInd w:val="0"/>
        <w:spacing w:after="0" w:line="240" w:lineRule="auto"/>
        <w:rPr>
          <w:rFonts w:ascii="Century Gothic" w:hAnsi="Century Gothic" w:cs="Arial"/>
          <w:b/>
          <w:bCs/>
        </w:rPr>
      </w:pPr>
      <w:r w:rsidRPr="005D530E">
        <w:rPr>
          <w:rFonts w:ascii="Century Gothic" w:hAnsi="Century Gothic" w:cs="Arial"/>
          <w:b/>
          <w:bCs/>
          <w:noProof/>
          <w:lang w:eastAsia="hu-HU"/>
        </w:rPr>
        <w:drawing>
          <wp:anchor distT="0" distB="0" distL="114300" distR="114300" simplePos="0" relativeHeight="251666432" behindDoc="1" locked="0" layoutInCell="1" allowOverlap="1">
            <wp:simplePos x="0" y="0"/>
            <wp:positionH relativeFrom="column">
              <wp:posOffset>-635</wp:posOffset>
            </wp:positionH>
            <wp:positionV relativeFrom="paragraph">
              <wp:posOffset>102870</wp:posOffset>
            </wp:positionV>
            <wp:extent cx="1799590" cy="798195"/>
            <wp:effectExtent l="19050" t="0" r="0" b="0"/>
            <wp:wrapTight wrapText="bothSides">
              <wp:wrapPolygon edited="0">
                <wp:start x="-229" y="0"/>
                <wp:lineTo x="-229" y="21136"/>
                <wp:lineTo x="21493" y="21136"/>
                <wp:lineTo x="21493" y="0"/>
                <wp:lineTo x="-229" y="0"/>
              </wp:wrapPolygon>
            </wp:wrapTight>
            <wp:docPr id="3" name="Kép 4" descr="u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d logo"/>
                    <pic:cNvPicPr>
                      <a:picLocks noChangeAspect="1" noChangeArrowheads="1"/>
                    </pic:cNvPicPr>
                  </pic:nvPicPr>
                  <pic:blipFill>
                    <a:blip r:embed="rId10" cstate="print"/>
                    <a:srcRect/>
                    <a:stretch>
                      <a:fillRect/>
                    </a:stretch>
                  </pic:blipFill>
                  <pic:spPr bwMode="auto">
                    <a:xfrm>
                      <a:off x="0" y="0"/>
                      <a:ext cx="1799590" cy="798195"/>
                    </a:xfrm>
                    <a:prstGeom prst="rect">
                      <a:avLst/>
                    </a:prstGeom>
                    <a:noFill/>
                  </pic:spPr>
                </pic:pic>
              </a:graphicData>
            </a:graphic>
          </wp:anchor>
        </w:drawing>
      </w:r>
    </w:p>
    <w:p w:rsidR="004C75AA" w:rsidRPr="005D530E" w:rsidRDefault="004C75AA" w:rsidP="004C75AA">
      <w:pPr>
        <w:autoSpaceDE w:val="0"/>
        <w:autoSpaceDN w:val="0"/>
        <w:adjustRightInd w:val="0"/>
        <w:spacing w:after="0" w:line="240" w:lineRule="auto"/>
        <w:rPr>
          <w:rFonts w:ascii="Century Gothic" w:hAnsi="Century Gothic" w:cs="Arial"/>
          <w:b/>
          <w:bCs/>
        </w:rPr>
      </w:pPr>
      <w:r w:rsidRPr="005D530E">
        <w:rPr>
          <w:rFonts w:ascii="Century Gothic" w:hAnsi="Century Gothic" w:cs="Arial"/>
          <w:b/>
          <w:bCs/>
        </w:rPr>
        <w:t>Poltrade Bt. - Urban Landscape Design</w:t>
      </w:r>
    </w:p>
    <w:p w:rsidR="004C75A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www.uld.hu</w:t>
      </w:r>
    </w:p>
    <w:p w:rsidR="004C75A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info@uld.hu</w:t>
      </w:r>
    </w:p>
    <w:p w:rsidR="004C75AA" w:rsidRPr="005D530E" w:rsidRDefault="004C75AA" w:rsidP="004C75AA">
      <w:pPr>
        <w:autoSpaceDE w:val="0"/>
        <w:autoSpaceDN w:val="0"/>
        <w:adjustRightInd w:val="0"/>
        <w:spacing w:after="0" w:line="240" w:lineRule="auto"/>
        <w:rPr>
          <w:rFonts w:ascii="Century Gothic" w:hAnsi="Century Gothic" w:cs="Arial"/>
        </w:rPr>
      </w:pPr>
    </w:p>
    <w:p w:rsidR="000118F7" w:rsidRPr="005D530E" w:rsidRDefault="000118F7" w:rsidP="004C75AA">
      <w:pPr>
        <w:autoSpaceDE w:val="0"/>
        <w:autoSpaceDN w:val="0"/>
        <w:adjustRightInd w:val="0"/>
        <w:spacing w:after="0" w:line="240" w:lineRule="auto"/>
        <w:rPr>
          <w:rFonts w:ascii="Century Gothic" w:hAnsi="Century Gothic" w:cs="Arial"/>
        </w:rPr>
      </w:pPr>
    </w:p>
    <w:p w:rsidR="004C75AA" w:rsidRPr="005D530E" w:rsidRDefault="004A3D6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noProof/>
          <w:lang w:eastAsia="hu-HU"/>
        </w:rPr>
        <w:drawing>
          <wp:anchor distT="0" distB="0" distL="114300" distR="114300" simplePos="0" relativeHeight="251661312" behindDoc="0" locked="0" layoutInCell="1" allowOverlap="1">
            <wp:simplePos x="0" y="0"/>
            <wp:positionH relativeFrom="column">
              <wp:posOffset>2918460</wp:posOffset>
            </wp:positionH>
            <wp:positionV relativeFrom="paragraph">
              <wp:posOffset>50165</wp:posOffset>
            </wp:positionV>
            <wp:extent cx="2099310" cy="346710"/>
            <wp:effectExtent l="0" t="0" r="0" b="0"/>
            <wp:wrapNone/>
            <wp:docPr id="96" name="Kép 27" desc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descr="mi.jpg"/>
                    <pic:cNvPicPr>
                      <a:picLocks noChangeAspect="1" noChangeArrowheads="1"/>
                    </pic:cNvPicPr>
                  </pic:nvPicPr>
                  <pic:blipFill>
                    <a:blip r:embed="rId11" cstate="print">
                      <a:clrChange>
                        <a:clrFrom>
                          <a:srgbClr val="FEFEFB"/>
                        </a:clrFrom>
                        <a:clrTo>
                          <a:srgbClr val="FEFEFB">
                            <a:alpha val="0"/>
                          </a:srgbClr>
                        </a:clrTo>
                      </a:clrChange>
                    </a:blip>
                    <a:srcRect l="14008" b="57977"/>
                    <a:stretch>
                      <a:fillRect/>
                    </a:stretch>
                  </pic:blipFill>
                  <pic:spPr bwMode="auto">
                    <a:xfrm>
                      <a:off x="0" y="0"/>
                      <a:ext cx="2099310" cy="346710"/>
                    </a:xfrm>
                    <a:prstGeom prst="rect">
                      <a:avLst/>
                    </a:prstGeom>
                    <a:noFill/>
                    <a:ln w="9525">
                      <a:noFill/>
                      <a:miter lim="800000"/>
                      <a:headEnd/>
                      <a:tailEnd/>
                    </a:ln>
                  </pic:spPr>
                </pic:pic>
              </a:graphicData>
            </a:graphic>
          </wp:anchor>
        </w:drawing>
      </w:r>
      <w:r w:rsidR="004C75AA" w:rsidRPr="005D530E">
        <w:rPr>
          <w:rFonts w:ascii="Century Gothic" w:hAnsi="Century Gothic" w:cs="Arial"/>
        </w:rPr>
        <w:t xml:space="preserve">VEZETŐ TERVEZŐ: </w:t>
      </w:r>
    </w:p>
    <w:p w:rsidR="004C75AA" w:rsidRPr="005D530E" w:rsidRDefault="004C75AA" w:rsidP="004C75AA">
      <w:pPr>
        <w:autoSpaceDE w:val="0"/>
        <w:autoSpaceDN w:val="0"/>
        <w:adjustRightInd w:val="0"/>
        <w:spacing w:after="0" w:line="240" w:lineRule="auto"/>
        <w:rPr>
          <w:rFonts w:ascii="Century Gothic" w:hAnsi="Century Gothic" w:cs="Arial"/>
          <w:i/>
          <w:iCs/>
        </w:rPr>
      </w:pPr>
      <w:r w:rsidRPr="005D530E">
        <w:rPr>
          <w:rFonts w:ascii="Century Gothic" w:hAnsi="Century Gothic" w:cs="Arial"/>
          <w:i/>
          <w:iCs/>
        </w:rPr>
        <w:t>Mohácsi Katalin</w:t>
      </w:r>
    </w:p>
    <w:p w:rsidR="004C75A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okl. településmérnök</w:t>
      </w:r>
    </w:p>
    <w:p w:rsidR="004C75A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településtervező</w:t>
      </w:r>
    </w:p>
    <w:p w:rsidR="004C75A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TT 01-6108</w:t>
      </w:r>
    </w:p>
    <w:p w:rsidR="004C75AA" w:rsidRPr="005D530E" w:rsidRDefault="004C75AA" w:rsidP="004C75AA">
      <w:pPr>
        <w:autoSpaceDE w:val="0"/>
        <w:autoSpaceDN w:val="0"/>
        <w:adjustRightInd w:val="0"/>
        <w:spacing w:after="0" w:line="240" w:lineRule="auto"/>
        <w:rPr>
          <w:rFonts w:ascii="Century Gothic" w:hAnsi="Century Gothic" w:cs="Arial"/>
        </w:rPr>
      </w:pPr>
    </w:p>
    <w:p w:rsidR="004C75A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 xml:space="preserve">TELEPÜLÉSTERVEZŐ: </w:t>
      </w:r>
    </w:p>
    <w:p w:rsidR="004C75AA" w:rsidRPr="005D530E" w:rsidRDefault="004A3D6A" w:rsidP="004C75AA">
      <w:pPr>
        <w:autoSpaceDE w:val="0"/>
        <w:autoSpaceDN w:val="0"/>
        <w:adjustRightInd w:val="0"/>
        <w:spacing w:after="0" w:line="240" w:lineRule="auto"/>
        <w:rPr>
          <w:rFonts w:ascii="Century Gothic" w:hAnsi="Century Gothic" w:cs="Arial"/>
          <w:i/>
          <w:iCs/>
        </w:rPr>
      </w:pPr>
      <w:r w:rsidRPr="005D530E">
        <w:rPr>
          <w:rFonts w:ascii="Century Gothic" w:hAnsi="Century Gothic" w:cs="Arial"/>
          <w:i/>
          <w:iCs/>
          <w:noProof/>
          <w:lang w:eastAsia="hu-HU"/>
        </w:rPr>
        <w:drawing>
          <wp:anchor distT="0" distB="0" distL="114300" distR="114300" simplePos="0" relativeHeight="251663360" behindDoc="0" locked="0" layoutInCell="1" allowOverlap="1">
            <wp:simplePos x="0" y="0"/>
            <wp:positionH relativeFrom="column">
              <wp:posOffset>2961005</wp:posOffset>
            </wp:positionH>
            <wp:positionV relativeFrom="paragraph">
              <wp:posOffset>635</wp:posOffset>
            </wp:positionV>
            <wp:extent cx="2286000" cy="440055"/>
            <wp:effectExtent l="0" t="0" r="0" b="0"/>
            <wp:wrapNone/>
            <wp:docPr id="95" name="Kép 27" desc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descr="mi.jpg"/>
                    <pic:cNvPicPr>
                      <a:picLocks noChangeAspect="1" noChangeArrowheads="1"/>
                    </pic:cNvPicPr>
                  </pic:nvPicPr>
                  <pic:blipFill>
                    <a:blip r:embed="rId12" cstate="print">
                      <a:clrChange>
                        <a:clrFrom>
                          <a:srgbClr val="FEFEFB"/>
                        </a:clrFrom>
                        <a:clrTo>
                          <a:srgbClr val="FEFEFB">
                            <a:alpha val="0"/>
                          </a:srgbClr>
                        </a:clrTo>
                      </a:clrChange>
                    </a:blip>
                    <a:srcRect t="42023"/>
                    <a:stretch>
                      <a:fillRect/>
                    </a:stretch>
                  </pic:blipFill>
                  <pic:spPr bwMode="auto">
                    <a:xfrm>
                      <a:off x="0" y="0"/>
                      <a:ext cx="2286000" cy="440055"/>
                    </a:xfrm>
                    <a:prstGeom prst="rect">
                      <a:avLst/>
                    </a:prstGeom>
                    <a:noFill/>
                    <a:ln w="9525">
                      <a:noFill/>
                      <a:miter lim="800000"/>
                      <a:headEnd/>
                      <a:tailEnd/>
                    </a:ln>
                  </pic:spPr>
                </pic:pic>
              </a:graphicData>
            </a:graphic>
          </wp:anchor>
        </w:drawing>
      </w:r>
      <w:r w:rsidR="004C75AA" w:rsidRPr="005D530E">
        <w:rPr>
          <w:rFonts w:ascii="Century Gothic" w:hAnsi="Century Gothic" w:cs="Arial"/>
          <w:i/>
          <w:iCs/>
        </w:rPr>
        <w:t>Tölgyesi Diána</w:t>
      </w:r>
    </w:p>
    <w:p w:rsidR="004A3D6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okl. településmérnök</w:t>
      </w:r>
    </w:p>
    <w:p w:rsidR="004C75A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településtervező</w:t>
      </w:r>
    </w:p>
    <w:p w:rsidR="004C75AA" w:rsidRPr="005D530E" w:rsidRDefault="004C75AA" w:rsidP="004C75AA">
      <w:pPr>
        <w:autoSpaceDE w:val="0"/>
        <w:autoSpaceDN w:val="0"/>
        <w:adjustRightInd w:val="0"/>
        <w:spacing w:after="0" w:line="240" w:lineRule="auto"/>
        <w:rPr>
          <w:rFonts w:ascii="Century Gothic" w:hAnsi="Century Gothic" w:cs="Arial"/>
        </w:rPr>
      </w:pPr>
      <w:r w:rsidRPr="005D530E">
        <w:rPr>
          <w:rFonts w:ascii="Century Gothic" w:hAnsi="Century Gothic" w:cs="Arial"/>
        </w:rPr>
        <w:t>TT 13-1374</w:t>
      </w:r>
    </w:p>
    <w:p w:rsidR="004C75AA" w:rsidRPr="005D530E" w:rsidRDefault="004C75AA" w:rsidP="004C75AA">
      <w:pPr>
        <w:autoSpaceDE w:val="0"/>
        <w:autoSpaceDN w:val="0"/>
        <w:adjustRightInd w:val="0"/>
        <w:spacing w:after="0" w:line="240" w:lineRule="auto"/>
        <w:rPr>
          <w:rFonts w:ascii="Century Gothic" w:hAnsi="Century Gothic" w:cs="Arial"/>
          <w:color w:val="FF0000"/>
        </w:rPr>
      </w:pPr>
    </w:p>
    <w:p w:rsidR="00D84C6E" w:rsidRPr="005D530E" w:rsidRDefault="00D84C6E" w:rsidP="00851BCF">
      <w:pPr>
        <w:autoSpaceDE w:val="0"/>
        <w:autoSpaceDN w:val="0"/>
        <w:adjustRightInd w:val="0"/>
        <w:spacing w:after="0" w:line="240" w:lineRule="auto"/>
        <w:rPr>
          <w:rFonts w:ascii="Century Gothic" w:hAnsi="Century Gothic" w:cs="Arial"/>
          <w:color w:val="FF0000"/>
        </w:rPr>
      </w:pPr>
    </w:p>
    <w:p w:rsidR="009F7B7C" w:rsidRPr="00851BCF" w:rsidRDefault="00851BCF" w:rsidP="00851BCF">
      <w:pPr>
        <w:spacing w:after="0" w:line="240" w:lineRule="auto"/>
        <w:rPr>
          <w:rFonts w:ascii="Century Gothic" w:hAnsi="Century Gothic" w:cstheme="minorHAnsi"/>
          <w:caps/>
        </w:rPr>
      </w:pPr>
      <w:r w:rsidRPr="00851BCF">
        <w:rPr>
          <w:rFonts w:ascii="Century Gothic" w:hAnsi="Century Gothic" w:cstheme="minorHAnsi"/>
          <w:caps/>
        </w:rPr>
        <w:t>Építészeti tervezés:</w:t>
      </w:r>
    </w:p>
    <w:p w:rsidR="00851BCF" w:rsidRDefault="00851BCF" w:rsidP="00851BCF">
      <w:pPr>
        <w:spacing w:after="0" w:line="240" w:lineRule="auto"/>
        <w:rPr>
          <w:rFonts w:ascii="Century Gothic" w:hAnsi="Century Gothic"/>
        </w:rPr>
      </w:pPr>
      <w:r w:rsidRPr="00851BCF">
        <w:rPr>
          <w:rFonts w:ascii="Century Gothic" w:hAnsi="Century Gothic"/>
        </w:rPr>
        <w:t>Lovas Központ:</w:t>
      </w:r>
      <w:r>
        <w:rPr>
          <w:rFonts w:ascii="Century Gothic" w:hAnsi="Century Gothic"/>
        </w:rPr>
        <w:tab/>
      </w:r>
      <w:r>
        <w:rPr>
          <w:rFonts w:ascii="Century Gothic" w:hAnsi="Century Gothic"/>
        </w:rPr>
        <w:tab/>
      </w:r>
      <w:r w:rsidRPr="00851BCF">
        <w:rPr>
          <w:rFonts w:ascii="Century Gothic" w:hAnsi="Century Gothic"/>
        </w:rPr>
        <w:t>PannonExpert Kft.</w:t>
      </w:r>
    </w:p>
    <w:p w:rsidR="00851BCF" w:rsidRDefault="00851BCF" w:rsidP="00851BCF">
      <w:pPr>
        <w:spacing w:after="0" w:line="240" w:lineRule="auto"/>
        <w:ind w:left="2124" w:firstLine="708"/>
        <w:rPr>
          <w:rFonts w:ascii="Century Gothic" w:hAnsi="Century Gothic"/>
        </w:rPr>
      </w:pPr>
      <w:r>
        <w:rPr>
          <w:rFonts w:ascii="Century Gothic" w:hAnsi="Century Gothic"/>
        </w:rPr>
        <w:t>Tasnádi Gábor, Pintér Tamás János</w:t>
      </w:r>
    </w:p>
    <w:p w:rsidR="00851BCF" w:rsidRPr="00851BCF" w:rsidRDefault="00851BCF" w:rsidP="00851BCF">
      <w:pPr>
        <w:spacing w:after="0" w:line="24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rsidR="005D530E" w:rsidRPr="00851BCF" w:rsidRDefault="00851BCF" w:rsidP="00851BCF">
      <w:pPr>
        <w:autoSpaceDE w:val="0"/>
        <w:autoSpaceDN w:val="0"/>
        <w:adjustRightInd w:val="0"/>
        <w:spacing w:after="0" w:line="240" w:lineRule="auto"/>
        <w:rPr>
          <w:rFonts w:ascii="Arial-BoldMT" w:hAnsi="Arial-BoldMT" w:cs="Arial-BoldMT"/>
          <w:b/>
          <w:bCs/>
          <w:sz w:val="21"/>
          <w:szCs w:val="21"/>
        </w:rPr>
      </w:pPr>
      <w:r w:rsidRPr="00851BCF">
        <w:rPr>
          <w:rFonts w:ascii="Century Gothic" w:hAnsi="Century Gothic"/>
        </w:rPr>
        <w:t>Baromfinevelő telep:</w:t>
      </w:r>
      <w:r w:rsidRPr="00851BCF">
        <w:rPr>
          <w:rFonts w:ascii="Century Gothic" w:hAnsi="Century Gothic"/>
        </w:rPr>
        <w:tab/>
        <w:t>REKONTIR ARCHITECTS TERVEZŐ KFT.</w:t>
      </w:r>
    </w:p>
    <w:p w:rsidR="005D530E" w:rsidRPr="00851BCF" w:rsidRDefault="00851BCF" w:rsidP="00851BCF">
      <w:pPr>
        <w:ind w:left="2124" w:firstLine="708"/>
        <w:rPr>
          <w:rFonts w:ascii="Century Gothic" w:hAnsi="Century Gothic"/>
        </w:rPr>
      </w:pPr>
      <w:r w:rsidRPr="00851BCF">
        <w:rPr>
          <w:rFonts w:ascii="Century Gothic" w:hAnsi="Century Gothic"/>
        </w:rPr>
        <w:t>Nánási Zoltán, Reinitz Dorottya</w:t>
      </w:r>
    </w:p>
    <w:p w:rsidR="004C75AA" w:rsidRPr="007F55CD" w:rsidRDefault="001F5898" w:rsidP="00D76085">
      <w:pPr>
        <w:autoSpaceDE w:val="0"/>
        <w:autoSpaceDN w:val="0"/>
        <w:adjustRightInd w:val="0"/>
        <w:spacing w:after="0" w:line="240" w:lineRule="auto"/>
        <w:jc w:val="center"/>
        <w:rPr>
          <w:rFonts w:ascii="Century Gothic" w:hAnsi="Century Gothic" w:cs="Arial"/>
          <w:b/>
          <w:bCs/>
        </w:rPr>
      </w:pPr>
      <w:r w:rsidRPr="007F55CD">
        <w:rPr>
          <w:rFonts w:ascii="Century Gothic" w:hAnsi="Century Gothic" w:cs="Arial"/>
          <w:b/>
          <w:bCs/>
        </w:rPr>
        <w:lastRenderedPageBreak/>
        <w:t xml:space="preserve">MEGALAPOZÓ ÉS </w:t>
      </w:r>
      <w:r w:rsidR="004C75AA" w:rsidRPr="007F55CD">
        <w:rPr>
          <w:rFonts w:ascii="Century Gothic" w:hAnsi="Century Gothic" w:cs="Arial"/>
          <w:b/>
          <w:bCs/>
        </w:rPr>
        <w:t>ALÁTÁMASZTÓ MUNKARÉSZEK</w:t>
      </w:r>
      <w:r w:rsidR="005C136A" w:rsidRPr="007F55CD">
        <w:rPr>
          <w:rStyle w:val="Lbjegyzet-hivatkozs"/>
          <w:rFonts w:ascii="Century Gothic" w:hAnsi="Century Gothic" w:cs="Arial"/>
          <w:b/>
          <w:bCs/>
        </w:rPr>
        <w:footnoteReference w:id="1"/>
      </w:r>
    </w:p>
    <w:p w:rsidR="00B46DB9" w:rsidRPr="007F55CD" w:rsidRDefault="00B46DB9" w:rsidP="00D76085">
      <w:pPr>
        <w:autoSpaceDE w:val="0"/>
        <w:autoSpaceDN w:val="0"/>
        <w:adjustRightInd w:val="0"/>
        <w:spacing w:after="0" w:line="240" w:lineRule="auto"/>
        <w:jc w:val="center"/>
        <w:rPr>
          <w:rFonts w:ascii="Century Gothic" w:hAnsi="Century Gothic" w:cs="Arial"/>
          <w:b/>
          <w:bCs/>
        </w:rPr>
      </w:pPr>
    </w:p>
    <w:p w:rsidR="004C75AA" w:rsidRPr="007F55CD" w:rsidRDefault="004C75AA" w:rsidP="00D76085">
      <w:pPr>
        <w:autoSpaceDE w:val="0"/>
        <w:autoSpaceDN w:val="0"/>
        <w:adjustRightInd w:val="0"/>
        <w:spacing w:after="0" w:line="240" w:lineRule="auto"/>
        <w:jc w:val="center"/>
        <w:rPr>
          <w:rFonts w:ascii="Century Gothic" w:hAnsi="Century Gothic" w:cs="Arial"/>
          <w:bCs/>
        </w:rPr>
      </w:pPr>
      <w:r w:rsidRPr="007F55CD">
        <w:rPr>
          <w:rFonts w:ascii="Century Gothic" w:hAnsi="Century Gothic" w:cs="Arial"/>
          <w:bCs/>
        </w:rPr>
        <w:t xml:space="preserve">A HELYI ÉPÍTÉSI SZABÁLYZAT </w:t>
      </w:r>
      <w:r w:rsidR="00B46DB9" w:rsidRPr="007F55CD">
        <w:rPr>
          <w:rFonts w:ascii="Century Gothic" w:hAnsi="Century Gothic" w:cs="Arial"/>
          <w:bCs/>
        </w:rPr>
        <w:t xml:space="preserve">ÉS SZABÁLYOZÁSI TERV </w:t>
      </w:r>
      <w:r w:rsidRPr="007F55CD">
        <w:rPr>
          <w:rFonts w:ascii="Century Gothic" w:hAnsi="Century Gothic" w:cs="Arial"/>
          <w:bCs/>
        </w:rPr>
        <w:t>MÓDOSÍTÁSÁNAK ALÁTÁMASZTÁSA</w:t>
      </w:r>
    </w:p>
    <w:p w:rsidR="00997C53" w:rsidRPr="006F0893" w:rsidRDefault="00997C53" w:rsidP="00323AE5">
      <w:pPr>
        <w:jc w:val="both"/>
        <w:rPr>
          <w:rFonts w:ascii="Century Gothic" w:hAnsi="Century Gothic" w:cs="Arial"/>
          <w:b/>
          <w:bCs/>
        </w:rPr>
      </w:pPr>
    </w:p>
    <w:p w:rsidR="004C75AA" w:rsidRPr="006F0893" w:rsidRDefault="004C75AA" w:rsidP="00323AE5">
      <w:pPr>
        <w:jc w:val="both"/>
        <w:rPr>
          <w:rFonts w:ascii="Century Gothic" w:hAnsi="Century Gothic" w:cs="Arial"/>
          <w:b/>
          <w:bCs/>
        </w:rPr>
      </w:pPr>
      <w:r w:rsidRPr="006F0893">
        <w:rPr>
          <w:rFonts w:ascii="Century Gothic" w:hAnsi="Century Gothic" w:cs="Arial"/>
          <w:b/>
          <w:bCs/>
        </w:rPr>
        <w:t>Előzmények</w:t>
      </w:r>
      <w:r w:rsidR="00117FE0" w:rsidRPr="006F0893">
        <w:rPr>
          <w:rFonts w:ascii="Century Gothic" w:hAnsi="Century Gothic" w:cs="Arial"/>
          <w:b/>
          <w:bCs/>
        </w:rPr>
        <w:t>, a módosítás oka</w:t>
      </w:r>
    </w:p>
    <w:p w:rsidR="006F0893" w:rsidRDefault="00707E14" w:rsidP="003A0E8A">
      <w:pPr>
        <w:jc w:val="both"/>
        <w:rPr>
          <w:rFonts w:ascii="Century Gothic" w:hAnsi="Century Gothic" w:cs="Arial"/>
        </w:rPr>
      </w:pPr>
      <w:r>
        <w:rPr>
          <w:rFonts w:ascii="Century Gothic" w:hAnsi="Century Gothic" w:cs="Arial"/>
        </w:rPr>
        <w:t>Barnag község belterületének délkeleti részén, a Szőlőúti dűlőben a korábbi 0</w:t>
      </w:r>
      <w:r w:rsidR="00E40DB7">
        <w:rPr>
          <w:rFonts w:ascii="Century Gothic" w:hAnsi="Century Gothic" w:cs="Arial"/>
        </w:rPr>
        <w:t xml:space="preserve">55 hrsz-ú, mára négyfelé </w:t>
      </w:r>
      <w:r>
        <w:rPr>
          <w:rFonts w:ascii="Century Gothic" w:hAnsi="Century Gothic" w:cs="Arial"/>
        </w:rPr>
        <w:t>osztott telek két végében két</w:t>
      </w:r>
      <w:r w:rsidR="00E40DB7">
        <w:rPr>
          <w:rFonts w:ascii="Century Gothic" w:hAnsi="Century Gothic" w:cs="Arial"/>
        </w:rPr>
        <w:t xml:space="preserve"> (055/1 és 055/4 hrsz.)</w:t>
      </w:r>
      <w:r w:rsidR="005342A0">
        <w:rPr>
          <w:rFonts w:ascii="Century Gothic" w:hAnsi="Century Gothic" w:cs="Arial"/>
        </w:rPr>
        <w:t xml:space="preserve">, a jelenlegi területfelhasználáshoz, azaz a mezőgazdasághoz szorosan kapcsolódó beruházást terveznek. </w:t>
      </w:r>
    </w:p>
    <w:p w:rsidR="005342A0" w:rsidRDefault="005342A0" w:rsidP="003A0E8A">
      <w:pPr>
        <w:jc w:val="both"/>
        <w:rPr>
          <w:rFonts w:ascii="Century Gothic" w:hAnsi="Century Gothic" w:cs="Arial"/>
        </w:rPr>
      </w:pPr>
      <w:r>
        <w:rPr>
          <w:rFonts w:ascii="Century Gothic" w:hAnsi="Century Gothic" w:cs="Arial"/>
        </w:rPr>
        <w:t>A 055/1 hrsz-</w:t>
      </w:r>
      <w:r w:rsidR="00D35C33">
        <w:rPr>
          <w:rFonts w:ascii="Century Gothic" w:hAnsi="Century Gothic" w:cs="Arial"/>
        </w:rPr>
        <w:t>on baromfinevelő telepet, a 055/</w:t>
      </w:r>
      <w:r>
        <w:rPr>
          <w:rFonts w:ascii="Century Gothic" w:hAnsi="Century Gothic" w:cs="Arial"/>
        </w:rPr>
        <w:t>4 hrsz-on</w:t>
      </w:r>
      <w:r w:rsidR="001F266F">
        <w:rPr>
          <w:rFonts w:ascii="Century Gothic" w:hAnsi="Century Gothic" w:cs="Arial"/>
        </w:rPr>
        <w:t xml:space="preserve"> pedig Lovas Központot szeretnének</w:t>
      </w:r>
      <w:r>
        <w:rPr>
          <w:rFonts w:ascii="Century Gothic" w:hAnsi="Century Gothic" w:cs="Arial"/>
        </w:rPr>
        <w:t xml:space="preserve"> a területek tulajdonosai</w:t>
      </w:r>
      <w:r w:rsidR="001F266F">
        <w:rPr>
          <w:rFonts w:ascii="Century Gothic" w:hAnsi="Century Gothic" w:cs="Arial"/>
        </w:rPr>
        <w:t xml:space="preserve"> kialakítani</w:t>
      </w:r>
      <w:r>
        <w:rPr>
          <w:rFonts w:ascii="Century Gothic" w:hAnsi="Century Gothic" w:cs="Arial"/>
        </w:rPr>
        <w:t>.</w:t>
      </w:r>
    </w:p>
    <w:p w:rsidR="005342A0" w:rsidRDefault="005342A0" w:rsidP="003A0E8A">
      <w:pPr>
        <w:jc w:val="both"/>
        <w:rPr>
          <w:rFonts w:ascii="Century Gothic" w:hAnsi="Century Gothic" w:cs="Arial"/>
        </w:rPr>
      </w:pPr>
      <w:r>
        <w:rPr>
          <w:rFonts w:ascii="Century Gothic" w:hAnsi="Century Gothic" w:cs="Arial"/>
        </w:rPr>
        <w:t>A jelenleg hatályos szabályozási</w:t>
      </w:r>
      <w:r w:rsidR="001F266F">
        <w:rPr>
          <w:rFonts w:ascii="Century Gothic" w:hAnsi="Century Gothic" w:cs="Arial"/>
        </w:rPr>
        <w:t xml:space="preserve"> terv</w:t>
      </w:r>
      <w:r>
        <w:rPr>
          <w:rFonts w:ascii="Century Gothic" w:hAnsi="Century Gothic" w:cs="Arial"/>
        </w:rPr>
        <w:t xml:space="preserve"> is mezőgazdasági övezetbe sorolja a területet, azonban a meglévő beépítési paraméterek nem elegendőek a létesítmények megvalósításához.</w:t>
      </w:r>
    </w:p>
    <w:p w:rsidR="00D674E6" w:rsidRPr="005D530E" w:rsidRDefault="00D674E6" w:rsidP="00BD0889">
      <w:pPr>
        <w:spacing w:after="0" w:line="240" w:lineRule="auto"/>
        <w:jc w:val="both"/>
        <w:rPr>
          <w:rFonts w:ascii="Century Gothic" w:hAnsi="Century Gothic" w:cs="Arial"/>
          <w:bCs/>
          <w:color w:val="FF0000"/>
        </w:rPr>
      </w:pPr>
    </w:p>
    <w:p w:rsidR="00D674E6" w:rsidRPr="005D530E" w:rsidRDefault="00D674E6" w:rsidP="00BD0889">
      <w:pPr>
        <w:spacing w:after="0" w:line="240" w:lineRule="auto"/>
        <w:jc w:val="both"/>
        <w:rPr>
          <w:rFonts w:ascii="Century Gothic" w:hAnsi="Century Gothic" w:cs="Arial"/>
          <w:bCs/>
          <w:color w:val="FF0000"/>
        </w:rPr>
      </w:pPr>
    </w:p>
    <w:p w:rsidR="00A644EA" w:rsidRPr="000F0BAE" w:rsidRDefault="00A644EA" w:rsidP="00A644EA">
      <w:pPr>
        <w:rPr>
          <w:rFonts w:ascii="Century Gothic" w:hAnsi="Century Gothic" w:cs="Arial"/>
          <w:b/>
          <w:bCs/>
        </w:rPr>
      </w:pPr>
      <w:r w:rsidRPr="000F0BAE">
        <w:rPr>
          <w:rFonts w:ascii="Century Gothic" w:hAnsi="Century Gothic" w:cs="Arial"/>
          <w:b/>
          <w:bCs/>
        </w:rPr>
        <w:t>A településrendezési tervi előzmények vizsgálata</w:t>
      </w:r>
    </w:p>
    <w:p w:rsidR="009134E2" w:rsidRPr="000F0BAE" w:rsidRDefault="000F0BAE" w:rsidP="009134E2">
      <w:pPr>
        <w:autoSpaceDE w:val="0"/>
        <w:autoSpaceDN w:val="0"/>
        <w:adjustRightInd w:val="0"/>
        <w:spacing w:after="0"/>
        <w:jc w:val="both"/>
        <w:rPr>
          <w:rFonts w:ascii="Century Gothic" w:hAnsi="Century Gothic" w:cs="Arial"/>
        </w:rPr>
      </w:pPr>
      <w:r w:rsidRPr="000F0BAE">
        <w:rPr>
          <w:rFonts w:ascii="Century Gothic" w:hAnsi="Century Gothic" w:cs="Arial"/>
        </w:rPr>
        <w:t>Barnag</w:t>
      </w:r>
      <w:r w:rsidR="009134E2" w:rsidRPr="000F0BAE">
        <w:rPr>
          <w:rFonts w:ascii="Century Gothic" w:hAnsi="Century Gothic" w:cs="Arial"/>
        </w:rPr>
        <w:t xml:space="preserve"> község</w:t>
      </w:r>
      <w:r w:rsidR="00A644EA" w:rsidRPr="000F0BAE">
        <w:rPr>
          <w:rFonts w:ascii="Century Gothic" w:hAnsi="Century Gothic" w:cs="Arial"/>
        </w:rPr>
        <w:t xml:space="preserve"> H</w:t>
      </w:r>
      <w:r w:rsidR="00A26CC1">
        <w:rPr>
          <w:rFonts w:ascii="Century Gothic" w:hAnsi="Century Gothic" w:cs="Arial"/>
        </w:rPr>
        <w:t>elyi Építési Szabályzata 200</w:t>
      </w:r>
      <w:r w:rsidRPr="000F0BAE">
        <w:rPr>
          <w:rFonts w:ascii="Century Gothic" w:hAnsi="Century Gothic" w:cs="Arial"/>
        </w:rPr>
        <w:t>6-ba</w:t>
      </w:r>
      <w:r w:rsidR="00A644EA" w:rsidRPr="000F0BAE">
        <w:rPr>
          <w:rFonts w:ascii="Century Gothic" w:hAnsi="Century Gothic" w:cs="Arial"/>
        </w:rPr>
        <w:t>n készült, és a</w:t>
      </w:r>
      <w:r w:rsidRPr="000F0BAE">
        <w:rPr>
          <w:rFonts w:ascii="Century Gothic" w:hAnsi="Century Gothic" w:cs="Arial"/>
        </w:rPr>
        <w:t>z</w:t>
      </w:r>
      <w:r w:rsidR="00A644EA" w:rsidRPr="000F0BAE">
        <w:rPr>
          <w:rFonts w:ascii="Century Gothic" w:hAnsi="Century Gothic" w:cs="Arial"/>
        </w:rPr>
        <w:t xml:space="preserve"> </w:t>
      </w:r>
      <w:r w:rsidR="00A26CC1">
        <w:rPr>
          <w:rFonts w:ascii="Century Gothic" w:hAnsi="Century Gothic" w:cs="Arial"/>
        </w:rPr>
        <w:t>5/200</w:t>
      </w:r>
      <w:r w:rsidRPr="000F0BAE">
        <w:rPr>
          <w:rFonts w:ascii="Century Gothic" w:hAnsi="Century Gothic" w:cs="Arial"/>
        </w:rPr>
        <w:t>6.(IV.5</w:t>
      </w:r>
      <w:r w:rsidR="00A644EA" w:rsidRPr="000F0BAE">
        <w:rPr>
          <w:rFonts w:ascii="Century Gothic" w:hAnsi="Century Gothic" w:cs="Arial"/>
        </w:rPr>
        <w:t xml:space="preserve">.) sz. önkormányzati rendelettel lett elfogadva. </w:t>
      </w:r>
    </w:p>
    <w:p w:rsidR="00A644EA" w:rsidRPr="000F0BAE" w:rsidRDefault="000F0BAE" w:rsidP="009134E2">
      <w:pPr>
        <w:jc w:val="both"/>
        <w:rPr>
          <w:rFonts w:ascii="Century Gothic" w:hAnsi="Century Gothic" w:cs="Arial"/>
        </w:rPr>
      </w:pPr>
      <w:r w:rsidRPr="000F0BAE">
        <w:rPr>
          <w:rFonts w:ascii="Century Gothic" w:hAnsi="Century Gothic" w:cs="Arial"/>
        </w:rPr>
        <w:t xml:space="preserve">A tervezett beruházások </w:t>
      </w:r>
      <w:r w:rsidR="009134E2" w:rsidRPr="000F0BAE">
        <w:rPr>
          <w:rFonts w:ascii="Century Gothic" w:hAnsi="Century Gothic" w:cs="Arial"/>
        </w:rPr>
        <w:t>összhangban áll</w:t>
      </w:r>
      <w:r w:rsidRPr="000F0BAE">
        <w:rPr>
          <w:rFonts w:ascii="Century Gothic" w:hAnsi="Century Gothic" w:cs="Arial"/>
        </w:rPr>
        <w:t>nak Barnag</w:t>
      </w:r>
      <w:r w:rsidR="00A644EA" w:rsidRPr="000F0BAE">
        <w:rPr>
          <w:rFonts w:ascii="Century Gothic" w:hAnsi="Century Gothic" w:cs="Arial"/>
        </w:rPr>
        <w:t xml:space="preserve"> Településfejlesztési Koncepciójával.</w:t>
      </w:r>
    </w:p>
    <w:p w:rsidR="000F0BAE" w:rsidRDefault="000F0BAE" w:rsidP="00E40DB7">
      <w:pPr>
        <w:spacing w:after="0"/>
        <w:jc w:val="both"/>
        <w:rPr>
          <w:rFonts w:ascii="Century Gothic" w:hAnsi="Century Gothic" w:cs="Arial"/>
          <w:bCs/>
        </w:rPr>
      </w:pPr>
      <w:r w:rsidRPr="005342A0">
        <w:rPr>
          <w:rFonts w:ascii="Century Gothic" w:hAnsi="Century Gothic" w:cs="Arial"/>
          <w:bCs/>
        </w:rPr>
        <w:t>Barnag Község Önkormányzatának Képviselő-testülete a két beruházás</w:t>
      </w:r>
      <w:r>
        <w:rPr>
          <w:rFonts w:ascii="Century Gothic" w:hAnsi="Century Gothic" w:cs="Arial"/>
          <w:bCs/>
        </w:rPr>
        <w:t xml:space="preserve">t </w:t>
      </w:r>
      <w:r w:rsidRPr="005342A0">
        <w:rPr>
          <w:rFonts w:ascii="Century Gothic" w:hAnsi="Century Gothic" w:cs="Arial"/>
          <w:bCs/>
        </w:rPr>
        <w:t>a 31/2019.(V.17.) sz. és a 32/2019.(V.17.)</w:t>
      </w:r>
      <w:r>
        <w:rPr>
          <w:rFonts w:ascii="Century Gothic" w:hAnsi="Century Gothic" w:cs="Arial"/>
          <w:bCs/>
        </w:rPr>
        <w:t xml:space="preserve"> sz. </w:t>
      </w:r>
      <w:r w:rsidRPr="005342A0">
        <w:rPr>
          <w:rFonts w:ascii="Century Gothic" w:hAnsi="Century Gothic" w:cs="Arial"/>
          <w:bCs/>
        </w:rPr>
        <w:t>határozatával kiemelt fejlesztés</w:t>
      </w:r>
      <w:r>
        <w:rPr>
          <w:rFonts w:ascii="Century Gothic" w:hAnsi="Century Gothic" w:cs="Arial"/>
          <w:bCs/>
        </w:rPr>
        <w:t>i területté</w:t>
      </w:r>
      <w:r w:rsidRPr="005342A0">
        <w:rPr>
          <w:rFonts w:ascii="Century Gothic" w:hAnsi="Century Gothic" w:cs="Arial"/>
          <w:bCs/>
        </w:rPr>
        <w:t xml:space="preserve"> nyilvánította.</w:t>
      </w:r>
      <w:r>
        <w:rPr>
          <w:rFonts w:ascii="Century Gothic" w:hAnsi="Century Gothic" w:cs="Arial"/>
          <w:bCs/>
        </w:rPr>
        <w:t xml:space="preserve"> A tervezet módosítása a 314/2012.(XI.8.) Korm. rendelet 32.§ (6) c) pontja értelmében tárgyalásos eljárásban történik.</w:t>
      </w:r>
    </w:p>
    <w:p w:rsidR="00382AC5" w:rsidRDefault="00382AC5" w:rsidP="00E40DB7">
      <w:pPr>
        <w:spacing w:after="0"/>
        <w:jc w:val="both"/>
        <w:rPr>
          <w:rFonts w:ascii="Century Gothic" w:hAnsi="Century Gothic" w:cs="Arial"/>
          <w:bCs/>
        </w:rPr>
      </w:pPr>
    </w:p>
    <w:p w:rsidR="00E40DB7" w:rsidRPr="00382AC5" w:rsidRDefault="00E40DB7" w:rsidP="002C431A">
      <w:pPr>
        <w:pStyle w:val="Cmsor1"/>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rFonts w:ascii="Century Gothic" w:eastAsiaTheme="minorHAnsi" w:hAnsi="Century Gothic" w:cs="Arial"/>
          <w:b w:val="0"/>
          <w:kern w:val="0"/>
          <w:sz w:val="22"/>
          <w:szCs w:val="22"/>
          <w:lang w:eastAsia="en-US"/>
        </w:rPr>
      </w:pPr>
      <w:r w:rsidRPr="00382AC5">
        <w:rPr>
          <w:rFonts w:ascii="Century Gothic" w:eastAsiaTheme="minorHAnsi" w:hAnsi="Century Gothic" w:cs="Arial"/>
          <w:b w:val="0"/>
          <w:kern w:val="0"/>
          <w:sz w:val="22"/>
          <w:szCs w:val="22"/>
          <w:lang w:eastAsia="en-US"/>
        </w:rPr>
        <w:t xml:space="preserve">A tervmódosítás eljárása, a partnerségi egyeztetés a 9/2019. (VI. 14.) MvM rendelet hatályba lépése előtt megindult, így a tervben </w:t>
      </w:r>
      <w:r w:rsidR="002C431A" w:rsidRPr="00382AC5">
        <w:rPr>
          <w:rFonts w:ascii="Century Gothic" w:eastAsiaTheme="minorHAnsi" w:hAnsi="Century Gothic" w:cs="Arial"/>
          <w:b w:val="0"/>
          <w:kern w:val="0"/>
          <w:sz w:val="22"/>
          <w:szCs w:val="22"/>
          <w:lang w:eastAsia="en-US"/>
        </w:rPr>
        <w:t>a 2012. augusztus 6-án hatályos</w:t>
      </w:r>
      <w:r w:rsidRPr="00382AC5">
        <w:rPr>
          <w:rFonts w:ascii="Century Gothic" w:eastAsiaTheme="minorHAnsi" w:hAnsi="Century Gothic" w:cs="Arial"/>
          <w:b w:val="0"/>
          <w:kern w:val="0"/>
          <w:sz w:val="22"/>
          <w:szCs w:val="22"/>
          <w:lang w:eastAsia="en-US"/>
        </w:rPr>
        <w:t xml:space="preserve"> OTÉK előírásait alkalmaztuk.</w:t>
      </w:r>
    </w:p>
    <w:p w:rsidR="00E40DB7" w:rsidRPr="005342A0" w:rsidRDefault="00E40DB7" w:rsidP="000F0BAE">
      <w:pPr>
        <w:jc w:val="both"/>
        <w:rPr>
          <w:rFonts w:ascii="Century Gothic" w:hAnsi="Century Gothic" w:cs="Arial"/>
        </w:rPr>
      </w:pPr>
    </w:p>
    <w:p w:rsidR="00B67B34" w:rsidRDefault="00B67B34">
      <w:pPr>
        <w:rPr>
          <w:rFonts w:ascii="Century Gothic" w:hAnsi="Century Gothic" w:cs="Arial"/>
          <w:b/>
          <w:bCs/>
          <w:color w:val="FF0000"/>
        </w:rPr>
      </w:pPr>
      <w:r>
        <w:rPr>
          <w:rFonts w:ascii="Century Gothic" w:hAnsi="Century Gothic" w:cs="Arial"/>
          <w:b/>
          <w:bCs/>
          <w:color w:val="FF0000"/>
        </w:rPr>
        <w:br w:type="page"/>
      </w:r>
    </w:p>
    <w:p w:rsidR="00EE32C7" w:rsidRPr="00543FCD" w:rsidRDefault="00EE32C7" w:rsidP="00E40F67">
      <w:pPr>
        <w:jc w:val="both"/>
        <w:rPr>
          <w:rFonts w:ascii="Century Gothic" w:hAnsi="Century Gothic" w:cs="Arial"/>
          <w:bCs/>
        </w:rPr>
      </w:pPr>
      <w:r w:rsidRPr="00543FCD">
        <w:rPr>
          <w:rFonts w:ascii="Century Gothic" w:hAnsi="Century Gothic" w:cs="Arial"/>
          <w:b/>
          <w:bCs/>
        </w:rPr>
        <w:lastRenderedPageBreak/>
        <w:t>A tervezési terület</w:t>
      </w:r>
    </w:p>
    <w:p w:rsidR="00B67B34" w:rsidRDefault="000F4196" w:rsidP="00543FCD">
      <w:pPr>
        <w:jc w:val="both"/>
        <w:rPr>
          <w:rFonts w:ascii="Century Gothic" w:hAnsi="Century Gothic" w:cs="Arial"/>
          <w:bCs/>
        </w:rPr>
      </w:pPr>
      <w:r>
        <w:rPr>
          <w:rFonts w:ascii="Century Gothic" w:hAnsi="Century Gothic" w:cs="Arial"/>
          <w:bCs/>
          <w:noProof/>
          <w:lang w:eastAsia="hu-HU"/>
        </w:rPr>
        <w:drawing>
          <wp:inline distT="0" distB="0" distL="0" distR="0">
            <wp:extent cx="5543550" cy="2898014"/>
            <wp:effectExtent l="19050" t="0" r="0" b="0"/>
            <wp:docPr id="8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3918" t="31854" r="30421" b="16449"/>
                    <a:stretch>
                      <a:fillRect/>
                    </a:stretch>
                  </pic:blipFill>
                  <pic:spPr bwMode="auto">
                    <a:xfrm>
                      <a:off x="0" y="0"/>
                      <a:ext cx="5543550" cy="2898014"/>
                    </a:xfrm>
                    <a:prstGeom prst="rect">
                      <a:avLst/>
                    </a:prstGeom>
                    <a:noFill/>
                    <a:ln w="9525">
                      <a:noFill/>
                      <a:miter lim="800000"/>
                      <a:headEnd/>
                      <a:tailEnd/>
                    </a:ln>
                  </pic:spPr>
                </pic:pic>
              </a:graphicData>
            </a:graphic>
          </wp:inline>
        </w:drawing>
      </w:r>
    </w:p>
    <w:p w:rsidR="00A57A72" w:rsidRPr="00543FCD" w:rsidRDefault="00A57A72" w:rsidP="00A57A72">
      <w:pPr>
        <w:jc w:val="center"/>
        <w:rPr>
          <w:rFonts w:ascii="Century Gothic" w:hAnsi="Century Gothic" w:cs="Arial"/>
          <w:bCs/>
          <w:i/>
        </w:rPr>
      </w:pPr>
      <w:r w:rsidRPr="00543FCD">
        <w:rPr>
          <w:rFonts w:ascii="Century Gothic" w:hAnsi="Century Gothic" w:cs="Arial"/>
          <w:bCs/>
          <w:i/>
        </w:rPr>
        <w:t>/Forrás: Google Maps</w:t>
      </w:r>
      <w:r w:rsidR="00543FCD" w:rsidRPr="00543FCD">
        <w:rPr>
          <w:rFonts w:ascii="Century Gothic" w:hAnsi="Century Gothic" w:cs="Arial"/>
          <w:bCs/>
          <w:i/>
        </w:rPr>
        <w:t xml:space="preserve"> és ingatlan-nyilvántartási alaptérkép</w:t>
      </w:r>
      <w:r w:rsidR="00543FCD">
        <w:rPr>
          <w:rFonts w:ascii="Century Gothic" w:hAnsi="Century Gothic" w:cs="Arial"/>
          <w:bCs/>
          <w:i/>
        </w:rPr>
        <w:t>- saját szerkesztés</w:t>
      </w:r>
      <w:r w:rsidR="00E96F24">
        <w:rPr>
          <w:rFonts w:ascii="Century Gothic" w:hAnsi="Century Gothic" w:cs="Arial"/>
          <w:bCs/>
          <w:i/>
        </w:rPr>
        <w:t>/</w:t>
      </w:r>
    </w:p>
    <w:p w:rsidR="006F5765" w:rsidRDefault="00C97D5B" w:rsidP="004E5824">
      <w:pPr>
        <w:spacing w:after="0" w:line="240" w:lineRule="auto"/>
        <w:jc w:val="both"/>
        <w:rPr>
          <w:rFonts w:ascii="Century Gothic" w:hAnsi="Century Gothic" w:cs="Arial"/>
          <w:bCs/>
        </w:rPr>
      </w:pPr>
      <w:r w:rsidRPr="00C97D5B">
        <w:rPr>
          <w:rFonts w:ascii="Century Gothic" w:hAnsi="Century Gothic" w:cs="Arial"/>
          <w:bCs/>
        </w:rPr>
        <w:t>A</w:t>
      </w:r>
      <w:r>
        <w:rPr>
          <w:rFonts w:ascii="Century Gothic" w:hAnsi="Century Gothic" w:cs="Arial"/>
          <w:bCs/>
        </w:rPr>
        <w:t xml:space="preserve"> tervezési terület Barnag főútjáról, a 73113 j. Vöröstó bekötő útról, valamint a </w:t>
      </w:r>
      <w:r w:rsidR="0033579A">
        <w:rPr>
          <w:rFonts w:ascii="Century Gothic" w:hAnsi="Century Gothic" w:cs="Arial"/>
          <w:bCs/>
        </w:rPr>
        <w:t>belterület északkeleti szélén, a 053 hrsz-ú útról közelíthető meg.</w:t>
      </w:r>
      <w:r w:rsidR="00FC2E23">
        <w:rPr>
          <w:rFonts w:ascii="Century Gothic" w:hAnsi="Century Gothic" w:cs="Arial"/>
          <w:bCs/>
        </w:rPr>
        <w:t xml:space="preserve"> </w:t>
      </w:r>
    </w:p>
    <w:p w:rsidR="00FC2E23" w:rsidRDefault="00066A3A" w:rsidP="004E5824">
      <w:pPr>
        <w:spacing w:after="0" w:line="240" w:lineRule="auto"/>
        <w:jc w:val="both"/>
        <w:rPr>
          <w:rFonts w:ascii="Century Gothic" w:hAnsi="Century Gothic" w:cs="Arial"/>
          <w:bCs/>
        </w:rPr>
      </w:pPr>
      <w:r>
        <w:rPr>
          <w:rFonts w:ascii="Century Gothic" w:hAnsi="Century Gothic" w:cs="Arial"/>
          <w:bCs/>
        </w:rPr>
        <w:t>A tervezési területet a 055/1 és 055/4</w:t>
      </w:r>
      <w:r w:rsidR="00FC2E23">
        <w:rPr>
          <w:rFonts w:ascii="Century Gothic" w:hAnsi="Century Gothic" w:cs="Arial"/>
          <w:bCs/>
        </w:rPr>
        <w:t>4 hrsz-ú ingatlanok adják, az alábbi művelési ágakkal és telekméretekkel:</w:t>
      </w:r>
    </w:p>
    <w:tbl>
      <w:tblPr>
        <w:tblW w:w="7201" w:type="dxa"/>
        <w:jc w:val="center"/>
        <w:tblCellMar>
          <w:left w:w="70" w:type="dxa"/>
          <w:right w:w="70" w:type="dxa"/>
        </w:tblCellMar>
        <w:tblLook w:val="04A0" w:firstRow="1" w:lastRow="0" w:firstColumn="1" w:lastColumn="0" w:noHBand="0" w:noVBand="1"/>
      </w:tblPr>
      <w:tblGrid>
        <w:gridCol w:w="3143"/>
        <w:gridCol w:w="1246"/>
        <w:gridCol w:w="2047"/>
        <w:gridCol w:w="765"/>
      </w:tblGrid>
      <w:tr w:rsidR="00070428" w:rsidRPr="00070428" w:rsidTr="00E96F24">
        <w:trPr>
          <w:trHeight w:val="288"/>
          <w:jc w:val="center"/>
        </w:trPr>
        <w:tc>
          <w:tcPr>
            <w:tcW w:w="3143"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070428" w:rsidRPr="00070428" w:rsidRDefault="00070428" w:rsidP="00070428">
            <w:pPr>
              <w:spacing w:after="0" w:line="240" w:lineRule="auto"/>
              <w:jc w:val="center"/>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HRSZ:</w:t>
            </w:r>
          </w:p>
        </w:tc>
        <w:tc>
          <w:tcPr>
            <w:tcW w:w="1246" w:type="dxa"/>
            <w:tcBorders>
              <w:top w:val="single" w:sz="4" w:space="0" w:color="auto"/>
              <w:left w:val="nil"/>
              <w:bottom w:val="single" w:sz="4" w:space="0" w:color="auto"/>
              <w:right w:val="single" w:sz="4" w:space="0" w:color="auto"/>
            </w:tcBorders>
            <w:shd w:val="clear" w:color="000000" w:fill="B8CCE4"/>
            <w:noWrap/>
            <w:vAlign w:val="center"/>
            <w:hideMark/>
          </w:tcPr>
          <w:p w:rsidR="00070428" w:rsidRPr="00070428" w:rsidRDefault="00070428" w:rsidP="00070428">
            <w:pPr>
              <w:spacing w:after="0" w:line="240" w:lineRule="auto"/>
              <w:jc w:val="center"/>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ALRÉSZLET:</w:t>
            </w:r>
          </w:p>
        </w:tc>
        <w:tc>
          <w:tcPr>
            <w:tcW w:w="2047" w:type="dxa"/>
            <w:tcBorders>
              <w:top w:val="single" w:sz="4" w:space="0" w:color="auto"/>
              <w:left w:val="nil"/>
              <w:bottom w:val="single" w:sz="4" w:space="0" w:color="auto"/>
              <w:right w:val="single" w:sz="4" w:space="0" w:color="auto"/>
            </w:tcBorders>
            <w:shd w:val="clear" w:color="000000" w:fill="B8CCE4"/>
            <w:noWrap/>
            <w:vAlign w:val="center"/>
            <w:hideMark/>
          </w:tcPr>
          <w:p w:rsidR="00070428" w:rsidRPr="00070428" w:rsidRDefault="00070428" w:rsidP="00070428">
            <w:pPr>
              <w:spacing w:after="0" w:line="240" w:lineRule="auto"/>
              <w:jc w:val="center"/>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MŰVELÉSI ÁG:</w:t>
            </w:r>
          </w:p>
        </w:tc>
        <w:tc>
          <w:tcPr>
            <w:tcW w:w="765" w:type="dxa"/>
            <w:tcBorders>
              <w:top w:val="single" w:sz="4" w:space="0" w:color="auto"/>
              <w:left w:val="nil"/>
              <w:bottom w:val="single" w:sz="4" w:space="0" w:color="auto"/>
              <w:right w:val="single" w:sz="4" w:space="0" w:color="auto"/>
            </w:tcBorders>
            <w:shd w:val="clear" w:color="000000" w:fill="B8CCE4"/>
            <w:noWrap/>
            <w:vAlign w:val="center"/>
            <w:hideMark/>
          </w:tcPr>
          <w:p w:rsidR="00070428" w:rsidRPr="00070428" w:rsidRDefault="00070428" w:rsidP="00070428">
            <w:pPr>
              <w:spacing w:after="0" w:line="240" w:lineRule="auto"/>
              <w:jc w:val="center"/>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HA:</w:t>
            </w:r>
          </w:p>
        </w:tc>
      </w:tr>
      <w:tr w:rsidR="00E96F24" w:rsidRPr="00070428" w:rsidTr="00E96F24">
        <w:trPr>
          <w:trHeight w:val="288"/>
          <w:jc w:val="center"/>
        </w:trPr>
        <w:tc>
          <w:tcPr>
            <w:tcW w:w="3143" w:type="dxa"/>
            <w:vMerge w:val="restart"/>
            <w:tcBorders>
              <w:top w:val="nil"/>
              <w:left w:val="single" w:sz="4" w:space="0" w:color="auto"/>
              <w:right w:val="single" w:sz="4" w:space="0" w:color="auto"/>
            </w:tcBorders>
            <w:shd w:val="clear" w:color="auto" w:fill="auto"/>
            <w:noWrap/>
            <w:vAlign w:val="bottom"/>
            <w:hideMark/>
          </w:tcPr>
          <w:p w:rsidR="00E96F24" w:rsidRPr="00070428" w:rsidRDefault="00E96F24"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 xml:space="preserve">055/1 </w:t>
            </w:r>
            <w:r>
              <w:rPr>
                <w:rFonts w:ascii="Century Gothic" w:eastAsia="Times New Roman" w:hAnsi="Century Gothic" w:cs="Calibri"/>
                <w:color w:val="000000"/>
                <w:lang w:eastAsia="hu-HU"/>
              </w:rPr>
              <w:t>(tervezett Baromfinevelő telep)</w:t>
            </w:r>
          </w:p>
          <w:p w:rsidR="00E96F24" w:rsidRPr="00070428" w:rsidRDefault="00E96F24"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 </w:t>
            </w:r>
          </w:p>
        </w:tc>
        <w:tc>
          <w:tcPr>
            <w:tcW w:w="1246" w:type="dxa"/>
            <w:tcBorders>
              <w:top w:val="nil"/>
              <w:left w:val="nil"/>
              <w:bottom w:val="single" w:sz="4" w:space="0" w:color="auto"/>
              <w:right w:val="single" w:sz="4" w:space="0" w:color="auto"/>
            </w:tcBorders>
            <w:shd w:val="clear" w:color="auto" w:fill="auto"/>
            <w:noWrap/>
            <w:vAlign w:val="bottom"/>
            <w:hideMark/>
          </w:tcPr>
          <w:p w:rsidR="00E96F24" w:rsidRPr="00070428" w:rsidRDefault="00E96F24"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a)</w:t>
            </w:r>
          </w:p>
        </w:tc>
        <w:tc>
          <w:tcPr>
            <w:tcW w:w="2047" w:type="dxa"/>
            <w:tcBorders>
              <w:top w:val="nil"/>
              <w:left w:val="nil"/>
              <w:bottom w:val="single" w:sz="4" w:space="0" w:color="auto"/>
              <w:right w:val="single" w:sz="4" w:space="0" w:color="auto"/>
            </w:tcBorders>
            <w:shd w:val="clear" w:color="auto" w:fill="auto"/>
            <w:noWrap/>
            <w:vAlign w:val="bottom"/>
            <w:hideMark/>
          </w:tcPr>
          <w:p w:rsidR="00E96F24" w:rsidRPr="00070428" w:rsidRDefault="00E96F24"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erdő (E3)</w:t>
            </w:r>
          </w:p>
        </w:tc>
        <w:tc>
          <w:tcPr>
            <w:tcW w:w="7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96F24" w:rsidRPr="00070428" w:rsidRDefault="00E96F24" w:rsidP="00070428">
            <w:pPr>
              <w:spacing w:after="0" w:line="240" w:lineRule="auto"/>
              <w:jc w:val="right"/>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6,09</w:t>
            </w:r>
          </w:p>
        </w:tc>
      </w:tr>
      <w:tr w:rsidR="00E96F24" w:rsidRPr="00070428" w:rsidTr="00E96F24">
        <w:trPr>
          <w:trHeight w:val="288"/>
          <w:jc w:val="center"/>
        </w:trPr>
        <w:tc>
          <w:tcPr>
            <w:tcW w:w="3143" w:type="dxa"/>
            <w:vMerge/>
            <w:tcBorders>
              <w:left w:val="single" w:sz="4" w:space="0" w:color="auto"/>
              <w:bottom w:val="single" w:sz="4" w:space="0" w:color="auto"/>
              <w:right w:val="single" w:sz="4" w:space="0" w:color="auto"/>
            </w:tcBorders>
            <w:shd w:val="clear" w:color="auto" w:fill="auto"/>
            <w:noWrap/>
            <w:vAlign w:val="bottom"/>
            <w:hideMark/>
          </w:tcPr>
          <w:p w:rsidR="00E96F24" w:rsidRPr="00070428" w:rsidRDefault="00E96F24" w:rsidP="00070428">
            <w:pPr>
              <w:spacing w:after="0" w:line="240" w:lineRule="auto"/>
              <w:rPr>
                <w:rFonts w:ascii="Century Gothic" w:eastAsia="Times New Roman" w:hAnsi="Century Gothic" w:cs="Calibri"/>
                <w:color w:val="000000"/>
                <w:lang w:eastAsia="hu-HU"/>
              </w:rPr>
            </w:pPr>
          </w:p>
        </w:tc>
        <w:tc>
          <w:tcPr>
            <w:tcW w:w="1246" w:type="dxa"/>
            <w:tcBorders>
              <w:top w:val="nil"/>
              <w:left w:val="nil"/>
              <w:bottom w:val="single" w:sz="4" w:space="0" w:color="auto"/>
              <w:right w:val="single" w:sz="4" w:space="0" w:color="auto"/>
            </w:tcBorders>
            <w:shd w:val="clear" w:color="auto" w:fill="auto"/>
            <w:noWrap/>
            <w:vAlign w:val="bottom"/>
            <w:hideMark/>
          </w:tcPr>
          <w:p w:rsidR="00E96F24" w:rsidRPr="00070428" w:rsidRDefault="00E96F24"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b)</w:t>
            </w:r>
          </w:p>
        </w:tc>
        <w:tc>
          <w:tcPr>
            <w:tcW w:w="2047" w:type="dxa"/>
            <w:tcBorders>
              <w:top w:val="nil"/>
              <w:left w:val="nil"/>
              <w:bottom w:val="single" w:sz="4" w:space="0" w:color="auto"/>
              <w:right w:val="single" w:sz="4" w:space="0" w:color="auto"/>
            </w:tcBorders>
            <w:shd w:val="clear" w:color="auto" w:fill="auto"/>
            <w:noWrap/>
            <w:vAlign w:val="bottom"/>
            <w:hideMark/>
          </w:tcPr>
          <w:p w:rsidR="00E96F24" w:rsidRPr="00070428" w:rsidRDefault="00E96F24"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legelő (L3)</w:t>
            </w:r>
          </w:p>
        </w:tc>
        <w:tc>
          <w:tcPr>
            <w:tcW w:w="765" w:type="dxa"/>
            <w:vMerge/>
            <w:tcBorders>
              <w:top w:val="nil"/>
              <w:left w:val="single" w:sz="4" w:space="0" w:color="auto"/>
              <w:bottom w:val="single" w:sz="4" w:space="0" w:color="000000"/>
              <w:right w:val="single" w:sz="4" w:space="0" w:color="auto"/>
            </w:tcBorders>
            <w:vAlign w:val="center"/>
            <w:hideMark/>
          </w:tcPr>
          <w:p w:rsidR="00E96F24" w:rsidRPr="00070428" w:rsidRDefault="00E96F24" w:rsidP="00070428">
            <w:pPr>
              <w:spacing w:after="0" w:line="240" w:lineRule="auto"/>
              <w:rPr>
                <w:rFonts w:ascii="Century Gothic" w:eastAsia="Times New Roman" w:hAnsi="Century Gothic" w:cs="Calibri"/>
                <w:color w:val="000000"/>
                <w:lang w:eastAsia="hu-HU"/>
              </w:rPr>
            </w:pPr>
          </w:p>
        </w:tc>
      </w:tr>
      <w:tr w:rsidR="00070428" w:rsidRPr="00070428" w:rsidTr="00E96F24">
        <w:trPr>
          <w:trHeight w:val="288"/>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rsidR="00070428" w:rsidRPr="00070428" w:rsidRDefault="00070428"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055/4</w:t>
            </w:r>
            <w:r w:rsidR="00E96F24">
              <w:rPr>
                <w:rFonts w:ascii="Century Gothic" w:eastAsia="Times New Roman" w:hAnsi="Century Gothic" w:cs="Calibri"/>
                <w:color w:val="000000"/>
                <w:lang w:eastAsia="hu-HU"/>
              </w:rPr>
              <w:t xml:space="preserve"> (tervezett Lovas Központ)</w:t>
            </w:r>
          </w:p>
        </w:tc>
        <w:tc>
          <w:tcPr>
            <w:tcW w:w="1246" w:type="dxa"/>
            <w:tcBorders>
              <w:top w:val="nil"/>
              <w:left w:val="nil"/>
              <w:bottom w:val="single" w:sz="4" w:space="0" w:color="auto"/>
              <w:right w:val="single" w:sz="4" w:space="0" w:color="auto"/>
            </w:tcBorders>
            <w:shd w:val="clear" w:color="auto" w:fill="auto"/>
            <w:noWrap/>
            <w:vAlign w:val="bottom"/>
            <w:hideMark/>
          </w:tcPr>
          <w:p w:rsidR="00070428" w:rsidRPr="00070428" w:rsidRDefault="00070428"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 </w:t>
            </w:r>
          </w:p>
        </w:tc>
        <w:tc>
          <w:tcPr>
            <w:tcW w:w="2047" w:type="dxa"/>
            <w:tcBorders>
              <w:top w:val="nil"/>
              <w:left w:val="nil"/>
              <w:bottom w:val="single" w:sz="4" w:space="0" w:color="auto"/>
              <w:right w:val="single" w:sz="4" w:space="0" w:color="auto"/>
            </w:tcBorders>
            <w:shd w:val="clear" w:color="auto" w:fill="auto"/>
            <w:noWrap/>
            <w:vAlign w:val="bottom"/>
            <w:hideMark/>
          </w:tcPr>
          <w:p w:rsidR="00070428" w:rsidRPr="00070428" w:rsidRDefault="00070428" w:rsidP="00070428">
            <w:pPr>
              <w:spacing w:after="0" w:line="240" w:lineRule="auto"/>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szérűskert</w:t>
            </w:r>
          </w:p>
        </w:tc>
        <w:tc>
          <w:tcPr>
            <w:tcW w:w="765" w:type="dxa"/>
            <w:tcBorders>
              <w:top w:val="nil"/>
              <w:left w:val="nil"/>
              <w:bottom w:val="single" w:sz="4" w:space="0" w:color="auto"/>
              <w:right w:val="single" w:sz="4" w:space="0" w:color="auto"/>
            </w:tcBorders>
            <w:shd w:val="clear" w:color="auto" w:fill="auto"/>
            <w:noWrap/>
            <w:vAlign w:val="center"/>
            <w:hideMark/>
          </w:tcPr>
          <w:p w:rsidR="00070428" w:rsidRPr="00070428" w:rsidRDefault="00070428" w:rsidP="00070428">
            <w:pPr>
              <w:spacing w:after="0" w:line="240" w:lineRule="auto"/>
              <w:jc w:val="right"/>
              <w:rPr>
                <w:rFonts w:ascii="Century Gothic" w:eastAsia="Times New Roman" w:hAnsi="Century Gothic" w:cs="Calibri"/>
                <w:color w:val="000000"/>
                <w:lang w:eastAsia="hu-HU"/>
              </w:rPr>
            </w:pPr>
            <w:r w:rsidRPr="00070428">
              <w:rPr>
                <w:rFonts w:ascii="Century Gothic" w:eastAsia="Times New Roman" w:hAnsi="Century Gothic" w:cs="Calibri"/>
                <w:color w:val="000000"/>
                <w:lang w:eastAsia="hu-HU"/>
              </w:rPr>
              <w:t>1,14</w:t>
            </w:r>
          </w:p>
        </w:tc>
      </w:tr>
    </w:tbl>
    <w:p w:rsidR="00070428" w:rsidRDefault="00070428" w:rsidP="00070428">
      <w:pPr>
        <w:jc w:val="center"/>
        <w:rPr>
          <w:rFonts w:ascii="Century Gothic" w:hAnsi="Century Gothic" w:cs="Arial"/>
          <w:bCs/>
        </w:rPr>
      </w:pPr>
    </w:p>
    <w:p w:rsidR="00A57A72" w:rsidRPr="00145069" w:rsidRDefault="006F5765" w:rsidP="00A063D1">
      <w:pPr>
        <w:rPr>
          <w:rFonts w:ascii="Century Gothic" w:hAnsi="Century Gothic" w:cs="Arial"/>
          <w:b/>
          <w:bCs/>
        </w:rPr>
      </w:pPr>
      <w:r w:rsidRPr="00145069">
        <w:rPr>
          <w:rFonts w:ascii="Century Gothic" w:hAnsi="Century Gothic" w:cs="Arial"/>
          <w:b/>
          <w:bCs/>
        </w:rPr>
        <w:t>A tervezett szabályozás-módosítás leírása</w:t>
      </w:r>
    </w:p>
    <w:p w:rsidR="004E5824" w:rsidRDefault="004E5824" w:rsidP="004E5824">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A terü</w:t>
      </w:r>
      <w:r w:rsidR="00B36A1D">
        <w:rPr>
          <w:rFonts w:ascii="Century Gothic" w:hAnsi="Century Gothic" w:cs="Arial"/>
          <w:color w:val="000000"/>
        </w:rPr>
        <w:t>let jelenleg Má-1 besorolású, mely</w:t>
      </w:r>
      <w:r w:rsidRPr="00DD0765">
        <w:rPr>
          <w:rFonts w:ascii="Century Gothic" w:hAnsi="Century Gothic" w:cs="Arial"/>
          <w:color w:val="000000"/>
        </w:rPr>
        <w:t xml:space="preserve"> mindenhol 10 m elő-, oldal- h</w:t>
      </w:r>
      <w:r>
        <w:rPr>
          <w:rFonts w:ascii="Century Gothic" w:hAnsi="Century Gothic" w:cs="Arial"/>
          <w:color w:val="000000"/>
        </w:rPr>
        <w:t>átsókertet jelöl ki. A tervezett beépítés megvalósításához s</w:t>
      </w:r>
      <w:r w:rsidRPr="00DD0765">
        <w:rPr>
          <w:rFonts w:ascii="Century Gothic" w:hAnsi="Century Gothic" w:cs="Arial"/>
          <w:color w:val="000000"/>
        </w:rPr>
        <w:t xml:space="preserve">zeretnénk, ha </w:t>
      </w:r>
      <w:r>
        <w:rPr>
          <w:rFonts w:ascii="Century Gothic" w:hAnsi="Century Gothic" w:cs="Arial"/>
          <w:color w:val="000000"/>
        </w:rPr>
        <w:t>az elő-, oldal- és hátsókert előírásai törlésre kerülnének, valamint az építéssel érintett telkekre új, magasabb beépíthetőségű övezetek alakulnának ki, az alábbiak szerint:</w:t>
      </w:r>
    </w:p>
    <w:p w:rsidR="00F766AB" w:rsidRPr="00F766AB" w:rsidRDefault="00F766AB" w:rsidP="00F766AB">
      <w:pPr>
        <w:autoSpaceDE w:val="0"/>
        <w:autoSpaceDN w:val="0"/>
        <w:adjustRightInd w:val="0"/>
        <w:spacing w:after="0" w:line="240" w:lineRule="auto"/>
        <w:ind w:left="420"/>
        <w:rPr>
          <w:rFonts w:ascii="Century Gothic" w:hAnsi="Century Gothic" w:cs="Arial"/>
          <w:bCs/>
          <w:i/>
          <w:sz w:val="20"/>
          <w:szCs w:val="20"/>
        </w:rPr>
      </w:pPr>
      <w:r w:rsidRPr="00F766AB">
        <w:rPr>
          <w:rFonts w:ascii="Century Gothic" w:hAnsi="Century Gothic" w:cs="Arial"/>
          <w:bCs/>
          <w:i/>
          <w:sz w:val="20"/>
          <w:szCs w:val="20"/>
        </w:rPr>
        <w:t>„(10) Az Má-3 övezet előírásai:</w:t>
      </w:r>
    </w:p>
    <w:p w:rsidR="00F766AB" w:rsidRPr="00F766AB" w:rsidRDefault="00F766AB" w:rsidP="00F766AB">
      <w:pPr>
        <w:pStyle w:val="Listaszerbekezds"/>
        <w:numPr>
          <w:ilvl w:val="0"/>
          <w:numId w:val="10"/>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Az övezetben elhelyezhetők a növénytermesztés, az állattartás és állattenyésztés, továbbá az ezekkel kapcsolatos, a saját termék feldolgozására, tárolására és árusítására szolgáló építmények, valamint fedett lovarda és a kiszolgálásához szükséges épületek, agrárturisztikai szálláshely szolgáltató építmények, lakóépület.</w:t>
      </w:r>
    </w:p>
    <w:p w:rsidR="00F766AB" w:rsidRPr="00F766AB" w:rsidRDefault="00F766AB" w:rsidP="00F766AB">
      <w:pPr>
        <w:pStyle w:val="Listaszerbekezds"/>
        <w:numPr>
          <w:ilvl w:val="0"/>
          <w:numId w:val="10"/>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Az (5) bekezdés előírásait nem kell tartani;</w:t>
      </w:r>
    </w:p>
    <w:p w:rsidR="00F766AB" w:rsidRPr="00F766AB" w:rsidRDefault="00F766AB" w:rsidP="00F766AB">
      <w:pPr>
        <w:pStyle w:val="Listaszerbekezds"/>
        <w:numPr>
          <w:ilvl w:val="0"/>
          <w:numId w:val="10"/>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 legnagyobb beépítettség: 15 %;</w:t>
      </w:r>
    </w:p>
    <w:p w:rsidR="00F766AB" w:rsidRPr="00F766AB" w:rsidRDefault="00F766AB" w:rsidP="00F766AB">
      <w:pPr>
        <w:pStyle w:val="Listaszerbekezds"/>
        <w:numPr>
          <w:ilvl w:val="0"/>
          <w:numId w:val="10"/>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 legnagyobb építménymagasság: 7,5 m.</w:t>
      </w:r>
    </w:p>
    <w:p w:rsidR="00B36A1D" w:rsidRPr="00B36A1D" w:rsidRDefault="00F766AB" w:rsidP="00B36A1D">
      <w:pPr>
        <w:pStyle w:val="Listaszerbekezds"/>
        <w:numPr>
          <w:ilvl w:val="0"/>
          <w:numId w:val="10"/>
        </w:numPr>
        <w:autoSpaceDE w:val="0"/>
        <w:autoSpaceDN w:val="0"/>
        <w:adjustRightInd w:val="0"/>
        <w:spacing w:after="0" w:line="240" w:lineRule="auto"/>
        <w:rPr>
          <w:rFonts w:ascii="Century Gothic" w:hAnsi="Century Gothic" w:cs="Arial"/>
          <w:bCs/>
          <w:i/>
          <w:sz w:val="20"/>
          <w:szCs w:val="20"/>
        </w:rPr>
      </w:pPr>
      <w:r w:rsidRPr="00B36A1D">
        <w:rPr>
          <w:rFonts w:ascii="Century Gothic" w:hAnsi="Century Gothic" w:cs="Arial"/>
          <w:bCs/>
          <w:i/>
          <w:sz w:val="20"/>
          <w:szCs w:val="20"/>
        </w:rPr>
        <w:t>A közművesítettség mértéke: legalább hiányos, az övezetre vonatkozóan a 16.§ (3) bekezdést nem kell tartani.</w:t>
      </w:r>
      <w:r w:rsidR="00B36A1D" w:rsidRPr="00B36A1D">
        <w:rPr>
          <w:rFonts w:ascii="Century Gothic" w:hAnsi="Century Gothic" w:cs="Arial"/>
          <w:bCs/>
          <w:i/>
          <w:sz w:val="20"/>
          <w:szCs w:val="20"/>
        </w:rPr>
        <w:t xml:space="preserve"> Az övezetben egyedi szennyvíztisztító berendezés létesítését, vagy a szennyvízcsatornára való rákötést kell biztosítani.</w:t>
      </w:r>
    </w:p>
    <w:p w:rsidR="00F766AB" w:rsidRDefault="00F766AB" w:rsidP="00F766AB">
      <w:pPr>
        <w:autoSpaceDE w:val="0"/>
        <w:autoSpaceDN w:val="0"/>
        <w:adjustRightInd w:val="0"/>
        <w:spacing w:after="0" w:line="240" w:lineRule="auto"/>
        <w:ind w:firstLine="425"/>
        <w:rPr>
          <w:rFonts w:ascii="Century Gothic" w:hAnsi="Century Gothic" w:cs="Arial"/>
          <w:bCs/>
          <w:i/>
          <w:sz w:val="20"/>
          <w:szCs w:val="20"/>
        </w:rPr>
      </w:pPr>
    </w:p>
    <w:p w:rsidR="00784E30" w:rsidRDefault="00784E30" w:rsidP="00F766AB">
      <w:pPr>
        <w:autoSpaceDE w:val="0"/>
        <w:autoSpaceDN w:val="0"/>
        <w:adjustRightInd w:val="0"/>
        <w:spacing w:after="0" w:line="240" w:lineRule="auto"/>
        <w:ind w:firstLine="425"/>
        <w:rPr>
          <w:rFonts w:ascii="Century Gothic" w:hAnsi="Century Gothic" w:cs="Arial"/>
          <w:bCs/>
          <w:i/>
          <w:sz w:val="20"/>
          <w:szCs w:val="20"/>
        </w:rPr>
      </w:pPr>
    </w:p>
    <w:p w:rsidR="00784E30" w:rsidRPr="00F766AB" w:rsidRDefault="00784E30" w:rsidP="00F766AB">
      <w:pPr>
        <w:autoSpaceDE w:val="0"/>
        <w:autoSpaceDN w:val="0"/>
        <w:adjustRightInd w:val="0"/>
        <w:spacing w:after="0" w:line="240" w:lineRule="auto"/>
        <w:ind w:firstLine="425"/>
        <w:rPr>
          <w:rFonts w:ascii="Century Gothic" w:hAnsi="Century Gothic" w:cs="Arial"/>
          <w:bCs/>
          <w:i/>
          <w:sz w:val="20"/>
          <w:szCs w:val="20"/>
        </w:rPr>
      </w:pPr>
    </w:p>
    <w:p w:rsidR="00F766AB" w:rsidRPr="00F766AB" w:rsidRDefault="00F766AB" w:rsidP="00F766AB">
      <w:pPr>
        <w:autoSpaceDE w:val="0"/>
        <w:autoSpaceDN w:val="0"/>
        <w:adjustRightInd w:val="0"/>
        <w:spacing w:after="0" w:line="240" w:lineRule="auto"/>
        <w:ind w:left="420"/>
        <w:rPr>
          <w:rFonts w:ascii="Century Gothic" w:hAnsi="Century Gothic" w:cs="Arial"/>
          <w:bCs/>
          <w:i/>
          <w:sz w:val="20"/>
          <w:szCs w:val="20"/>
        </w:rPr>
      </w:pPr>
      <w:r w:rsidRPr="00F766AB">
        <w:rPr>
          <w:rFonts w:ascii="Century Gothic" w:hAnsi="Century Gothic" w:cs="Arial"/>
          <w:bCs/>
          <w:i/>
          <w:sz w:val="20"/>
          <w:szCs w:val="20"/>
        </w:rPr>
        <w:t>(11) Az Má-4 övezet előírásai:</w:t>
      </w:r>
    </w:p>
    <w:p w:rsidR="00F766AB" w:rsidRPr="00F766AB" w:rsidRDefault="00F766AB" w:rsidP="00F766AB">
      <w:pPr>
        <w:pStyle w:val="Listaszerbekezds"/>
        <w:numPr>
          <w:ilvl w:val="0"/>
          <w:numId w:val="11"/>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Az övezetben elhelyezhetők a növénytermesztés, az állattartás és állattenyésztés, továbbá az ezekkel kapcsolatos, a saját termék feldolgozására, tárolására és árusítására szolgáló építmények, agrárturisztikai szálláshely szolgáltató építmények, lakóépület.</w:t>
      </w:r>
    </w:p>
    <w:p w:rsidR="00F766AB" w:rsidRPr="00F766AB" w:rsidRDefault="00F766AB" w:rsidP="00F766AB">
      <w:pPr>
        <w:pStyle w:val="Listaszerbekezds"/>
        <w:numPr>
          <w:ilvl w:val="0"/>
          <w:numId w:val="11"/>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Az (5) bekezdés előírásait nem kell tartani;</w:t>
      </w:r>
    </w:p>
    <w:p w:rsidR="00F766AB" w:rsidRPr="00F766AB" w:rsidRDefault="00F766AB" w:rsidP="00F766AB">
      <w:pPr>
        <w:pStyle w:val="Listaszerbekezds"/>
        <w:numPr>
          <w:ilvl w:val="0"/>
          <w:numId w:val="11"/>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 legnagyobb beépítettség: 10%;</w:t>
      </w:r>
    </w:p>
    <w:p w:rsidR="00F766AB" w:rsidRPr="00F766AB" w:rsidRDefault="00F766AB" w:rsidP="00F766AB">
      <w:pPr>
        <w:pStyle w:val="Listaszerbekezds"/>
        <w:numPr>
          <w:ilvl w:val="0"/>
          <w:numId w:val="11"/>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 legnagyobb építménymagasság: 4,5 m.</w:t>
      </w:r>
    </w:p>
    <w:p w:rsidR="00F766AB" w:rsidRPr="00B36A1D" w:rsidRDefault="00F766AB" w:rsidP="00B36A1D">
      <w:pPr>
        <w:pStyle w:val="Listaszerbekezds"/>
        <w:numPr>
          <w:ilvl w:val="0"/>
          <w:numId w:val="10"/>
        </w:numPr>
        <w:autoSpaceDE w:val="0"/>
        <w:autoSpaceDN w:val="0"/>
        <w:adjustRightInd w:val="0"/>
        <w:spacing w:after="0" w:line="240" w:lineRule="auto"/>
        <w:rPr>
          <w:rFonts w:ascii="Century Gothic" w:hAnsi="Century Gothic" w:cs="Arial"/>
          <w:bCs/>
          <w:i/>
          <w:sz w:val="20"/>
          <w:szCs w:val="20"/>
        </w:rPr>
      </w:pPr>
      <w:r w:rsidRPr="00F766AB">
        <w:rPr>
          <w:rFonts w:ascii="Century Gothic" w:hAnsi="Century Gothic" w:cs="Arial"/>
          <w:bCs/>
          <w:i/>
          <w:sz w:val="20"/>
          <w:szCs w:val="20"/>
        </w:rPr>
        <w:t>A közművesítettség mértéke: legalább hiányos, az övezetre vonatkozóan a 16.§ (3) bekezdést nem kell tartani.</w:t>
      </w:r>
      <w:r w:rsidR="00B36A1D">
        <w:rPr>
          <w:rFonts w:ascii="Century Gothic" w:hAnsi="Century Gothic" w:cs="Arial"/>
          <w:bCs/>
          <w:i/>
          <w:sz w:val="20"/>
          <w:szCs w:val="20"/>
        </w:rPr>
        <w:t xml:space="preserve"> </w:t>
      </w:r>
      <w:r w:rsidR="00B36A1D" w:rsidRPr="00B36A1D">
        <w:rPr>
          <w:rFonts w:ascii="Century Gothic" w:hAnsi="Century Gothic" w:cs="Arial"/>
          <w:bCs/>
          <w:i/>
          <w:sz w:val="20"/>
          <w:szCs w:val="20"/>
        </w:rPr>
        <w:t>Az övezetben egyedi szennyvíztisztító berendezés létesítését, vagy a szennyvízcsatornára való rákötést kell biztosítani.</w:t>
      </w:r>
      <w:r w:rsidRPr="00B36A1D">
        <w:rPr>
          <w:rFonts w:ascii="Century Gothic" w:hAnsi="Century Gothic" w:cs="Arial"/>
          <w:bCs/>
          <w:i/>
          <w:sz w:val="20"/>
          <w:szCs w:val="20"/>
        </w:rPr>
        <w:t>”</w:t>
      </w:r>
    </w:p>
    <w:p w:rsidR="005D2D35" w:rsidRPr="005D2D35" w:rsidRDefault="00E460C0" w:rsidP="005D2D35">
      <w:pPr>
        <w:spacing w:line="240" w:lineRule="auto"/>
        <w:jc w:val="both"/>
        <w:rPr>
          <w:rFonts w:ascii="Century Gothic" w:hAnsi="Century Gothic" w:cs="Arial"/>
          <w:bCs/>
        </w:rPr>
      </w:pPr>
      <w:r>
        <w:rPr>
          <w:rFonts w:ascii="Century Gothic" w:hAnsi="Century Gothic" w:cs="Arial"/>
          <w:bCs/>
          <w:noProof/>
          <w:lang w:eastAsia="hu-HU"/>
        </w:rPr>
        <w:drawing>
          <wp:anchor distT="0" distB="0" distL="114300" distR="114300" simplePos="0" relativeHeight="251709440" behindDoc="1" locked="0" layoutInCell="1" allowOverlap="1">
            <wp:simplePos x="0" y="0"/>
            <wp:positionH relativeFrom="column">
              <wp:posOffset>1121622</wp:posOffset>
            </wp:positionH>
            <wp:positionV relativeFrom="paragraph">
              <wp:posOffset>8043</wp:posOffset>
            </wp:positionV>
            <wp:extent cx="3534198" cy="5740400"/>
            <wp:effectExtent l="1123950" t="0" r="1094952" b="0"/>
            <wp:wrapNone/>
            <wp:docPr id="23" name="Kép 4" descr="C:\Users\Dia\Documents\BARNAG\1.modositas\2. tárgyalás\helyszinraj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Documents\BARNAG\1.modositas\2. tárgyalás\helyszinrajz.jpg"/>
                    <pic:cNvPicPr>
                      <a:picLocks noChangeAspect="1" noChangeArrowheads="1"/>
                    </pic:cNvPicPr>
                  </pic:nvPicPr>
                  <pic:blipFill>
                    <a:blip r:embed="rId14" cstate="print"/>
                    <a:srcRect l="7308" r="5878"/>
                    <a:stretch>
                      <a:fillRect/>
                    </a:stretch>
                  </pic:blipFill>
                  <pic:spPr bwMode="auto">
                    <a:xfrm rot="5400000">
                      <a:off x="0" y="0"/>
                      <a:ext cx="3534198" cy="5740400"/>
                    </a:xfrm>
                    <a:prstGeom prst="rect">
                      <a:avLst/>
                    </a:prstGeom>
                    <a:noFill/>
                    <a:ln w="9525">
                      <a:noFill/>
                      <a:miter lim="800000"/>
                      <a:headEnd/>
                      <a:tailEnd/>
                    </a:ln>
                  </pic:spPr>
                </pic:pic>
              </a:graphicData>
            </a:graphic>
          </wp:anchor>
        </w:drawing>
      </w:r>
    </w:p>
    <w:p w:rsidR="00DD0765" w:rsidRDefault="00DD0765" w:rsidP="00C93F25">
      <w:pPr>
        <w:spacing w:line="240" w:lineRule="auto"/>
        <w:rPr>
          <w:rFonts w:ascii="Century Gothic" w:hAnsi="Century Gothic" w:cs="Arial"/>
          <w:b/>
          <w:bCs/>
        </w:rPr>
      </w:pPr>
    </w:p>
    <w:p w:rsidR="004C75AA" w:rsidRDefault="004C75AA" w:rsidP="00F61E01">
      <w:pPr>
        <w:spacing w:line="240" w:lineRule="auto"/>
        <w:rPr>
          <w:rFonts w:ascii="Century Gothic" w:hAnsi="Century Gothic" w:cs="Arial"/>
          <w:b/>
          <w:bCs/>
        </w:rPr>
      </w:pPr>
      <w:r w:rsidRPr="00221858">
        <w:rPr>
          <w:rFonts w:ascii="Century Gothic" w:hAnsi="Century Gothic" w:cs="Arial"/>
          <w:b/>
          <w:bCs/>
        </w:rPr>
        <w:t>A tervez</w:t>
      </w:r>
      <w:r w:rsidR="00680D27" w:rsidRPr="00221858">
        <w:rPr>
          <w:rFonts w:ascii="Century Gothic" w:hAnsi="Century Gothic" w:cs="Arial"/>
          <w:b/>
          <w:bCs/>
        </w:rPr>
        <w:t>ett létesítmény</w:t>
      </w:r>
      <w:r w:rsidR="00A063D1" w:rsidRPr="00221858">
        <w:rPr>
          <w:rFonts w:ascii="Century Gothic" w:hAnsi="Century Gothic" w:cs="Arial"/>
          <w:b/>
          <w:bCs/>
        </w:rPr>
        <w:t>ek bemutatása</w:t>
      </w:r>
    </w:p>
    <w:p w:rsidR="00DD0765" w:rsidRDefault="00DD0765" w:rsidP="00F61E01">
      <w:pPr>
        <w:spacing w:line="240" w:lineRule="auto"/>
        <w:rPr>
          <w:rFonts w:ascii="Century Gothic" w:hAnsi="Century Gothic" w:cs="Arial"/>
          <w:b/>
          <w:bCs/>
        </w:rPr>
      </w:pPr>
    </w:p>
    <w:p w:rsidR="00B67B34" w:rsidRDefault="00B67B34"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F108F4" w:rsidP="00B67B34">
      <w:pPr>
        <w:widowControl w:val="0"/>
        <w:spacing w:after="0" w:line="240" w:lineRule="auto"/>
        <w:jc w:val="both"/>
        <w:rPr>
          <w:rFonts w:ascii="Century Gothic" w:hAnsi="Century Gothic" w:cs="Arial"/>
          <w:bCs/>
        </w:rPr>
      </w:pPr>
      <w:r>
        <w:rPr>
          <w:rFonts w:ascii="Century Gothic" w:hAnsi="Century Gothic" w:cs="Arial"/>
          <w:b/>
          <w:bCs/>
          <w:noProof/>
          <w:color w:val="CC6600"/>
          <w:lang w:eastAsia="hu-HU"/>
        </w:rPr>
        <mc:AlternateContent>
          <mc:Choice Requires="wps">
            <w:drawing>
              <wp:anchor distT="0" distB="0" distL="114300" distR="114300" simplePos="0" relativeHeight="251689984" behindDoc="0" locked="0" layoutInCell="1" allowOverlap="1">
                <wp:simplePos x="0" y="0"/>
                <wp:positionH relativeFrom="column">
                  <wp:posOffset>3091180</wp:posOffset>
                </wp:positionH>
                <wp:positionV relativeFrom="paragraph">
                  <wp:posOffset>257810</wp:posOffset>
                </wp:positionV>
                <wp:extent cx="1253490" cy="537210"/>
                <wp:effectExtent l="9525" t="8255" r="13335" b="6985"/>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537210"/>
                        </a:xfrm>
                        <a:prstGeom prst="rect">
                          <a:avLst/>
                        </a:prstGeom>
                        <a:solidFill>
                          <a:srgbClr val="FFFFFF"/>
                        </a:solidFill>
                        <a:ln w="9525">
                          <a:solidFill>
                            <a:srgbClr val="000000"/>
                          </a:solidFill>
                          <a:miter lim="800000"/>
                          <a:headEnd/>
                          <a:tailEnd/>
                        </a:ln>
                      </wps:spPr>
                      <wps:txbx>
                        <w:txbxContent>
                          <w:p w:rsidR="00F0024D" w:rsidRPr="0023468F" w:rsidRDefault="00F0024D" w:rsidP="0023468F">
                            <w:pPr>
                              <w:jc w:val="center"/>
                              <w:rPr>
                                <w:b/>
                                <w:color w:val="943634" w:themeColor="accent2" w:themeShade="BF"/>
                              </w:rPr>
                            </w:pPr>
                            <w:r w:rsidRPr="0023468F">
                              <w:rPr>
                                <w:b/>
                                <w:color w:val="943634" w:themeColor="accent2" w:themeShade="BF"/>
                              </w:rPr>
                              <w:t>Baromfinevelő telep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left:0;text-align:left;margin-left:243.4pt;margin-top:20.3pt;width:98.7pt;height:4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">
                <v:textbox>
                  <w:txbxContent>
                    <w:p w:rsidR="00F0024D" w:rsidRPr="0023468F" w:rsidRDefault="00F0024D" w:rsidP="0023468F">
                      <w:pPr>
                        <w:jc w:val="center"/>
                        <w:rPr>
                          <w:b/>
                          <w:color w:val="943634" w:themeColor="accent2" w:themeShade="BF"/>
                        </w:rPr>
                      </w:pPr>
                      <w:r w:rsidRPr="0023468F">
                        <w:rPr>
                          <w:b/>
                          <w:color w:val="943634" w:themeColor="accent2" w:themeShade="BF"/>
                        </w:rPr>
                        <w:t>Baromfinevelő telep</w:t>
                      </w:r>
                    </w:p>
                  </w:txbxContent>
                </v:textbox>
              </v:shape>
            </w:pict>
          </mc:Fallback>
        </mc:AlternateContent>
      </w:r>
      <w:r w:rsidR="00E460C0">
        <w:rPr>
          <w:rFonts w:ascii="Century Gothic" w:hAnsi="Century Gothic" w:cs="Arial"/>
          <w:bCs/>
        </w:rPr>
        <w:br/>
      </w:r>
      <w:r w:rsidR="00E460C0">
        <w:rPr>
          <w:rFonts w:ascii="Century Gothic" w:hAnsi="Century Gothic" w:cs="Arial"/>
          <w:bCs/>
        </w:rPr>
        <w:br/>
      </w: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F108F4" w:rsidP="00B67B34">
      <w:pPr>
        <w:widowControl w:val="0"/>
        <w:spacing w:after="0" w:line="240" w:lineRule="auto"/>
        <w:jc w:val="both"/>
        <w:rPr>
          <w:rFonts w:ascii="Century Gothic" w:hAnsi="Century Gothic" w:cs="Arial"/>
          <w:bCs/>
        </w:rPr>
      </w:pPr>
      <w:r>
        <w:rPr>
          <w:rFonts w:ascii="Century Gothic" w:hAnsi="Century Gothic" w:cs="Arial"/>
          <w:b/>
          <w:bCs/>
          <w:noProof/>
          <w:color w:val="CC6600"/>
          <w:lang w:eastAsia="hu-HU"/>
        </w:rPr>
        <mc:AlternateContent>
          <mc:Choice Requires="wps">
            <w:drawing>
              <wp:anchor distT="0" distB="0" distL="114300" distR="114300" simplePos="0" relativeHeight="251691008" behindDoc="0" locked="0" layoutInCell="1" allowOverlap="1">
                <wp:simplePos x="0" y="0"/>
                <wp:positionH relativeFrom="column">
                  <wp:posOffset>831215</wp:posOffset>
                </wp:positionH>
                <wp:positionV relativeFrom="paragraph">
                  <wp:posOffset>72390</wp:posOffset>
                </wp:positionV>
                <wp:extent cx="1080135" cy="270510"/>
                <wp:effectExtent l="6985" t="12065" r="8255" b="1270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0510"/>
                        </a:xfrm>
                        <a:prstGeom prst="rect">
                          <a:avLst/>
                        </a:prstGeom>
                        <a:solidFill>
                          <a:srgbClr val="FFFFFF"/>
                        </a:solidFill>
                        <a:ln w="9525">
                          <a:solidFill>
                            <a:srgbClr val="000000"/>
                          </a:solidFill>
                          <a:miter lim="800000"/>
                          <a:headEnd/>
                          <a:tailEnd/>
                        </a:ln>
                      </wps:spPr>
                      <wps:txbx>
                        <w:txbxContent>
                          <w:p w:rsidR="00F0024D" w:rsidRPr="0023468F" w:rsidRDefault="00F0024D" w:rsidP="00B67B34">
                            <w:pPr>
                              <w:jc w:val="center"/>
                              <w:rPr>
                                <w:b/>
                                <w:color w:val="943634" w:themeColor="accent2" w:themeShade="BF"/>
                              </w:rPr>
                            </w:pPr>
                            <w:r>
                              <w:rPr>
                                <w:b/>
                                <w:color w:val="943634" w:themeColor="accent2" w:themeShade="BF"/>
                              </w:rPr>
                              <w:t>Lovas Központ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7" type="#_x0000_t202" style="position:absolute;left:0;text-align:left;margin-left:65.45pt;margin-top:5.7pt;width:85.05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">
                <v:textbox>
                  <w:txbxContent>
                    <w:p w:rsidR="00F0024D" w:rsidRPr="0023468F" w:rsidRDefault="00F0024D" w:rsidP="00B67B34">
                      <w:pPr>
                        <w:jc w:val="center"/>
                        <w:rPr>
                          <w:b/>
                          <w:color w:val="943634" w:themeColor="accent2" w:themeShade="BF"/>
                        </w:rPr>
                      </w:pPr>
                      <w:r>
                        <w:rPr>
                          <w:b/>
                          <w:color w:val="943634" w:themeColor="accent2" w:themeShade="BF"/>
                        </w:rPr>
                        <w:t>Lovas Központ</w:t>
                      </w:r>
                    </w:p>
                  </w:txbxContent>
                </v:textbox>
              </v:shape>
            </w:pict>
          </mc:Fallback>
        </mc:AlternateContent>
      </w: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E460C0" w:rsidRDefault="00E460C0" w:rsidP="00B67B34">
      <w:pPr>
        <w:widowControl w:val="0"/>
        <w:spacing w:after="0" w:line="240" w:lineRule="auto"/>
        <w:jc w:val="both"/>
        <w:rPr>
          <w:rFonts w:ascii="Century Gothic" w:hAnsi="Century Gothic" w:cs="Arial"/>
          <w:bCs/>
        </w:rPr>
      </w:pPr>
    </w:p>
    <w:p w:rsidR="00454BFA" w:rsidRPr="00454BFA" w:rsidRDefault="005D3EE1" w:rsidP="00B67B34">
      <w:pPr>
        <w:widowControl w:val="0"/>
        <w:spacing w:after="0" w:line="240" w:lineRule="auto"/>
        <w:jc w:val="both"/>
        <w:rPr>
          <w:rFonts w:ascii="Century Gothic" w:hAnsi="Century Gothic" w:cs="Arial"/>
          <w:bCs/>
        </w:rPr>
      </w:pPr>
      <w:r>
        <w:rPr>
          <w:rFonts w:ascii="Century Gothic" w:hAnsi="Century Gothic" w:cs="Arial"/>
          <w:bCs/>
        </w:rPr>
        <w:t xml:space="preserve">A fenti </w:t>
      </w:r>
      <w:r w:rsidR="00454BFA">
        <w:rPr>
          <w:rFonts w:ascii="Century Gothic" w:hAnsi="Century Gothic" w:cs="Arial"/>
          <w:bCs/>
        </w:rPr>
        <w:t>helyszínrajzon látható</w:t>
      </w:r>
      <w:r w:rsidR="004463F3">
        <w:rPr>
          <w:rFonts w:ascii="Century Gothic" w:hAnsi="Century Gothic" w:cs="Arial"/>
          <w:bCs/>
        </w:rPr>
        <w:t xml:space="preserve"> </w:t>
      </w:r>
      <w:r w:rsidR="00454BFA">
        <w:rPr>
          <w:rFonts w:ascii="Century Gothic" w:hAnsi="Century Gothic" w:cs="Arial"/>
          <w:bCs/>
        </w:rPr>
        <w:t xml:space="preserve">a </w:t>
      </w:r>
      <w:r w:rsidR="004463F3">
        <w:rPr>
          <w:rFonts w:ascii="Century Gothic" w:hAnsi="Century Gothic" w:cs="Arial"/>
          <w:bCs/>
        </w:rPr>
        <w:t xml:space="preserve">tervezett létesítmények elhelyezése. A Lovas Központ </w:t>
      </w:r>
      <w:r w:rsidR="00D43FBA">
        <w:rPr>
          <w:rFonts w:ascii="Century Gothic" w:hAnsi="Century Gothic" w:cs="Arial"/>
          <w:bCs/>
        </w:rPr>
        <w:t>közvetlenül a belterület mellett, a Baromfinevelő telep pedig a tervezési terület túlsó szélén, a belterülettől 800 m-re, a főúttól pedig 200 m-re „befelé” fekszik.</w:t>
      </w:r>
    </w:p>
    <w:p w:rsidR="00C93F25" w:rsidRDefault="00C93F25" w:rsidP="00323AE5">
      <w:pPr>
        <w:jc w:val="both"/>
        <w:rPr>
          <w:rFonts w:ascii="Century Gothic" w:hAnsi="Century Gothic" w:cs="Arial"/>
          <w:b/>
          <w:bCs/>
          <w:color w:val="CC6600"/>
        </w:rPr>
      </w:pPr>
    </w:p>
    <w:p w:rsidR="00221858" w:rsidRDefault="007919DF" w:rsidP="00323AE5">
      <w:pPr>
        <w:jc w:val="both"/>
        <w:rPr>
          <w:rFonts w:ascii="Century Gothic" w:hAnsi="Century Gothic" w:cs="Arial"/>
          <w:b/>
          <w:bCs/>
          <w:color w:val="943634" w:themeColor="accent2" w:themeShade="BF"/>
        </w:rPr>
      </w:pPr>
      <w:r>
        <w:rPr>
          <w:rFonts w:ascii="Century Gothic" w:hAnsi="Century Gothic" w:cs="Arial"/>
          <w:b/>
          <w:bCs/>
          <w:noProof/>
          <w:color w:val="943634" w:themeColor="accent2" w:themeShade="BF"/>
          <w:lang w:eastAsia="hu-HU"/>
        </w:rPr>
        <w:drawing>
          <wp:anchor distT="0" distB="0" distL="114300" distR="114300" simplePos="0" relativeHeight="251698176" behindDoc="1" locked="0" layoutInCell="1" allowOverlap="1">
            <wp:simplePos x="0" y="0"/>
            <wp:positionH relativeFrom="column">
              <wp:posOffset>16510</wp:posOffset>
            </wp:positionH>
            <wp:positionV relativeFrom="paragraph">
              <wp:posOffset>217805</wp:posOffset>
            </wp:positionV>
            <wp:extent cx="5763260" cy="3691255"/>
            <wp:effectExtent l="19050" t="0" r="8890" b="0"/>
            <wp:wrapTight wrapText="bothSides">
              <wp:wrapPolygon edited="0">
                <wp:start x="-71" y="0"/>
                <wp:lineTo x="-71" y="21515"/>
                <wp:lineTo x="21633" y="21515"/>
                <wp:lineTo x="21633" y="0"/>
                <wp:lineTo x="-71" y="0"/>
              </wp:wrapPolygon>
            </wp:wrapTight>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10000"/>
                    </a:blip>
                    <a:srcRect t="9829" b="8696"/>
                    <a:stretch>
                      <a:fillRect/>
                    </a:stretch>
                  </pic:blipFill>
                  <pic:spPr bwMode="auto">
                    <a:xfrm>
                      <a:off x="0" y="0"/>
                      <a:ext cx="5763260" cy="3691255"/>
                    </a:xfrm>
                    <a:prstGeom prst="rect">
                      <a:avLst/>
                    </a:prstGeom>
                    <a:noFill/>
                    <a:ln w="9525">
                      <a:noFill/>
                      <a:miter lim="800000"/>
                      <a:headEnd/>
                      <a:tailEnd/>
                    </a:ln>
                  </pic:spPr>
                </pic:pic>
              </a:graphicData>
            </a:graphic>
          </wp:anchor>
        </w:drawing>
      </w:r>
      <w:r w:rsidR="00221858" w:rsidRPr="00B67B34">
        <w:rPr>
          <w:rFonts w:ascii="Century Gothic" w:hAnsi="Century Gothic" w:cs="Arial"/>
          <w:b/>
          <w:bCs/>
          <w:color w:val="943634" w:themeColor="accent2" w:themeShade="BF"/>
        </w:rPr>
        <w:t>Lovas Központ:</w:t>
      </w:r>
    </w:p>
    <w:p w:rsidR="00E100AA" w:rsidRDefault="00E100AA" w:rsidP="0005001D">
      <w:pPr>
        <w:spacing w:after="0"/>
        <w:jc w:val="both"/>
        <w:rPr>
          <w:rFonts w:ascii="Century Gothic" w:hAnsi="Century Gothic" w:cs="Arial"/>
          <w:bCs/>
        </w:rPr>
      </w:pPr>
      <w:r>
        <w:rPr>
          <w:rFonts w:ascii="Century Gothic" w:hAnsi="Century Gothic" w:cs="Arial"/>
          <w:bCs/>
          <w:noProof/>
          <w:lang w:eastAsia="hu-HU"/>
        </w:rPr>
        <w:drawing>
          <wp:inline distT="0" distB="0" distL="0" distR="0">
            <wp:extent cx="5760720" cy="1993329"/>
            <wp:effectExtent l="19050" t="0" r="0" b="0"/>
            <wp:docPr id="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contrast="10000"/>
                    </a:blip>
                    <a:srcRect/>
                    <a:stretch>
                      <a:fillRect/>
                    </a:stretch>
                  </pic:blipFill>
                  <pic:spPr bwMode="auto">
                    <a:xfrm>
                      <a:off x="0" y="0"/>
                      <a:ext cx="5760720" cy="1993329"/>
                    </a:xfrm>
                    <a:prstGeom prst="rect">
                      <a:avLst/>
                    </a:prstGeom>
                    <a:noFill/>
                    <a:ln w="9525">
                      <a:noFill/>
                      <a:miter lim="800000"/>
                      <a:headEnd/>
                      <a:tailEnd/>
                    </a:ln>
                  </pic:spPr>
                </pic:pic>
              </a:graphicData>
            </a:graphic>
          </wp:inline>
        </w:drawing>
      </w:r>
    </w:p>
    <w:p w:rsidR="00E100AA" w:rsidRDefault="00E100AA" w:rsidP="0005001D">
      <w:pPr>
        <w:spacing w:after="0"/>
        <w:jc w:val="both"/>
        <w:rPr>
          <w:rFonts w:ascii="Century Gothic" w:hAnsi="Century Gothic" w:cs="Arial"/>
          <w:bCs/>
        </w:rPr>
      </w:pPr>
    </w:p>
    <w:p w:rsidR="00221858" w:rsidRDefault="00613DB9" w:rsidP="0005001D">
      <w:pPr>
        <w:spacing w:after="0"/>
        <w:jc w:val="both"/>
        <w:rPr>
          <w:rFonts w:ascii="Century Gothic" w:hAnsi="Century Gothic" w:cs="Arial"/>
          <w:bCs/>
        </w:rPr>
      </w:pPr>
      <w:r w:rsidRPr="00613DB9">
        <w:rPr>
          <w:rFonts w:ascii="Century Gothic" w:hAnsi="Century Gothic" w:cs="Arial"/>
          <w:bCs/>
        </w:rPr>
        <w:t xml:space="preserve">A Kassai </w:t>
      </w:r>
      <w:r>
        <w:rPr>
          <w:rFonts w:ascii="Century Gothic" w:hAnsi="Century Gothic" w:cs="Arial"/>
          <w:bCs/>
        </w:rPr>
        <w:t>Lajos alapította Kassai Lovasíjász Iskola 10 sportegyesületből áll a Kárpát-medencében, melyből az egyik a Szmrecsányi Törzs. A</w:t>
      </w:r>
      <w:r w:rsidR="00D801F1">
        <w:rPr>
          <w:rFonts w:ascii="Century Gothic" w:hAnsi="Century Gothic" w:cs="Arial"/>
          <w:bCs/>
        </w:rPr>
        <w:t xml:space="preserve"> barnagi </w:t>
      </w:r>
      <w:r>
        <w:rPr>
          <w:rFonts w:ascii="Century Gothic" w:hAnsi="Century Gothic" w:cs="Arial"/>
          <w:bCs/>
        </w:rPr>
        <w:t xml:space="preserve">egyesület birtokát 19. századi parasztudvar, </w:t>
      </w:r>
      <w:r w:rsidR="00D801F1">
        <w:rPr>
          <w:rFonts w:ascii="Century Gothic" w:hAnsi="Century Gothic" w:cs="Arial"/>
          <w:bCs/>
        </w:rPr>
        <w:t>a hozzá tartozó istállók és legelők alkotják. A gyümölcsös szélén hagyományos jurták állnak, ahol beszélgetéseket és rendhagyó történelem órákat tartanak. A Törzs hivatalos lovasíjász pályával</w:t>
      </w:r>
      <w:r w:rsidR="00D13E03">
        <w:rPr>
          <w:rFonts w:ascii="Century Gothic" w:hAnsi="Century Gothic" w:cs="Arial"/>
          <w:bCs/>
        </w:rPr>
        <w:t>, valamint kültéri lovardával rendelkezik. Jelenleg felújítási- és nagyszabású építési munkákat végeznek. A megújult lovas- és lovasíjász központ avatását 2020 tavaszára tervezik.</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A telek Barnag dél-keleti részén helyezkedik el, közel a fő utcához, a belterülethez.</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Jelenleg beépítetlen. A környező telkek a történelmi beépítést még nagyobb részt őrzik, a templomon kívül lakóépületek és gazdasági épületek találhatóak.  A jelenlegi felhasználás</w:t>
      </w:r>
      <w:r w:rsidR="00325521">
        <w:rPr>
          <w:rFonts w:ascii="Century Gothic" w:hAnsi="Century Gothic" w:cs="Arial"/>
          <w:color w:val="000000"/>
        </w:rPr>
        <w:t>a</w:t>
      </w:r>
      <w:r w:rsidR="00D267C6">
        <w:rPr>
          <w:rFonts w:ascii="Century Gothic" w:hAnsi="Century Gothic" w:cs="Arial"/>
          <w:color w:val="000000"/>
        </w:rPr>
        <w:t>:</w:t>
      </w:r>
      <w:r w:rsidRPr="00DD0765">
        <w:rPr>
          <w:rFonts w:ascii="Century Gothic" w:hAnsi="Century Gothic" w:cs="Arial"/>
          <w:color w:val="000000"/>
        </w:rPr>
        <w:t xml:space="preserve"> rét. Közművek jelenleg nincsenek kiépítve. A megközelítés a falun áthaladó országos</w:t>
      </w:r>
      <w:r w:rsidR="00D267C6">
        <w:rPr>
          <w:rFonts w:ascii="Century Gothic" w:hAnsi="Century Gothic" w:cs="Arial"/>
          <w:color w:val="000000"/>
        </w:rPr>
        <w:t xml:space="preserve"> </w:t>
      </w:r>
      <w:r w:rsidRPr="00DD0765">
        <w:rPr>
          <w:rFonts w:ascii="Century Gothic" w:hAnsi="Century Gothic" w:cs="Arial"/>
          <w:color w:val="000000"/>
        </w:rPr>
        <w:t xml:space="preserve">közútról egyelőre földúton lehetséges, későbbiekben aszfaltozottan kialakítható. </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A telek felszíni szennyeződésre érzékeny terület besorolású.</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A tulajdonos Lovas központot kíván kialakítani a területen. A fenti beépítési helyen belül a tervezési program szerint egy fedeles lovarda</w:t>
      </w:r>
      <w:r w:rsidR="004E5824">
        <w:rPr>
          <w:rFonts w:ascii="Century Gothic" w:hAnsi="Century Gothic" w:cs="Arial"/>
          <w:color w:val="000000"/>
        </w:rPr>
        <w:t xml:space="preserve"> </w:t>
      </w:r>
      <w:r w:rsidRPr="00DD0765">
        <w:rPr>
          <w:rFonts w:ascii="Century Gothic" w:hAnsi="Century Gothic" w:cs="Arial"/>
          <w:color w:val="000000"/>
        </w:rPr>
        <w:t>lelátóval, raktárral egy főépületben</w:t>
      </w:r>
      <w:r>
        <w:rPr>
          <w:rFonts w:ascii="Century Gothic" w:hAnsi="Century Gothic" w:cs="Arial"/>
          <w:color w:val="000000"/>
        </w:rPr>
        <w:t>,</w:t>
      </w:r>
      <w:r w:rsidRPr="00DD0765">
        <w:rPr>
          <w:rFonts w:ascii="Century Gothic" w:hAnsi="Century Gothic" w:cs="Arial"/>
          <w:color w:val="000000"/>
        </w:rPr>
        <w:t xml:space="preserve"> ill. melléképületk</w:t>
      </w:r>
      <w:r w:rsidR="00D267C6">
        <w:rPr>
          <w:rFonts w:ascii="Century Gothic" w:hAnsi="Century Gothic" w:cs="Arial"/>
          <w:color w:val="000000"/>
        </w:rPr>
        <w:t>ént  szociális helyiségek kerüln</w:t>
      </w:r>
      <w:r w:rsidRPr="00DD0765">
        <w:rPr>
          <w:rFonts w:ascii="Century Gothic" w:hAnsi="Century Gothic" w:cs="Arial"/>
          <w:color w:val="000000"/>
        </w:rPr>
        <w:t>e</w:t>
      </w:r>
      <w:r w:rsidR="00D267C6">
        <w:rPr>
          <w:rFonts w:ascii="Century Gothic" w:hAnsi="Century Gothic" w:cs="Arial"/>
          <w:color w:val="000000"/>
        </w:rPr>
        <w:t>k</w:t>
      </w:r>
      <w:r w:rsidRPr="00DD0765">
        <w:rPr>
          <w:rFonts w:ascii="Century Gothic" w:hAnsi="Century Gothic" w:cs="Arial"/>
          <w:color w:val="000000"/>
        </w:rPr>
        <w:t xml:space="preserve"> elhelyezésre, valamint a lótartáshoz szükséges épületek/építmények is telepítésre kerülnek a későbbiek során. Környezetbe illő léptékkel falusias arányú épület elhelyezése a cél. Nagyobb felületű parkolók, burkolt felületek kialakítása is fontos min</w:t>
      </w:r>
      <w:r>
        <w:rPr>
          <w:rFonts w:ascii="Century Gothic" w:hAnsi="Century Gothic" w:cs="Arial"/>
          <w:color w:val="000000"/>
        </w:rPr>
        <w:t xml:space="preserve">d a látogatók, mind a dolgozók </w:t>
      </w:r>
      <w:r w:rsidRPr="00DD0765">
        <w:rPr>
          <w:rFonts w:ascii="Century Gothic" w:hAnsi="Century Gothic" w:cs="Arial"/>
          <w:color w:val="000000"/>
        </w:rPr>
        <w:t>és munkagépek részére.</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A fentiekből és a me</w:t>
      </w:r>
      <w:r w:rsidR="00D267C6">
        <w:rPr>
          <w:rFonts w:ascii="Century Gothic" w:hAnsi="Century Gothic" w:cs="Arial"/>
          <w:color w:val="000000"/>
        </w:rPr>
        <w:t xml:space="preserve">grendelő által adott előképből </w:t>
      </w:r>
      <w:r w:rsidRPr="00DD0765">
        <w:rPr>
          <w:rFonts w:ascii="Century Gothic" w:hAnsi="Century Gothic" w:cs="Arial"/>
          <w:color w:val="000000"/>
        </w:rPr>
        <w:t xml:space="preserve">következően az épület </w:t>
      </w:r>
      <w:r w:rsidR="00325521">
        <w:rPr>
          <w:rFonts w:ascii="Century Gothic" w:hAnsi="Century Gothic" w:cs="Arial"/>
          <w:color w:val="000000"/>
        </w:rPr>
        <w:t xml:space="preserve">és </w:t>
      </w:r>
      <w:r w:rsidRPr="00DD0765">
        <w:rPr>
          <w:rFonts w:ascii="Century Gothic" w:hAnsi="Century Gothic" w:cs="Arial"/>
          <w:color w:val="000000"/>
        </w:rPr>
        <w:t>a</w:t>
      </w:r>
      <w:r w:rsidR="00D267C6">
        <w:rPr>
          <w:rFonts w:ascii="Century Gothic" w:hAnsi="Century Gothic" w:cs="Arial"/>
          <w:color w:val="000000"/>
        </w:rPr>
        <w:t xml:space="preserve"> </w:t>
      </w:r>
      <w:r w:rsidRPr="00DD0765">
        <w:rPr>
          <w:rFonts w:ascii="Century Gothic" w:hAnsi="Century Gothic" w:cs="Arial"/>
          <w:color w:val="000000"/>
        </w:rPr>
        <w:t>felhasznált anyagok is a Balaton-felvidéki</w:t>
      </w:r>
      <w:r w:rsidRPr="00DD0765">
        <w:rPr>
          <w:rFonts w:ascii="Century Gothic" w:hAnsi="Century Gothic" w:cs="Arial"/>
          <w:color w:val="222222"/>
        </w:rPr>
        <w:t xml:space="preserve"> </w:t>
      </w:r>
      <w:r w:rsidRPr="00DD0765">
        <w:rPr>
          <w:rFonts w:ascii="Century Gothic" w:hAnsi="Century Gothic" w:cs="Arial"/>
          <w:color w:val="000000"/>
        </w:rPr>
        <w:t>építészeti hagyományokból következnek:</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 xml:space="preserve">Hagyományos vázkerámia és VB vegyes falazatok acél- vagy fa tartókkal; fehér, tört fehér, szürke színben vakolva részben terméskő és fa burkolattal kerülnek kialakításra. A tetőszerkezet égetett agyagcserép fedéssel készül. Az alapozás vélhetően méretezett sáv- és pontalap lenne. A nyílászárók acél, fa kombinációjú, részben hőszigetelt kivitelben. </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A területen a második ütemben megvalósításra kerülő lótartáshoz kapcsolódó építmények jellemzően fa vázszerkez</w:t>
      </w:r>
      <w:r>
        <w:rPr>
          <w:rFonts w:ascii="Century Gothic" w:hAnsi="Century Gothic" w:cs="Arial"/>
          <w:color w:val="000000"/>
        </w:rPr>
        <w:t>e</w:t>
      </w:r>
      <w:r w:rsidRPr="00DD0765">
        <w:rPr>
          <w:rFonts w:ascii="Century Gothic" w:hAnsi="Century Gothic" w:cs="Arial"/>
          <w:color w:val="000000"/>
        </w:rPr>
        <w:t>tűek lesznek. A szociális épületek (WC, öltöző, zuhanyozó, iroda), külön épülettömegben a gazdasági udvarban kerülnek kialakításra, arculatában a főépülethez illeszkedő</w:t>
      </w:r>
      <w:r>
        <w:rPr>
          <w:rFonts w:ascii="Century Gothic" w:hAnsi="Century Gothic" w:cs="Arial"/>
          <w:color w:val="000000"/>
        </w:rPr>
        <w:t>,</w:t>
      </w:r>
      <w:r w:rsidRPr="00DD0765">
        <w:rPr>
          <w:rFonts w:ascii="Century Gothic" w:hAnsi="Century Gothic" w:cs="Arial"/>
          <w:color w:val="000000"/>
        </w:rPr>
        <w:t xml:space="preserve"> de mobil épületszerkezeti megoldásokkal kialakítva. </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p>
    <w:p w:rsidR="00DD0765" w:rsidRPr="00DD0765" w:rsidRDefault="00DD0765" w:rsidP="00DD0765">
      <w:pPr>
        <w:autoSpaceDE w:val="0"/>
        <w:autoSpaceDN w:val="0"/>
        <w:adjustRightInd w:val="0"/>
        <w:spacing w:after="0" w:line="240" w:lineRule="auto"/>
        <w:jc w:val="both"/>
        <w:rPr>
          <w:rFonts w:ascii="Century Gothic" w:hAnsi="Century Gothic" w:cs="Arial"/>
          <w:color w:val="222222"/>
        </w:rPr>
      </w:pPr>
      <w:r w:rsidRPr="00DD0765">
        <w:rPr>
          <w:rFonts w:ascii="Century Gothic" w:hAnsi="Century Gothic" w:cs="Arial"/>
          <w:color w:val="000000"/>
        </w:rPr>
        <w:t xml:space="preserve">A </w:t>
      </w:r>
      <w:r w:rsidRPr="00325521">
        <w:rPr>
          <w:rFonts w:ascii="Century Gothic" w:hAnsi="Century Gothic" w:cs="Arial"/>
        </w:rPr>
        <w:t>területet</w:t>
      </w:r>
      <w:r w:rsidR="00D267C6" w:rsidRPr="00325521">
        <w:rPr>
          <w:rFonts w:ascii="Century Gothic" w:hAnsi="Century Gothic" w:cs="Arial"/>
        </w:rPr>
        <w:t xml:space="preserve"> körben jelentős mértékben zöld</w:t>
      </w:r>
      <w:r w:rsidRPr="00325521">
        <w:rPr>
          <w:rFonts w:ascii="Century Gothic" w:hAnsi="Century Gothic" w:cs="Arial"/>
        </w:rPr>
        <w:t>felület határolja, ezek bokrokkal, fákkal kerülnek  beültetésre. Meglévő  terület hasznosításra kerül és igényes megjelenésével méltó kapuja lehet a településnek. Megemeli a település turisztikai értékét, ezzel több munkahelyet is teremt párhuzamosan: a helyiek foglalkoztatása is cél. Elhelyezkedése, egyetlen környékbeli lakó ingatlan tulajdonost sem zavar.</w:t>
      </w:r>
      <w:r w:rsidRPr="00DD0765">
        <w:rPr>
          <w:rFonts w:ascii="Century Gothic" w:hAnsi="Century Gothic" w:cs="Arial"/>
          <w:color w:val="222222"/>
        </w:rPr>
        <w:t xml:space="preserve"> </w:t>
      </w:r>
    </w:p>
    <w:p w:rsidR="00D267C6" w:rsidRDefault="00D267C6" w:rsidP="009460C0">
      <w:pPr>
        <w:spacing w:after="0"/>
        <w:jc w:val="both"/>
        <w:rPr>
          <w:rFonts w:ascii="Century Gothic" w:hAnsi="Century Gothic" w:cs="Arial"/>
          <w:bCs/>
        </w:rPr>
      </w:pPr>
    </w:p>
    <w:p w:rsidR="009460C0" w:rsidRDefault="009460C0" w:rsidP="009460C0">
      <w:pPr>
        <w:spacing w:after="0"/>
        <w:jc w:val="both"/>
        <w:rPr>
          <w:rFonts w:ascii="Century Gothic" w:hAnsi="Century Gothic" w:cs="Arial"/>
          <w:bCs/>
        </w:rPr>
      </w:pPr>
      <w:r>
        <w:rPr>
          <w:rFonts w:ascii="Century Gothic" w:hAnsi="Century Gothic" w:cs="Arial"/>
          <w:bCs/>
        </w:rPr>
        <w:t>A létesítmény paraméterei:</w:t>
      </w:r>
    </w:p>
    <w:p w:rsidR="00DD0765" w:rsidRDefault="00DD0765" w:rsidP="009460C0">
      <w:pPr>
        <w:pStyle w:val="Default"/>
        <w:rPr>
          <w:rFonts w:ascii="Century Gothic" w:hAnsi="Century Gothic"/>
          <w:sz w:val="23"/>
          <w:szCs w:val="23"/>
        </w:rPr>
      </w:pPr>
      <w:r>
        <w:rPr>
          <w:rFonts w:ascii="Century Gothic" w:hAnsi="Century Gothic"/>
          <w:sz w:val="23"/>
          <w:szCs w:val="23"/>
        </w:rPr>
        <w:t>Telek területe: 11.411 m</w:t>
      </w:r>
      <w:r w:rsidRPr="00DD0765">
        <w:rPr>
          <w:rFonts w:ascii="Century Gothic" w:hAnsi="Century Gothic"/>
          <w:sz w:val="23"/>
          <w:szCs w:val="23"/>
          <w:vertAlign w:val="superscript"/>
        </w:rPr>
        <w:t>2</w:t>
      </w:r>
    </w:p>
    <w:p w:rsidR="009460C0" w:rsidRPr="00DD0765" w:rsidRDefault="00DD0765" w:rsidP="009460C0">
      <w:pPr>
        <w:pStyle w:val="Default"/>
        <w:rPr>
          <w:rFonts w:ascii="Century Gothic" w:hAnsi="Century Gothic"/>
          <w:sz w:val="23"/>
          <w:szCs w:val="23"/>
        </w:rPr>
      </w:pPr>
      <w:r>
        <w:rPr>
          <w:rFonts w:ascii="Century Gothic" w:hAnsi="Century Gothic"/>
          <w:sz w:val="23"/>
          <w:szCs w:val="23"/>
        </w:rPr>
        <w:t>Tervezett beépítettség: 1.590</w:t>
      </w:r>
      <w:r w:rsidR="009460C0" w:rsidRPr="009460C0">
        <w:rPr>
          <w:rFonts w:ascii="Century Gothic" w:hAnsi="Century Gothic"/>
          <w:sz w:val="23"/>
          <w:szCs w:val="23"/>
        </w:rPr>
        <w:t xml:space="preserve"> m</w:t>
      </w:r>
      <w:r w:rsidR="009460C0" w:rsidRPr="009460C0">
        <w:rPr>
          <w:rFonts w:ascii="Century Gothic" w:hAnsi="Century Gothic"/>
          <w:sz w:val="23"/>
          <w:szCs w:val="23"/>
          <w:vertAlign w:val="superscript"/>
        </w:rPr>
        <w:t>2</w:t>
      </w:r>
      <w:r>
        <w:rPr>
          <w:rFonts w:ascii="Century Gothic" w:hAnsi="Century Gothic"/>
          <w:sz w:val="23"/>
          <w:szCs w:val="23"/>
          <w:vertAlign w:val="superscript"/>
        </w:rPr>
        <w:t xml:space="preserve"> </w:t>
      </w:r>
      <w:r>
        <w:rPr>
          <w:rFonts w:ascii="Century Gothic" w:hAnsi="Century Gothic"/>
          <w:sz w:val="23"/>
          <w:szCs w:val="23"/>
        </w:rPr>
        <w:t>/ 11.411 m</w:t>
      </w:r>
      <w:r w:rsidRPr="00DD0765">
        <w:rPr>
          <w:rFonts w:ascii="Century Gothic" w:hAnsi="Century Gothic"/>
          <w:sz w:val="23"/>
          <w:szCs w:val="23"/>
          <w:vertAlign w:val="superscript"/>
        </w:rPr>
        <w:t>2</w:t>
      </w:r>
      <w:r>
        <w:rPr>
          <w:rFonts w:ascii="Century Gothic" w:hAnsi="Century Gothic"/>
          <w:sz w:val="23"/>
          <w:szCs w:val="23"/>
          <w:vertAlign w:val="superscript"/>
        </w:rPr>
        <w:t xml:space="preserve"> </w:t>
      </w:r>
      <w:r w:rsidRPr="00DD0765">
        <w:rPr>
          <w:sz w:val="23"/>
          <w:szCs w:val="23"/>
        </w:rPr>
        <w:t xml:space="preserve">→ </w:t>
      </w:r>
      <w:r w:rsidRPr="0067069B">
        <w:rPr>
          <w:rFonts w:ascii="Century Gothic" w:hAnsi="Century Gothic"/>
          <w:sz w:val="23"/>
          <w:szCs w:val="23"/>
        </w:rPr>
        <w:t>15%</w:t>
      </w:r>
    </w:p>
    <w:p w:rsidR="00DD0765" w:rsidRPr="00DD0765" w:rsidRDefault="00DD0765" w:rsidP="00DD0765">
      <w:pPr>
        <w:autoSpaceDE w:val="0"/>
        <w:autoSpaceDN w:val="0"/>
        <w:adjustRightInd w:val="0"/>
        <w:spacing w:after="0" w:line="240" w:lineRule="auto"/>
        <w:jc w:val="both"/>
        <w:rPr>
          <w:rFonts w:ascii="Century Gothic" w:hAnsi="Century Gothic" w:cs="Arial"/>
          <w:color w:val="000000"/>
        </w:rPr>
      </w:pPr>
      <w:r w:rsidRPr="00DD0765">
        <w:rPr>
          <w:rFonts w:ascii="Century Gothic" w:hAnsi="Century Gothic" w:cs="Arial"/>
          <w:color w:val="000000"/>
        </w:rPr>
        <w:t>Tervezett zöldfelület: 8</w:t>
      </w:r>
      <w:r>
        <w:rPr>
          <w:rFonts w:ascii="Century Gothic" w:hAnsi="Century Gothic" w:cs="Arial"/>
          <w:color w:val="000000"/>
        </w:rPr>
        <w:t>.</w:t>
      </w:r>
      <w:r w:rsidRPr="00DD0765">
        <w:rPr>
          <w:rFonts w:ascii="Century Gothic" w:hAnsi="Century Gothic" w:cs="Arial"/>
          <w:color w:val="000000"/>
        </w:rPr>
        <w:t>118</w:t>
      </w:r>
      <w:r>
        <w:rPr>
          <w:rFonts w:ascii="Century Gothic" w:hAnsi="Century Gothic" w:cs="Arial"/>
          <w:color w:val="000000"/>
        </w:rPr>
        <w:t xml:space="preserve"> m</w:t>
      </w:r>
      <w:r w:rsidRPr="00DD0765">
        <w:rPr>
          <w:rFonts w:ascii="Century Gothic" w:hAnsi="Century Gothic" w:cs="Arial"/>
          <w:color w:val="000000"/>
          <w:vertAlign w:val="superscript"/>
        </w:rPr>
        <w:t>2</w:t>
      </w:r>
      <w:r>
        <w:rPr>
          <w:rFonts w:ascii="Century Gothic" w:hAnsi="Century Gothic" w:cs="Arial"/>
          <w:color w:val="000000"/>
        </w:rPr>
        <w:t xml:space="preserve"> </w:t>
      </w:r>
      <w:r w:rsidRPr="00DD0765">
        <w:rPr>
          <w:rFonts w:ascii="Century Gothic" w:hAnsi="Century Gothic" w:cs="Arial"/>
          <w:color w:val="000000"/>
        </w:rPr>
        <w:t>/</w:t>
      </w:r>
      <w:r>
        <w:rPr>
          <w:rFonts w:ascii="Century Gothic" w:hAnsi="Century Gothic" w:cs="Arial"/>
          <w:color w:val="000000"/>
        </w:rPr>
        <w:t xml:space="preserve"> </w:t>
      </w:r>
      <w:r w:rsidRPr="00DD0765">
        <w:rPr>
          <w:rFonts w:ascii="Century Gothic" w:hAnsi="Century Gothic" w:cs="Arial"/>
          <w:color w:val="000000"/>
        </w:rPr>
        <w:t>11</w:t>
      </w:r>
      <w:r>
        <w:rPr>
          <w:rFonts w:ascii="Century Gothic" w:hAnsi="Century Gothic" w:cs="Arial"/>
          <w:color w:val="000000"/>
        </w:rPr>
        <w:t>.</w:t>
      </w:r>
      <w:r w:rsidRPr="00DD0765">
        <w:rPr>
          <w:rFonts w:ascii="Century Gothic" w:hAnsi="Century Gothic" w:cs="Arial"/>
          <w:color w:val="000000"/>
        </w:rPr>
        <w:t>411</w:t>
      </w:r>
      <w:r>
        <w:rPr>
          <w:rFonts w:ascii="Century Gothic" w:hAnsi="Century Gothic" w:cs="Arial"/>
          <w:color w:val="000000"/>
        </w:rPr>
        <w:t xml:space="preserve"> m</w:t>
      </w:r>
      <w:r w:rsidRPr="00DD0765">
        <w:rPr>
          <w:rFonts w:ascii="Century Gothic" w:hAnsi="Century Gothic" w:cs="Arial"/>
          <w:color w:val="000000"/>
          <w:vertAlign w:val="superscript"/>
        </w:rPr>
        <w:t>2</w:t>
      </w:r>
      <w:r>
        <w:rPr>
          <w:rFonts w:ascii="Century Gothic" w:hAnsi="Century Gothic" w:cs="Arial"/>
          <w:color w:val="000000"/>
        </w:rPr>
        <w:t xml:space="preserve"> </w:t>
      </w:r>
      <w:r>
        <w:rPr>
          <w:rFonts w:ascii="Arial" w:hAnsi="Arial" w:cs="Arial"/>
          <w:color w:val="000000"/>
        </w:rPr>
        <w:t>→</w:t>
      </w:r>
      <w:r w:rsidRPr="00DD0765">
        <w:rPr>
          <w:rFonts w:ascii="Century Gothic" w:hAnsi="Century Gothic" w:cs="Arial"/>
          <w:color w:val="000000"/>
        </w:rPr>
        <w:t xml:space="preserve"> 70% </w:t>
      </w:r>
    </w:p>
    <w:p w:rsidR="00DD0765" w:rsidRPr="00DD0765" w:rsidRDefault="00F27475" w:rsidP="00DD0765">
      <w:pPr>
        <w:autoSpaceDE w:val="0"/>
        <w:autoSpaceDN w:val="0"/>
        <w:adjustRightInd w:val="0"/>
        <w:spacing w:after="0" w:line="240" w:lineRule="auto"/>
        <w:jc w:val="both"/>
        <w:rPr>
          <w:rFonts w:ascii="Century Gothic" w:hAnsi="Century Gothic" w:cs="Arial"/>
          <w:color w:val="000000"/>
        </w:rPr>
      </w:pPr>
      <w:r>
        <w:rPr>
          <w:rFonts w:ascii="Century Gothic" w:hAnsi="Century Gothic" w:cs="Arial"/>
          <w:color w:val="000000"/>
        </w:rPr>
        <w:t>Tervezett építmény</w:t>
      </w:r>
      <w:r w:rsidR="00325521">
        <w:rPr>
          <w:rFonts w:ascii="Century Gothic" w:hAnsi="Century Gothic" w:cs="Arial"/>
          <w:color w:val="000000"/>
        </w:rPr>
        <w:t>magasság: 7,5</w:t>
      </w:r>
      <w:r w:rsidR="00495946">
        <w:rPr>
          <w:rFonts w:ascii="Century Gothic" w:hAnsi="Century Gothic" w:cs="Arial"/>
          <w:color w:val="000000"/>
        </w:rPr>
        <w:t xml:space="preserve"> </w:t>
      </w:r>
      <w:r w:rsidR="00DD0765" w:rsidRPr="00DD0765">
        <w:rPr>
          <w:rFonts w:ascii="Century Gothic" w:hAnsi="Century Gothic" w:cs="Arial"/>
          <w:color w:val="000000"/>
        </w:rPr>
        <w:t>m</w:t>
      </w:r>
      <w:r w:rsidR="00DD0765">
        <w:rPr>
          <w:rFonts w:ascii="Century Gothic" w:hAnsi="Century Gothic" w:cs="Arial"/>
          <w:color w:val="000000"/>
        </w:rPr>
        <w:t>.</w:t>
      </w:r>
    </w:p>
    <w:p w:rsidR="00785BDC" w:rsidRDefault="00785BDC"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D27719" w:rsidRDefault="00D27719" w:rsidP="009460C0">
      <w:pPr>
        <w:spacing w:after="0"/>
        <w:jc w:val="both"/>
        <w:rPr>
          <w:rFonts w:ascii="Century Gothic" w:hAnsi="Century Gothic"/>
          <w:sz w:val="23"/>
          <w:szCs w:val="23"/>
        </w:rPr>
      </w:pPr>
    </w:p>
    <w:p w:rsidR="00D27719" w:rsidRDefault="00D27719"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67069B" w:rsidRDefault="0067069B" w:rsidP="009460C0">
      <w:pPr>
        <w:spacing w:after="0"/>
        <w:jc w:val="both"/>
        <w:rPr>
          <w:rFonts w:ascii="Century Gothic" w:hAnsi="Century Gothic"/>
          <w:sz w:val="23"/>
          <w:szCs w:val="23"/>
        </w:rPr>
      </w:pPr>
    </w:p>
    <w:p w:rsidR="00221858" w:rsidRPr="005D2D35" w:rsidRDefault="005D2D35" w:rsidP="00733BED">
      <w:pPr>
        <w:jc w:val="both"/>
        <w:rPr>
          <w:rFonts w:ascii="Century Gothic" w:hAnsi="Century Gothic" w:cs="Arial"/>
          <w:b/>
          <w:bCs/>
          <w:color w:val="943634" w:themeColor="accent2" w:themeShade="BF"/>
        </w:rPr>
      </w:pPr>
      <w:r w:rsidRPr="00AD5E2D">
        <w:rPr>
          <w:rFonts w:ascii="Century Gothic" w:hAnsi="Century Gothic" w:cs="Arial"/>
          <w:b/>
          <w:bCs/>
          <w:color w:val="943634" w:themeColor="accent2" w:themeShade="BF"/>
        </w:rPr>
        <w:t>Baromfinevelő telep</w:t>
      </w:r>
    </w:p>
    <w:p w:rsidR="008146A0" w:rsidRPr="00AD5E2D" w:rsidRDefault="008146A0" w:rsidP="002229CD">
      <w:pPr>
        <w:spacing w:after="0"/>
        <w:jc w:val="center"/>
        <w:rPr>
          <w:rFonts w:ascii="Century Gothic" w:hAnsi="Century Gothic" w:cs="Arial"/>
          <w:color w:val="222222"/>
        </w:rPr>
      </w:pPr>
      <w:r>
        <w:rPr>
          <w:rFonts w:ascii="Century Gothic" w:hAnsi="Century Gothic" w:cs="Arial"/>
          <w:noProof/>
          <w:color w:val="222222"/>
          <w:lang w:eastAsia="hu-HU"/>
        </w:rPr>
        <w:drawing>
          <wp:inline distT="0" distB="0" distL="0" distR="0">
            <wp:extent cx="5647655" cy="5985934"/>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contrast="10000"/>
                    </a:blip>
                    <a:srcRect t="5478" r="2794" b="3933"/>
                    <a:stretch>
                      <a:fillRect/>
                    </a:stretch>
                  </pic:blipFill>
                  <pic:spPr bwMode="auto">
                    <a:xfrm>
                      <a:off x="0" y="0"/>
                      <a:ext cx="5647655" cy="5985934"/>
                    </a:xfrm>
                    <a:prstGeom prst="rect">
                      <a:avLst/>
                    </a:prstGeom>
                    <a:noFill/>
                    <a:ln w="9525">
                      <a:noFill/>
                      <a:miter lim="800000"/>
                      <a:headEnd/>
                      <a:tailEnd/>
                    </a:ln>
                  </pic:spPr>
                </pic:pic>
              </a:graphicData>
            </a:graphic>
          </wp:inline>
        </w:drawing>
      </w:r>
    </w:p>
    <w:p w:rsidR="001073E5" w:rsidRDefault="001073E5" w:rsidP="002229CD">
      <w:pPr>
        <w:spacing w:after="0" w:line="240" w:lineRule="auto"/>
        <w:jc w:val="both"/>
        <w:rPr>
          <w:rFonts w:ascii="Century Gothic" w:hAnsi="Century Gothic" w:cs="Arial"/>
          <w:color w:val="222222"/>
        </w:rPr>
      </w:pPr>
    </w:p>
    <w:p w:rsidR="00BA71BB" w:rsidRDefault="00AD5E2D" w:rsidP="002229CD">
      <w:pPr>
        <w:spacing w:after="0" w:line="240" w:lineRule="auto"/>
        <w:jc w:val="both"/>
        <w:rPr>
          <w:rFonts w:ascii="Century Gothic" w:hAnsi="Century Gothic" w:cs="Arial"/>
          <w:color w:val="222222"/>
        </w:rPr>
      </w:pPr>
      <w:r w:rsidRPr="00AD5E2D">
        <w:rPr>
          <w:rFonts w:ascii="Century Gothic" w:hAnsi="Century Gothic" w:cs="Arial"/>
          <w:color w:val="222222"/>
        </w:rPr>
        <w:t>A baromfinevelő telep</w:t>
      </w:r>
      <w:r>
        <w:rPr>
          <w:rFonts w:ascii="Century Gothic" w:hAnsi="Century Gothic" w:cs="Arial"/>
          <w:color w:val="222222"/>
        </w:rPr>
        <w:t xml:space="preserve">en a fő funkciójú épületek a 4 db </w:t>
      </w:r>
      <w:r w:rsidR="005A5228">
        <w:rPr>
          <w:rFonts w:ascii="Century Gothic" w:hAnsi="Century Gothic" w:cs="Arial"/>
          <w:color w:val="222222"/>
        </w:rPr>
        <w:t>980 m</w:t>
      </w:r>
      <w:r w:rsidR="005A5228" w:rsidRPr="005A5228">
        <w:rPr>
          <w:rFonts w:ascii="Century Gothic" w:hAnsi="Century Gothic" w:cs="Arial"/>
          <w:color w:val="222222"/>
          <w:vertAlign w:val="superscript"/>
        </w:rPr>
        <w:t>2</w:t>
      </w:r>
      <w:r w:rsidR="005A5228">
        <w:rPr>
          <w:rFonts w:ascii="Century Gothic" w:hAnsi="Century Gothic" w:cs="Arial"/>
          <w:color w:val="222222"/>
        </w:rPr>
        <w:t>-es</w:t>
      </w:r>
      <w:r>
        <w:rPr>
          <w:rFonts w:ascii="Century Gothic" w:hAnsi="Century Gothic" w:cs="Arial"/>
          <w:color w:val="222222"/>
        </w:rPr>
        <w:t xml:space="preserve"> baromfinevelő istálló, valamint a működéshez szükséges épületek: szociális és irodaépület</w:t>
      </w:r>
      <w:r w:rsidR="005A5228">
        <w:rPr>
          <w:rFonts w:ascii="Century Gothic" w:hAnsi="Century Gothic" w:cs="Arial"/>
          <w:color w:val="222222"/>
        </w:rPr>
        <w:t>, 2 db takarmánytároló épület. Egyéb építmények: trágyatároló akna, csurgalékvíz gyűjtő akna, komposztáló.</w:t>
      </w:r>
      <w:r w:rsidR="00C96D12">
        <w:rPr>
          <w:rFonts w:ascii="Century Gothic" w:hAnsi="Century Gothic" w:cs="Arial"/>
          <w:color w:val="222222"/>
        </w:rPr>
        <w:t xml:space="preserve"> Az épületek megközelítését az épületek körül vezetett 5 m széles, 2x1 forgalmi sávos telken belüli út biztosítja.</w:t>
      </w:r>
    </w:p>
    <w:p w:rsidR="00D267C6" w:rsidRDefault="00D267C6" w:rsidP="00C1136F">
      <w:pPr>
        <w:spacing w:after="0" w:line="240" w:lineRule="auto"/>
        <w:jc w:val="both"/>
        <w:rPr>
          <w:rFonts w:ascii="Century Gothic" w:hAnsi="Century Gothic" w:cs="Arial"/>
          <w:bCs/>
        </w:rPr>
      </w:pPr>
    </w:p>
    <w:p w:rsidR="00C1136F" w:rsidRDefault="00C1136F" w:rsidP="00C1136F">
      <w:pPr>
        <w:spacing w:after="0" w:line="240" w:lineRule="auto"/>
        <w:jc w:val="both"/>
        <w:rPr>
          <w:rFonts w:ascii="Century Gothic" w:hAnsi="Century Gothic" w:cs="Arial"/>
          <w:bCs/>
        </w:rPr>
      </w:pPr>
      <w:r>
        <w:rPr>
          <w:rFonts w:ascii="Century Gothic" w:hAnsi="Century Gothic" w:cs="Arial"/>
          <w:bCs/>
        </w:rPr>
        <w:t>A létesítmény paraméterei:</w:t>
      </w:r>
    </w:p>
    <w:p w:rsidR="00C1136F" w:rsidRDefault="00C1136F" w:rsidP="00C1136F">
      <w:pPr>
        <w:pStyle w:val="Default"/>
        <w:rPr>
          <w:rFonts w:ascii="Century Gothic" w:hAnsi="Century Gothic"/>
          <w:sz w:val="23"/>
          <w:szCs w:val="23"/>
        </w:rPr>
      </w:pPr>
      <w:r>
        <w:rPr>
          <w:rFonts w:ascii="Century Gothic" w:hAnsi="Century Gothic"/>
          <w:sz w:val="23"/>
          <w:szCs w:val="23"/>
        </w:rPr>
        <w:t xml:space="preserve">Telek területe: </w:t>
      </w:r>
      <w:r w:rsidR="002A2CD0" w:rsidRPr="002A2CD0">
        <w:rPr>
          <w:rFonts w:ascii="Century Gothic" w:hAnsi="Century Gothic"/>
          <w:sz w:val="23"/>
          <w:szCs w:val="23"/>
        </w:rPr>
        <w:t>60.986</w:t>
      </w:r>
      <w:r w:rsidRPr="002A2CD0">
        <w:rPr>
          <w:rFonts w:ascii="Century Gothic" w:hAnsi="Century Gothic"/>
          <w:sz w:val="23"/>
          <w:szCs w:val="23"/>
        </w:rPr>
        <w:t xml:space="preserve"> m</w:t>
      </w:r>
      <w:r w:rsidRPr="002A2CD0">
        <w:rPr>
          <w:rFonts w:ascii="Century Gothic" w:hAnsi="Century Gothic"/>
          <w:sz w:val="23"/>
          <w:szCs w:val="23"/>
          <w:vertAlign w:val="superscript"/>
        </w:rPr>
        <w:t>2</w:t>
      </w:r>
    </w:p>
    <w:p w:rsidR="00C1136F" w:rsidRPr="00DD0765" w:rsidRDefault="00ED27A9" w:rsidP="00C1136F">
      <w:pPr>
        <w:pStyle w:val="Default"/>
        <w:rPr>
          <w:rFonts w:ascii="Century Gothic" w:hAnsi="Century Gothic"/>
          <w:sz w:val="23"/>
          <w:szCs w:val="23"/>
        </w:rPr>
      </w:pPr>
      <w:r>
        <w:rPr>
          <w:rFonts w:ascii="Century Gothic" w:hAnsi="Century Gothic"/>
          <w:sz w:val="23"/>
          <w:szCs w:val="23"/>
        </w:rPr>
        <w:t>Tervezett beépítettség: 5.160</w:t>
      </w:r>
      <w:r w:rsidR="00C1136F" w:rsidRPr="009460C0">
        <w:rPr>
          <w:rFonts w:ascii="Century Gothic" w:hAnsi="Century Gothic"/>
          <w:sz w:val="23"/>
          <w:szCs w:val="23"/>
        </w:rPr>
        <w:t xml:space="preserve"> m</w:t>
      </w:r>
      <w:r w:rsidR="00C1136F" w:rsidRPr="009460C0">
        <w:rPr>
          <w:rFonts w:ascii="Century Gothic" w:hAnsi="Century Gothic"/>
          <w:sz w:val="23"/>
          <w:szCs w:val="23"/>
          <w:vertAlign w:val="superscript"/>
        </w:rPr>
        <w:t>2</w:t>
      </w:r>
      <w:r w:rsidR="00C1136F">
        <w:rPr>
          <w:rFonts w:ascii="Century Gothic" w:hAnsi="Century Gothic"/>
          <w:sz w:val="23"/>
          <w:szCs w:val="23"/>
          <w:vertAlign w:val="superscript"/>
        </w:rPr>
        <w:t xml:space="preserve"> </w:t>
      </w:r>
      <w:r w:rsidR="00C1136F" w:rsidRPr="00182A37">
        <w:rPr>
          <w:rFonts w:ascii="Century Gothic" w:hAnsi="Century Gothic"/>
          <w:sz w:val="23"/>
          <w:szCs w:val="23"/>
        </w:rPr>
        <w:t xml:space="preserve">/ </w:t>
      </w:r>
      <w:r w:rsidR="002A2CD0" w:rsidRPr="00182A37">
        <w:rPr>
          <w:rFonts w:ascii="Century Gothic" w:hAnsi="Century Gothic"/>
          <w:sz w:val="23"/>
          <w:szCs w:val="23"/>
        </w:rPr>
        <w:t>60.986</w:t>
      </w:r>
      <w:r w:rsidR="00C1136F" w:rsidRPr="00182A37">
        <w:rPr>
          <w:rFonts w:ascii="Century Gothic" w:hAnsi="Century Gothic"/>
          <w:sz w:val="23"/>
          <w:szCs w:val="23"/>
        </w:rPr>
        <w:t xml:space="preserve"> m</w:t>
      </w:r>
      <w:r w:rsidR="00C1136F" w:rsidRPr="00182A37">
        <w:rPr>
          <w:rFonts w:ascii="Century Gothic" w:hAnsi="Century Gothic"/>
          <w:sz w:val="23"/>
          <w:szCs w:val="23"/>
          <w:vertAlign w:val="superscript"/>
        </w:rPr>
        <w:t xml:space="preserve">2 </w:t>
      </w:r>
      <w:r w:rsidR="00C1136F" w:rsidRPr="00182A37">
        <w:rPr>
          <w:sz w:val="23"/>
          <w:szCs w:val="23"/>
        </w:rPr>
        <w:t xml:space="preserve">→ </w:t>
      </w:r>
      <w:r w:rsidR="00182A37" w:rsidRPr="00182A37">
        <w:rPr>
          <w:sz w:val="23"/>
          <w:szCs w:val="23"/>
        </w:rPr>
        <w:t>8,46</w:t>
      </w:r>
      <w:r w:rsidR="00C1136F" w:rsidRPr="00182A37">
        <w:rPr>
          <w:sz w:val="23"/>
          <w:szCs w:val="23"/>
        </w:rPr>
        <w:t>%</w:t>
      </w:r>
    </w:p>
    <w:p w:rsidR="00C1136F" w:rsidRPr="00DD0765" w:rsidRDefault="00ED27A9" w:rsidP="00C1136F">
      <w:pPr>
        <w:autoSpaceDE w:val="0"/>
        <w:autoSpaceDN w:val="0"/>
        <w:adjustRightInd w:val="0"/>
        <w:spacing w:after="0" w:line="240" w:lineRule="auto"/>
        <w:jc w:val="both"/>
        <w:rPr>
          <w:rFonts w:ascii="Century Gothic" w:hAnsi="Century Gothic" w:cs="Arial"/>
          <w:color w:val="000000"/>
        </w:rPr>
      </w:pPr>
      <w:r>
        <w:rPr>
          <w:rFonts w:ascii="Century Gothic" w:hAnsi="Century Gothic" w:cs="Arial"/>
          <w:color w:val="000000"/>
        </w:rPr>
        <w:t>Tervezett zöldfelület: 46.346</w:t>
      </w:r>
      <w:r w:rsidR="00C1136F">
        <w:rPr>
          <w:rFonts w:ascii="Century Gothic" w:hAnsi="Century Gothic" w:cs="Arial"/>
          <w:color w:val="000000"/>
        </w:rPr>
        <w:t xml:space="preserve"> m</w:t>
      </w:r>
      <w:r w:rsidR="00C1136F" w:rsidRPr="00DD0765">
        <w:rPr>
          <w:rFonts w:ascii="Century Gothic" w:hAnsi="Century Gothic" w:cs="Arial"/>
          <w:color w:val="000000"/>
          <w:vertAlign w:val="superscript"/>
        </w:rPr>
        <w:t>2</w:t>
      </w:r>
      <w:r w:rsidR="00C1136F">
        <w:rPr>
          <w:rFonts w:ascii="Century Gothic" w:hAnsi="Century Gothic" w:cs="Arial"/>
          <w:color w:val="000000"/>
        </w:rPr>
        <w:t xml:space="preserve"> </w:t>
      </w:r>
      <w:r w:rsidR="00C1136F" w:rsidRPr="00DD0765">
        <w:rPr>
          <w:rFonts w:ascii="Century Gothic" w:hAnsi="Century Gothic" w:cs="Arial"/>
          <w:color w:val="000000"/>
        </w:rPr>
        <w:t>/</w:t>
      </w:r>
      <w:r w:rsidR="00C1136F">
        <w:rPr>
          <w:rFonts w:ascii="Century Gothic" w:hAnsi="Century Gothic" w:cs="Arial"/>
          <w:color w:val="000000"/>
        </w:rPr>
        <w:t xml:space="preserve"> </w:t>
      </w:r>
      <w:r w:rsidR="00182A37" w:rsidRPr="00182A37">
        <w:rPr>
          <w:rFonts w:ascii="Century Gothic" w:hAnsi="Century Gothic" w:cs="Arial"/>
          <w:color w:val="000000"/>
        </w:rPr>
        <w:t>60.986</w:t>
      </w:r>
      <w:r w:rsidR="00C1136F" w:rsidRPr="00182A37">
        <w:rPr>
          <w:rFonts w:ascii="Century Gothic" w:hAnsi="Century Gothic" w:cs="Arial"/>
          <w:color w:val="000000"/>
        </w:rPr>
        <w:t xml:space="preserve"> m</w:t>
      </w:r>
      <w:r w:rsidR="00C1136F" w:rsidRPr="00182A37">
        <w:rPr>
          <w:rFonts w:ascii="Century Gothic" w:hAnsi="Century Gothic" w:cs="Arial"/>
          <w:color w:val="000000"/>
          <w:vertAlign w:val="superscript"/>
        </w:rPr>
        <w:t>2</w:t>
      </w:r>
      <w:r w:rsidR="00C1136F" w:rsidRPr="00182A37">
        <w:rPr>
          <w:rFonts w:ascii="Century Gothic" w:hAnsi="Century Gothic" w:cs="Arial"/>
          <w:color w:val="000000"/>
        </w:rPr>
        <w:t xml:space="preserve"> </w:t>
      </w:r>
      <w:r w:rsidR="00C1136F" w:rsidRPr="00182A37">
        <w:rPr>
          <w:rFonts w:ascii="Arial" w:hAnsi="Arial" w:cs="Arial"/>
          <w:color w:val="000000"/>
        </w:rPr>
        <w:t>→</w:t>
      </w:r>
      <w:r w:rsidR="00C1136F" w:rsidRPr="00182A37">
        <w:rPr>
          <w:rFonts w:ascii="Century Gothic" w:hAnsi="Century Gothic" w:cs="Arial"/>
          <w:color w:val="000000"/>
        </w:rPr>
        <w:t xml:space="preserve"> </w:t>
      </w:r>
      <w:r w:rsidR="00182A37" w:rsidRPr="00182A37">
        <w:rPr>
          <w:rFonts w:ascii="Century Gothic" w:hAnsi="Century Gothic" w:cs="Arial"/>
          <w:color w:val="000000"/>
        </w:rPr>
        <w:t>76</w:t>
      </w:r>
      <w:r w:rsidR="00C1136F" w:rsidRPr="00182A37">
        <w:rPr>
          <w:rFonts w:ascii="Century Gothic" w:hAnsi="Century Gothic" w:cs="Arial"/>
          <w:color w:val="000000"/>
        </w:rPr>
        <w:t>%</w:t>
      </w:r>
      <w:r w:rsidR="00C1136F" w:rsidRPr="00DD0765">
        <w:rPr>
          <w:rFonts w:ascii="Century Gothic" w:hAnsi="Century Gothic" w:cs="Arial"/>
          <w:color w:val="000000"/>
        </w:rPr>
        <w:t xml:space="preserve"> </w:t>
      </w:r>
    </w:p>
    <w:p w:rsidR="00C1136F" w:rsidRPr="00DD0765" w:rsidRDefault="00F27475" w:rsidP="00C1136F">
      <w:pPr>
        <w:autoSpaceDE w:val="0"/>
        <w:autoSpaceDN w:val="0"/>
        <w:adjustRightInd w:val="0"/>
        <w:spacing w:after="0" w:line="240" w:lineRule="auto"/>
        <w:jc w:val="both"/>
        <w:rPr>
          <w:rFonts w:ascii="Century Gothic" w:hAnsi="Century Gothic" w:cs="Arial"/>
          <w:color w:val="000000"/>
        </w:rPr>
      </w:pPr>
      <w:r>
        <w:rPr>
          <w:rFonts w:ascii="Century Gothic" w:hAnsi="Century Gothic" w:cs="Arial"/>
          <w:color w:val="000000"/>
        </w:rPr>
        <w:t>Tervezett építmény</w:t>
      </w:r>
      <w:r w:rsidR="00C1136F" w:rsidRPr="00DD0765">
        <w:rPr>
          <w:rFonts w:ascii="Century Gothic" w:hAnsi="Century Gothic" w:cs="Arial"/>
          <w:color w:val="000000"/>
        </w:rPr>
        <w:t>magasság</w:t>
      </w:r>
      <w:r w:rsidR="00ED27A9">
        <w:rPr>
          <w:rFonts w:ascii="Century Gothic" w:hAnsi="Century Gothic" w:cs="Arial"/>
          <w:color w:val="000000"/>
        </w:rPr>
        <w:t>: 3,9</w:t>
      </w:r>
      <w:r w:rsidR="00C1136F">
        <w:rPr>
          <w:rFonts w:ascii="Century Gothic" w:hAnsi="Century Gothic" w:cs="Arial"/>
          <w:color w:val="000000"/>
        </w:rPr>
        <w:t xml:space="preserve"> </w:t>
      </w:r>
      <w:r w:rsidR="00C1136F" w:rsidRPr="00DD0765">
        <w:rPr>
          <w:rFonts w:ascii="Century Gothic" w:hAnsi="Century Gothic" w:cs="Arial"/>
          <w:color w:val="000000"/>
        </w:rPr>
        <w:t>m</w:t>
      </w:r>
      <w:r w:rsidR="00C1136F">
        <w:rPr>
          <w:rFonts w:ascii="Century Gothic" w:hAnsi="Century Gothic" w:cs="Arial"/>
          <w:color w:val="000000"/>
        </w:rPr>
        <w:t>.</w:t>
      </w:r>
    </w:p>
    <w:p w:rsidR="00C1136F" w:rsidRPr="00AD5E2D" w:rsidRDefault="00376A27" w:rsidP="00733BED">
      <w:pPr>
        <w:jc w:val="both"/>
        <w:rPr>
          <w:rFonts w:ascii="Century Gothic" w:hAnsi="Century Gothic" w:cs="Arial"/>
          <w:color w:val="222222"/>
        </w:rPr>
      </w:pPr>
      <w:r>
        <w:rPr>
          <w:rFonts w:ascii="Century Gothic" w:hAnsi="Century Gothic" w:cs="Arial"/>
          <w:color w:val="222222"/>
        </w:rPr>
        <w:t>Burkolt felület: 9.418 m</w:t>
      </w:r>
      <w:r w:rsidRPr="00376A27">
        <w:rPr>
          <w:rFonts w:ascii="Century Gothic" w:hAnsi="Century Gothic" w:cs="Arial"/>
          <w:color w:val="222222"/>
          <w:vertAlign w:val="superscript"/>
        </w:rPr>
        <w:t>2</w:t>
      </w:r>
      <w:r>
        <w:rPr>
          <w:rFonts w:ascii="Century Gothic" w:hAnsi="Century Gothic" w:cs="Arial"/>
          <w:color w:val="222222"/>
        </w:rPr>
        <w:t>.</w:t>
      </w:r>
    </w:p>
    <w:p w:rsidR="004C75AA" w:rsidRPr="00BA71BB" w:rsidRDefault="004C75AA" w:rsidP="004C75AA">
      <w:pPr>
        <w:autoSpaceDE w:val="0"/>
        <w:autoSpaceDN w:val="0"/>
        <w:adjustRightInd w:val="0"/>
        <w:spacing w:after="0" w:line="240" w:lineRule="auto"/>
        <w:rPr>
          <w:rFonts w:ascii="Century Gothic" w:hAnsi="Century Gothic" w:cs="Arial"/>
          <w:b/>
          <w:bCs/>
        </w:rPr>
      </w:pPr>
      <w:r w:rsidRPr="00BA71BB">
        <w:rPr>
          <w:rFonts w:ascii="Century Gothic" w:hAnsi="Century Gothic" w:cs="Arial"/>
          <w:b/>
          <w:bCs/>
        </w:rPr>
        <w:t>Örökségvédelem, természetvédelem és környezetvédelem</w:t>
      </w:r>
    </w:p>
    <w:p w:rsidR="00780B32" w:rsidRDefault="00BA71BB" w:rsidP="00780B32">
      <w:pPr>
        <w:spacing w:after="0" w:line="240" w:lineRule="auto"/>
        <w:jc w:val="both"/>
        <w:rPr>
          <w:rFonts w:ascii="Century Gothic" w:hAnsi="Century Gothic" w:cs="Arial"/>
        </w:rPr>
      </w:pPr>
      <w:r w:rsidRPr="00BA71BB">
        <w:rPr>
          <w:rFonts w:ascii="Century Gothic" w:hAnsi="Century Gothic" w:cs="Arial"/>
        </w:rPr>
        <w:t>A tervezett létesítmények</w:t>
      </w:r>
      <w:r w:rsidR="00780B32" w:rsidRPr="00BA71BB">
        <w:rPr>
          <w:rFonts w:ascii="Century Gothic" w:hAnsi="Century Gothic" w:cs="Arial"/>
        </w:rPr>
        <w:t xml:space="preserve"> természetvédelmi területet, örökségi területeket, értékeket nem érin</w:t>
      </w:r>
      <w:r w:rsidRPr="00BA71BB">
        <w:rPr>
          <w:rFonts w:ascii="Century Gothic" w:hAnsi="Century Gothic" w:cs="Arial"/>
        </w:rPr>
        <w:t>tenek.</w:t>
      </w:r>
    </w:p>
    <w:p w:rsidR="00A32B2E" w:rsidRPr="00BA71BB" w:rsidRDefault="00A32B2E" w:rsidP="00780B32">
      <w:pPr>
        <w:spacing w:after="0" w:line="240" w:lineRule="auto"/>
        <w:jc w:val="both"/>
        <w:rPr>
          <w:rFonts w:ascii="Century Gothic" w:hAnsi="Century Gothic" w:cs="Arial"/>
        </w:rPr>
      </w:pPr>
      <w:r>
        <w:rPr>
          <w:rFonts w:ascii="Century Gothic" w:hAnsi="Century Gothic" w:cs="Arial"/>
        </w:rPr>
        <w:t>A 055/4 hrsz. szomszédos</w:t>
      </w:r>
      <w:r w:rsidRPr="00A32B2E">
        <w:rPr>
          <w:rFonts w:ascii="Century Gothic" w:hAnsi="Century Gothic" w:cs="Arial"/>
        </w:rPr>
        <w:t xml:space="preserve"> a Pécselyi-medence (HUBF20014) különleges természet-megőrzési Natura2000 területtel.</w:t>
      </w:r>
    </w:p>
    <w:p w:rsidR="002229CD" w:rsidRDefault="002229CD" w:rsidP="004C75AA">
      <w:pPr>
        <w:autoSpaceDE w:val="0"/>
        <w:autoSpaceDN w:val="0"/>
        <w:adjustRightInd w:val="0"/>
        <w:spacing w:after="0" w:line="240" w:lineRule="auto"/>
        <w:rPr>
          <w:rFonts w:ascii="Century Gothic" w:hAnsi="Century Gothic" w:cs="Arial"/>
          <w:b/>
          <w:bCs/>
        </w:rPr>
      </w:pPr>
    </w:p>
    <w:p w:rsidR="00A32B2E" w:rsidRDefault="00A32B2E" w:rsidP="004C75AA">
      <w:pPr>
        <w:autoSpaceDE w:val="0"/>
        <w:autoSpaceDN w:val="0"/>
        <w:adjustRightInd w:val="0"/>
        <w:spacing w:after="0" w:line="240" w:lineRule="auto"/>
        <w:rPr>
          <w:rFonts w:ascii="Century Gothic" w:hAnsi="Century Gothic" w:cs="Arial"/>
          <w:b/>
          <w:bCs/>
        </w:rPr>
      </w:pPr>
    </w:p>
    <w:p w:rsidR="004C75AA" w:rsidRPr="00BA71BB" w:rsidRDefault="004C75AA" w:rsidP="004C75AA">
      <w:pPr>
        <w:autoSpaceDE w:val="0"/>
        <w:autoSpaceDN w:val="0"/>
        <w:adjustRightInd w:val="0"/>
        <w:spacing w:after="0" w:line="240" w:lineRule="auto"/>
        <w:rPr>
          <w:rFonts w:ascii="Century Gothic" w:hAnsi="Century Gothic" w:cs="Arial"/>
          <w:b/>
          <w:bCs/>
        </w:rPr>
      </w:pPr>
      <w:r w:rsidRPr="00BA71BB">
        <w:rPr>
          <w:rFonts w:ascii="Century Gothic" w:hAnsi="Century Gothic" w:cs="Arial"/>
          <w:b/>
          <w:bCs/>
        </w:rPr>
        <w:t>A közlekedés</w:t>
      </w:r>
    </w:p>
    <w:p w:rsidR="00C97D5B" w:rsidRPr="00BA71BB" w:rsidRDefault="00BA71BB" w:rsidP="003B556F">
      <w:pPr>
        <w:autoSpaceDE w:val="0"/>
        <w:autoSpaceDN w:val="0"/>
        <w:adjustRightInd w:val="0"/>
        <w:spacing w:after="0" w:line="240" w:lineRule="auto"/>
        <w:jc w:val="both"/>
        <w:rPr>
          <w:rFonts w:ascii="Century Gothic" w:hAnsi="Century Gothic" w:cs="Arial"/>
        </w:rPr>
      </w:pPr>
      <w:r w:rsidRPr="00BA71BB">
        <w:rPr>
          <w:rFonts w:ascii="Century Gothic" w:hAnsi="Century Gothic" w:cs="Arial"/>
        </w:rPr>
        <w:t xml:space="preserve">A község közlekedését a létesítmények </w:t>
      </w:r>
      <w:r>
        <w:rPr>
          <w:rFonts w:ascii="Century Gothic" w:hAnsi="Century Gothic" w:cs="Arial"/>
        </w:rPr>
        <w:t xml:space="preserve">– kis forgalomvonzásuk okán – </w:t>
      </w:r>
      <w:r w:rsidRPr="00BA71BB">
        <w:rPr>
          <w:rFonts w:ascii="Century Gothic" w:hAnsi="Century Gothic" w:cs="Arial"/>
        </w:rPr>
        <w:t>érdemben nem befolyásolják.</w:t>
      </w:r>
    </w:p>
    <w:p w:rsidR="00C97D5B" w:rsidRPr="005D530E" w:rsidRDefault="00C97D5B" w:rsidP="003B556F">
      <w:pPr>
        <w:autoSpaceDE w:val="0"/>
        <w:autoSpaceDN w:val="0"/>
        <w:adjustRightInd w:val="0"/>
        <w:spacing w:after="0" w:line="240" w:lineRule="auto"/>
        <w:jc w:val="both"/>
        <w:rPr>
          <w:rFonts w:ascii="Century Gothic" w:hAnsi="Century Gothic" w:cs="Arial"/>
          <w:color w:val="FF0000"/>
        </w:rPr>
      </w:pPr>
      <w:r>
        <w:rPr>
          <w:rFonts w:ascii="Century Gothic" w:hAnsi="Century Gothic" w:cs="Arial"/>
          <w:noProof/>
          <w:color w:val="FF0000"/>
          <w:lang w:eastAsia="hu-HU"/>
        </w:rPr>
        <w:drawing>
          <wp:inline distT="0" distB="0" distL="0" distR="0">
            <wp:extent cx="5760000" cy="3137872"/>
            <wp:effectExtent l="19050" t="0" r="0" b="0"/>
            <wp:docPr id="12"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lum bright="-20000" contrast="20000"/>
                    </a:blip>
                    <a:srcRect l="15828" t="26632" r="20750" b="11976"/>
                    <a:stretch>
                      <a:fillRect/>
                    </a:stretch>
                  </pic:blipFill>
                  <pic:spPr bwMode="auto">
                    <a:xfrm>
                      <a:off x="0" y="0"/>
                      <a:ext cx="5760000" cy="3137872"/>
                    </a:xfrm>
                    <a:prstGeom prst="rect">
                      <a:avLst/>
                    </a:prstGeom>
                    <a:noFill/>
                    <a:ln w="9525">
                      <a:noFill/>
                      <a:miter lim="800000"/>
                      <a:headEnd/>
                      <a:tailEnd/>
                    </a:ln>
                  </pic:spPr>
                </pic:pic>
              </a:graphicData>
            </a:graphic>
          </wp:inline>
        </w:drawing>
      </w:r>
    </w:p>
    <w:p w:rsidR="008210FC" w:rsidRPr="005D530E" w:rsidRDefault="008210FC" w:rsidP="00733BED">
      <w:pPr>
        <w:jc w:val="both"/>
        <w:rPr>
          <w:rFonts w:ascii="Century Gothic" w:hAnsi="Century Gothic" w:cs="Arial"/>
          <w:color w:val="FF0000"/>
        </w:rPr>
      </w:pPr>
    </w:p>
    <w:p w:rsidR="004C75AA" w:rsidRPr="00D35C33" w:rsidRDefault="004C75AA" w:rsidP="004C75AA">
      <w:pPr>
        <w:autoSpaceDE w:val="0"/>
        <w:autoSpaceDN w:val="0"/>
        <w:adjustRightInd w:val="0"/>
        <w:spacing w:after="0" w:line="240" w:lineRule="auto"/>
        <w:rPr>
          <w:rFonts w:ascii="Century Gothic" w:hAnsi="Century Gothic" w:cs="Arial"/>
          <w:b/>
          <w:bCs/>
        </w:rPr>
      </w:pPr>
      <w:r w:rsidRPr="00D35C33">
        <w:rPr>
          <w:rFonts w:ascii="Century Gothic" w:hAnsi="Century Gothic" w:cs="Arial"/>
          <w:b/>
          <w:bCs/>
        </w:rPr>
        <w:t>A közm</w:t>
      </w:r>
      <w:r w:rsidRPr="00D35C33">
        <w:rPr>
          <w:rFonts w:ascii="Century Gothic" w:hAnsi="Century Gothic" w:cs="Arial,Bold"/>
          <w:b/>
          <w:bCs/>
        </w:rPr>
        <w:t>ű</w:t>
      </w:r>
      <w:r w:rsidRPr="00D35C33">
        <w:rPr>
          <w:rFonts w:ascii="Century Gothic" w:hAnsi="Century Gothic" w:cs="Arial"/>
          <w:b/>
          <w:bCs/>
        </w:rPr>
        <w:t>ellátás</w:t>
      </w:r>
      <w:r w:rsidR="00D267C6">
        <w:rPr>
          <w:rFonts w:ascii="Century Gothic" w:hAnsi="Century Gothic" w:cs="Arial"/>
          <w:b/>
          <w:bCs/>
        </w:rPr>
        <w:t xml:space="preserve"> </w:t>
      </w:r>
      <w:r w:rsidR="00D267C6" w:rsidRPr="00D267C6">
        <w:rPr>
          <w:rFonts w:ascii="Century Gothic" w:hAnsi="Century Gothic" w:cs="Arial"/>
          <w:bCs/>
        </w:rPr>
        <w:t>/térképek forrása: e-közmű adatszolgáltatás/</w:t>
      </w:r>
    </w:p>
    <w:p w:rsidR="00751213" w:rsidRDefault="00751213" w:rsidP="00733BED">
      <w:pPr>
        <w:jc w:val="both"/>
        <w:rPr>
          <w:rFonts w:ascii="Century Gothic" w:hAnsi="Century Gothic" w:cs="Arial"/>
          <w:b/>
          <w:bCs/>
        </w:rPr>
      </w:pPr>
    </w:p>
    <w:p w:rsidR="00D35C33" w:rsidRPr="002229CD" w:rsidRDefault="00F51939" w:rsidP="00733BED">
      <w:pPr>
        <w:jc w:val="both"/>
        <w:rPr>
          <w:rFonts w:ascii="Century Gothic" w:hAnsi="Century Gothic" w:cs="Arial"/>
          <w:b/>
          <w:bCs/>
        </w:rPr>
      </w:pPr>
      <w:r w:rsidRPr="002229CD">
        <w:rPr>
          <w:rFonts w:ascii="Century Gothic" w:hAnsi="Century Gothic" w:cs="Arial"/>
          <w:b/>
          <w:bCs/>
          <w:noProof/>
          <w:lang w:eastAsia="hu-HU"/>
        </w:rPr>
        <w:drawing>
          <wp:anchor distT="0" distB="0" distL="114300" distR="114300" simplePos="0" relativeHeight="251681792" behindDoc="1" locked="0" layoutInCell="1" allowOverlap="1">
            <wp:simplePos x="0" y="0"/>
            <wp:positionH relativeFrom="column">
              <wp:posOffset>16510</wp:posOffset>
            </wp:positionH>
            <wp:positionV relativeFrom="paragraph">
              <wp:posOffset>289560</wp:posOffset>
            </wp:positionV>
            <wp:extent cx="5763895" cy="3251200"/>
            <wp:effectExtent l="19050" t="0" r="8255" b="0"/>
            <wp:wrapTight wrapText="bothSides">
              <wp:wrapPolygon edited="0">
                <wp:start x="-71" y="0"/>
                <wp:lineTo x="-71" y="21516"/>
                <wp:lineTo x="21631" y="21516"/>
                <wp:lineTo x="21631" y="0"/>
                <wp:lineTo x="-71" y="0"/>
              </wp:wrapPolygon>
            </wp:wrapTight>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contrast="10000"/>
                    </a:blip>
                    <a:srcRect l="25964" t="20413" b="5445"/>
                    <a:stretch>
                      <a:fillRect/>
                    </a:stretch>
                  </pic:blipFill>
                  <pic:spPr bwMode="auto">
                    <a:xfrm>
                      <a:off x="0" y="0"/>
                      <a:ext cx="5763895" cy="3251200"/>
                    </a:xfrm>
                    <a:prstGeom prst="rect">
                      <a:avLst/>
                    </a:prstGeom>
                    <a:noFill/>
                    <a:ln w="9525">
                      <a:noFill/>
                      <a:miter lim="800000"/>
                      <a:headEnd/>
                      <a:tailEnd/>
                    </a:ln>
                  </pic:spPr>
                </pic:pic>
              </a:graphicData>
            </a:graphic>
          </wp:anchor>
        </w:drawing>
      </w:r>
      <w:r w:rsidR="00D35C33" w:rsidRPr="002229CD">
        <w:rPr>
          <w:rFonts w:ascii="Century Gothic" w:hAnsi="Century Gothic" w:cs="Arial"/>
          <w:b/>
          <w:bCs/>
        </w:rPr>
        <w:t>Villamosenergia</w:t>
      </w:r>
      <w:r w:rsidR="00DB1107" w:rsidRPr="002229CD">
        <w:rPr>
          <w:rFonts w:ascii="Century Gothic" w:hAnsi="Century Gothic" w:cs="Arial"/>
          <w:b/>
          <w:bCs/>
        </w:rPr>
        <w:t>-ellátás</w:t>
      </w:r>
    </w:p>
    <w:p w:rsidR="00D35C33" w:rsidRDefault="00EC42FE" w:rsidP="00850C6D">
      <w:pPr>
        <w:spacing w:after="0"/>
        <w:jc w:val="both"/>
        <w:rPr>
          <w:rFonts w:ascii="Century Gothic" w:hAnsi="Century Gothic" w:cs="Arial"/>
          <w:bCs/>
        </w:rPr>
      </w:pPr>
      <w:r w:rsidRPr="00EC42FE">
        <w:rPr>
          <w:rFonts w:ascii="Century Gothic" w:hAnsi="Century Gothic" w:cs="Arial"/>
          <w:bCs/>
        </w:rPr>
        <w:t xml:space="preserve">A terület </w:t>
      </w:r>
      <w:r w:rsidR="00325521">
        <w:rPr>
          <w:rFonts w:ascii="Century Gothic" w:hAnsi="Century Gothic" w:cs="Arial"/>
          <w:bCs/>
        </w:rPr>
        <w:t xml:space="preserve">ellátása </w:t>
      </w:r>
      <w:r w:rsidRPr="00EC42FE">
        <w:rPr>
          <w:rFonts w:ascii="Century Gothic" w:hAnsi="Century Gothic" w:cs="Arial"/>
          <w:bCs/>
        </w:rPr>
        <w:t>a</w:t>
      </w:r>
      <w:r w:rsidR="002859F0">
        <w:rPr>
          <w:rFonts w:ascii="Century Gothic" w:hAnsi="Century Gothic" w:cs="Arial"/>
          <w:bCs/>
        </w:rPr>
        <w:t>z E.ON</w:t>
      </w:r>
      <w:r w:rsidRPr="00EC42FE">
        <w:rPr>
          <w:rFonts w:ascii="Century Gothic" w:hAnsi="Century Gothic" w:cs="Arial"/>
          <w:bCs/>
        </w:rPr>
        <w:t xml:space="preserve"> Fő utcán haladó</w:t>
      </w:r>
      <w:r>
        <w:rPr>
          <w:rFonts w:ascii="Century Gothic" w:hAnsi="Century Gothic" w:cs="Arial"/>
          <w:bCs/>
        </w:rPr>
        <w:t xml:space="preserve"> kisfeszültségű szabadvezetékének  a 053 hrsz-úton való továbbvezetésével biztosítható.</w:t>
      </w:r>
      <w:r w:rsidR="009F7A3D">
        <w:rPr>
          <w:rFonts w:ascii="Century Gothic" w:hAnsi="Century Gothic" w:cs="Arial"/>
          <w:bCs/>
        </w:rPr>
        <w:t xml:space="preserve"> </w:t>
      </w:r>
      <w:r w:rsidR="00850C6D">
        <w:rPr>
          <w:rFonts w:ascii="Century Gothic" w:hAnsi="Century Gothic" w:cs="Arial"/>
          <w:bCs/>
        </w:rPr>
        <w:t>A</w:t>
      </w:r>
      <w:r w:rsidR="009F7A3D">
        <w:rPr>
          <w:rFonts w:ascii="Century Gothic" w:hAnsi="Century Gothic" w:cs="Arial"/>
          <w:bCs/>
        </w:rPr>
        <w:t xml:space="preserve"> terület közepén, a 055/2 hrsz-on keresztül halad egy középfeszültségű </w:t>
      </w:r>
      <w:r w:rsidR="00F51939">
        <w:rPr>
          <w:rFonts w:ascii="Century Gothic" w:hAnsi="Century Gothic" w:cs="Arial"/>
          <w:bCs/>
        </w:rPr>
        <w:t xml:space="preserve">villamos </w:t>
      </w:r>
      <w:r w:rsidR="009F7A3D">
        <w:rPr>
          <w:rFonts w:ascii="Century Gothic" w:hAnsi="Century Gothic" w:cs="Arial"/>
          <w:bCs/>
        </w:rPr>
        <w:t>vezeték</w:t>
      </w:r>
      <w:r w:rsidR="00850C6D">
        <w:rPr>
          <w:rFonts w:ascii="Century Gothic" w:hAnsi="Century Gothic" w:cs="Arial"/>
          <w:bCs/>
        </w:rPr>
        <w:t>.</w:t>
      </w:r>
    </w:p>
    <w:p w:rsidR="00F51939" w:rsidRDefault="00F51939" w:rsidP="00850C6D">
      <w:pPr>
        <w:spacing w:after="0"/>
        <w:jc w:val="both"/>
        <w:rPr>
          <w:rFonts w:ascii="Century Gothic" w:hAnsi="Century Gothic" w:cs="Arial"/>
          <w:bCs/>
        </w:rPr>
      </w:pPr>
    </w:p>
    <w:p w:rsidR="00F51939" w:rsidRPr="002229CD" w:rsidRDefault="00F51939" w:rsidP="00850C6D">
      <w:pPr>
        <w:spacing w:after="0"/>
        <w:jc w:val="both"/>
        <w:rPr>
          <w:rFonts w:ascii="Century Gothic" w:hAnsi="Century Gothic" w:cs="Arial"/>
          <w:b/>
          <w:bCs/>
        </w:rPr>
      </w:pPr>
      <w:r w:rsidRPr="002229CD">
        <w:rPr>
          <w:rFonts w:ascii="Century Gothic" w:hAnsi="Century Gothic" w:cs="Arial"/>
          <w:b/>
          <w:bCs/>
        </w:rPr>
        <w:t>Vízellátás</w:t>
      </w:r>
    </w:p>
    <w:p w:rsidR="00F51939" w:rsidRPr="00EC42FE" w:rsidRDefault="00F51939" w:rsidP="00850C6D">
      <w:pPr>
        <w:spacing w:after="0"/>
        <w:jc w:val="both"/>
        <w:rPr>
          <w:rFonts w:ascii="Century Gothic" w:hAnsi="Century Gothic" w:cs="Arial"/>
          <w:bCs/>
        </w:rPr>
      </w:pPr>
      <w:r>
        <w:rPr>
          <w:rFonts w:ascii="Century Gothic" w:hAnsi="Century Gothic" w:cs="Arial"/>
          <w:bCs/>
          <w:noProof/>
          <w:lang w:eastAsia="hu-HU"/>
        </w:rPr>
        <w:drawing>
          <wp:inline distT="0" distB="0" distL="0" distR="0">
            <wp:extent cx="5763895" cy="3276600"/>
            <wp:effectExtent l="19050" t="0" r="8255" b="0"/>
            <wp:docPr id="1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contrast="10000"/>
                    </a:blip>
                    <a:srcRect l="26697" t="14621" r="1215" b="12466"/>
                    <a:stretch>
                      <a:fillRect/>
                    </a:stretch>
                  </pic:blipFill>
                  <pic:spPr bwMode="auto">
                    <a:xfrm>
                      <a:off x="0" y="0"/>
                      <a:ext cx="5763895" cy="3276600"/>
                    </a:xfrm>
                    <a:prstGeom prst="rect">
                      <a:avLst/>
                    </a:prstGeom>
                    <a:noFill/>
                    <a:ln w="9525">
                      <a:noFill/>
                      <a:miter lim="800000"/>
                      <a:headEnd/>
                      <a:tailEnd/>
                    </a:ln>
                  </pic:spPr>
                </pic:pic>
              </a:graphicData>
            </a:graphic>
          </wp:inline>
        </w:drawing>
      </w:r>
    </w:p>
    <w:p w:rsidR="00D35C33" w:rsidRPr="005D530E" w:rsidRDefault="002A1921" w:rsidP="00733BED">
      <w:pPr>
        <w:jc w:val="both"/>
        <w:rPr>
          <w:rFonts w:ascii="Century Gothic" w:hAnsi="Century Gothic" w:cs="Arial"/>
          <w:b/>
          <w:bCs/>
          <w:color w:val="FF0000"/>
        </w:rPr>
      </w:pPr>
      <w:r w:rsidRPr="00EC42FE">
        <w:rPr>
          <w:rFonts w:ascii="Century Gothic" w:hAnsi="Century Gothic" w:cs="Arial"/>
          <w:bCs/>
        </w:rPr>
        <w:t xml:space="preserve">A terület </w:t>
      </w:r>
      <w:r w:rsidR="00325521">
        <w:rPr>
          <w:rFonts w:ascii="Century Gothic" w:hAnsi="Century Gothic" w:cs="Arial"/>
          <w:bCs/>
        </w:rPr>
        <w:t xml:space="preserve">vízellátása </w:t>
      </w:r>
      <w:r w:rsidRPr="00EC42FE">
        <w:rPr>
          <w:rFonts w:ascii="Century Gothic" w:hAnsi="Century Gothic" w:cs="Arial"/>
          <w:bCs/>
        </w:rPr>
        <w:t>a</w:t>
      </w:r>
      <w:r>
        <w:rPr>
          <w:rFonts w:ascii="Century Gothic" w:hAnsi="Century Gothic" w:cs="Arial"/>
          <w:bCs/>
        </w:rPr>
        <w:t xml:space="preserve"> Bakonykarszt Zrt.</w:t>
      </w:r>
      <w:r w:rsidRPr="00EC42FE">
        <w:rPr>
          <w:rFonts w:ascii="Century Gothic" w:hAnsi="Century Gothic" w:cs="Arial"/>
          <w:bCs/>
        </w:rPr>
        <w:t xml:space="preserve"> Fő utcán haladó</w:t>
      </w:r>
      <w:r>
        <w:rPr>
          <w:rFonts w:ascii="Century Gothic" w:hAnsi="Century Gothic" w:cs="Arial"/>
          <w:bCs/>
        </w:rPr>
        <w:t xml:space="preserve"> gerincvezetékének a 053 hrsz-úton való továbbvezetésével</w:t>
      </w:r>
      <w:r w:rsidR="00751213">
        <w:rPr>
          <w:rFonts w:ascii="Century Gothic" w:hAnsi="Century Gothic" w:cs="Arial"/>
          <w:bCs/>
        </w:rPr>
        <w:t>, vagy minősített fúrt kútról</w:t>
      </w:r>
      <w:r>
        <w:rPr>
          <w:rFonts w:ascii="Century Gothic" w:hAnsi="Century Gothic" w:cs="Arial"/>
          <w:bCs/>
        </w:rPr>
        <w:t xml:space="preserve"> biztosítható.</w:t>
      </w:r>
    </w:p>
    <w:p w:rsidR="002A1921" w:rsidRDefault="000639FD" w:rsidP="006F5765">
      <w:pPr>
        <w:rPr>
          <w:rFonts w:ascii="Century Gothic" w:hAnsi="Century Gothic" w:cs="Arial"/>
          <w:b/>
          <w:bCs/>
        </w:rPr>
      </w:pPr>
      <w:r>
        <w:rPr>
          <w:rFonts w:ascii="Century Gothic" w:hAnsi="Century Gothic" w:cs="Arial"/>
          <w:b/>
          <w:bCs/>
          <w:noProof/>
          <w:lang w:eastAsia="hu-HU"/>
        </w:rPr>
        <w:drawing>
          <wp:anchor distT="0" distB="0" distL="114300" distR="114300" simplePos="0" relativeHeight="251682816" behindDoc="1" locked="0" layoutInCell="1" allowOverlap="1">
            <wp:simplePos x="0" y="0"/>
            <wp:positionH relativeFrom="column">
              <wp:posOffset>22860</wp:posOffset>
            </wp:positionH>
            <wp:positionV relativeFrom="paragraph">
              <wp:posOffset>268605</wp:posOffset>
            </wp:positionV>
            <wp:extent cx="5763260" cy="3488055"/>
            <wp:effectExtent l="19050" t="0" r="8890" b="0"/>
            <wp:wrapTight wrapText="bothSides">
              <wp:wrapPolygon edited="0">
                <wp:start x="-71" y="0"/>
                <wp:lineTo x="-71" y="21470"/>
                <wp:lineTo x="21633" y="21470"/>
                <wp:lineTo x="21633" y="0"/>
                <wp:lineTo x="-71" y="0"/>
              </wp:wrapPolygon>
            </wp:wrapTight>
            <wp:docPr id="2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lum contrast="10000"/>
                    </a:blip>
                    <a:srcRect l="26257" t="14099" b="6476"/>
                    <a:stretch>
                      <a:fillRect/>
                    </a:stretch>
                  </pic:blipFill>
                  <pic:spPr bwMode="auto">
                    <a:xfrm>
                      <a:off x="0" y="0"/>
                      <a:ext cx="5763260" cy="3488055"/>
                    </a:xfrm>
                    <a:prstGeom prst="rect">
                      <a:avLst/>
                    </a:prstGeom>
                    <a:noFill/>
                    <a:ln w="9525">
                      <a:noFill/>
                      <a:miter lim="800000"/>
                      <a:headEnd/>
                      <a:tailEnd/>
                    </a:ln>
                  </pic:spPr>
                </pic:pic>
              </a:graphicData>
            </a:graphic>
          </wp:anchor>
        </w:drawing>
      </w:r>
      <w:r>
        <w:rPr>
          <w:rFonts w:ascii="Century Gothic" w:hAnsi="Century Gothic" w:cs="Arial"/>
          <w:b/>
          <w:bCs/>
        </w:rPr>
        <w:t>Gázellátás</w:t>
      </w:r>
    </w:p>
    <w:p w:rsidR="000639FD" w:rsidRDefault="00256EA5" w:rsidP="00256EA5">
      <w:pPr>
        <w:jc w:val="both"/>
        <w:rPr>
          <w:rFonts w:ascii="Century Gothic" w:hAnsi="Century Gothic" w:cs="Arial"/>
          <w:b/>
          <w:bCs/>
        </w:rPr>
      </w:pPr>
      <w:r w:rsidRPr="00EC42FE">
        <w:rPr>
          <w:rFonts w:ascii="Century Gothic" w:hAnsi="Century Gothic" w:cs="Arial"/>
          <w:bCs/>
        </w:rPr>
        <w:t>A</w:t>
      </w:r>
      <w:r w:rsidR="00751213">
        <w:rPr>
          <w:rFonts w:ascii="Century Gothic" w:hAnsi="Century Gothic" w:cs="Arial"/>
          <w:bCs/>
        </w:rPr>
        <w:t>mennyiben a beruházáshoz gázellátás szükséges, a</w:t>
      </w:r>
      <w:r w:rsidRPr="00EC42FE">
        <w:rPr>
          <w:rFonts w:ascii="Century Gothic" w:hAnsi="Century Gothic" w:cs="Arial"/>
          <w:bCs/>
        </w:rPr>
        <w:t xml:space="preserve"> terület a</w:t>
      </w:r>
      <w:r>
        <w:rPr>
          <w:rFonts w:ascii="Century Gothic" w:hAnsi="Century Gothic" w:cs="Arial"/>
          <w:bCs/>
        </w:rPr>
        <w:t>z E.ON</w:t>
      </w:r>
      <w:r w:rsidRPr="00EC42FE">
        <w:rPr>
          <w:rFonts w:ascii="Century Gothic" w:hAnsi="Century Gothic" w:cs="Arial"/>
          <w:bCs/>
        </w:rPr>
        <w:t xml:space="preserve"> </w:t>
      </w:r>
      <w:r>
        <w:rPr>
          <w:rFonts w:ascii="Century Gothic" w:hAnsi="Century Gothic" w:cs="Arial"/>
          <w:bCs/>
        </w:rPr>
        <w:t xml:space="preserve">Közép-Dunántúli Gázhálózati Zrt. </w:t>
      </w:r>
      <w:r w:rsidRPr="00EC42FE">
        <w:rPr>
          <w:rFonts w:ascii="Century Gothic" w:hAnsi="Century Gothic" w:cs="Arial"/>
          <w:bCs/>
        </w:rPr>
        <w:t>Fő utcán haladó</w:t>
      </w:r>
      <w:r>
        <w:rPr>
          <w:rFonts w:ascii="Century Gothic" w:hAnsi="Century Gothic" w:cs="Arial"/>
          <w:bCs/>
        </w:rPr>
        <w:t xml:space="preserve"> KPE 63-as </w:t>
      </w:r>
      <w:r w:rsidR="006615DB">
        <w:rPr>
          <w:rFonts w:ascii="Century Gothic" w:hAnsi="Century Gothic" w:cs="Arial"/>
          <w:bCs/>
        </w:rPr>
        <w:t>v</w:t>
      </w:r>
      <w:r>
        <w:rPr>
          <w:rFonts w:ascii="Century Gothic" w:hAnsi="Century Gothic" w:cs="Arial"/>
          <w:bCs/>
        </w:rPr>
        <w:t>ezetékének a 053 hrsz-úton való továbbvezetésével biztosítható.</w:t>
      </w:r>
    </w:p>
    <w:p w:rsidR="0067069B" w:rsidRDefault="0067069B" w:rsidP="006F5765">
      <w:pPr>
        <w:rPr>
          <w:rFonts w:ascii="Century Gothic" w:hAnsi="Century Gothic" w:cs="Arial"/>
          <w:b/>
          <w:bCs/>
        </w:rPr>
      </w:pPr>
    </w:p>
    <w:p w:rsidR="000639FD" w:rsidRDefault="00F74F43" w:rsidP="006F5765">
      <w:pPr>
        <w:rPr>
          <w:rFonts w:ascii="Century Gothic" w:hAnsi="Century Gothic" w:cs="Arial"/>
          <w:b/>
          <w:bCs/>
        </w:rPr>
      </w:pPr>
      <w:r>
        <w:rPr>
          <w:rFonts w:ascii="Century Gothic" w:hAnsi="Century Gothic" w:cs="Arial"/>
          <w:b/>
          <w:bCs/>
        </w:rPr>
        <w:t>Vízelvezetés</w:t>
      </w:r>
    </w:p>
    <w:p w:rsidR="00F74F43" w:rsidRDefault="00F74F43" w:rsidP="006F5765">
      <w:pPr>
        <w:rPr>
          <w:rFonts w:ascii="Century Gothic" w:hAnsi="Century Gothic" w:cs="Arial"/>
          <w:b/>
          <w:bCs/>
        </w:rPr>
      </w:pPr>
      <w:r>
        <w:rPr>
          <w:rFonts w:ascii="Century Gothic" w:hAnsi="Century Gothic" w:cs="Arial"/>
          <w:b/>
          <w:bCs/>
          <w:noProof/>
          <w:lang w:eastAsia="hu-HU"/>
        </w:rPr>
        <w:drawing>
          <wp:inline distT="0" distB="0" distL="0" distR="0">
            <wp:extent cx="5760000" cy="3480780"/>
            <wp:effectExtent l="19050" t="0" r="0" b="0"/>
            <wp:docPr id="21"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lum contrast="10000"/>
                    </a:blip>
                    <a:srcRect l="26551" t="14099" b="7002"/>
                    <a:stretch>
                      <a:fillRect/>
                    </a:stretch>
                  </pic:blipFill>
                  <pic:spPr bwMode="auto">
                    <a:xfrm>
                      <a:off x="0" y="0"/>
                      <a:ext cx="5760000" cy="3480780"/>
                    </a:xfrm>
                    <a:prstGeom prst="rect">
                      <a:avLst/>
                    </a:prstGeom>
                    <a:noFill/>
                    <a:ln w="9525">
                      <a:noFill/>
                      <a:miter lim="800000"/>
                      <a:headEnd/>
                      <a:tailEnd/>
                    </a:ln>
                  </pic:spPr>
                </pic:pic>
              </a:graphicData>
            </a:graphic>
          </wp:inline>
        </w:drawing>
      </w:r>
    </w:p>
    <w:p w:rsidR="00325521" w:rsidRPr="005D530E" w:rsidRDefault="00325521" w:rsidP="00325521">
      <w:pPr>
        <w:jc w:val="both"/>
        <w:rPr>
          <w:rFonts w:ascii="Century Gothic" w:hAnsi="Century Gothic" w:cs="Arial"/>
          <w:b/>
          <w:bCs/>
          <w:color w:val="FF0000"/>
        </w:rPr>
      </w:pPr>
      <w:r w:rsidRPr="00EC42FE">
        <w:rPr>
          <w:rFonts w:ascii="Century Gothic" w:hAnsi="Century Gothic" w:cs="Arial"/>
          <w:bCs/>
        </w:rPr>
        <w:t xml:space="preserve">A terület </w:t>
      </w:r>
      <w:r>
        <w:rPr>
          <w:rFonts w:ascii="Century Gothic" w:hAnsi="Century Gothic" w:cs="Arial"/>
          <w:bCs/>
        </w:rPr>
        <w:t xml:space="preserve">vízelvezetése </w:t>
      </w:r>
      <w:r w:rsidRPr="00EC42FE">
        <w:rPr>
          <w:rFonts w:ascii="Century Gothic" w:hAnsi="Century Gothic" w:cs="Arial"/>
          <w:bCs/>
        </w:rPr>
        <w:t>a</w:t>
      </w:r>
      <w:r>
        <w:rPr>
          <w:rFonts w:ascii="Century Gothic" w:hAnsi="Century Gothic" w:cs="Arial"/>
          <w:bCs/>
        </w:rPr>
        <w:t xml:space="preserve"> Bakonykarszt Zrt.</w:t>
      </w:r>
      <w:r w:rsidRPr="00EC42FE">
        <w:rPr>
          <w:rFonts w:ascii="Century Gothic" w:hAnsi="Century Gothic" w:cs="Arial"/>
          <w:bCs/>
        </w:rPr>
        <w:t xml:space="preserve"> Fő utcán haladó</w:t>
      </w:r>
      <w:r>
        <w:rPr>
          <w:rFonts w:ascii="Century Gothic" w:hAnsi="Century Gothic" w:cs="Arial"/>
          <w:bCs/>
        </w:rPr>
        <w:t xml:space="preserve"> gerincvezetékének a 053 hrsz-úton való továbbvezetésével</w:t>
      </w:r>
      <w:r w:rsidR="00751213">
        <w:rPr>
          <w:rFonts w:ascii="Century Gothic" w:hAnsi="Century Gothic" w:cs="Arial"/>
          <w:bCs/>
        </w:rPr>
        <w:t>, vagy egyedi szennyvíztisztító kisberendezéssel</w:t>
      </w:r>
      <w:r>
        <w:rPr>
          <w:rFonts w:ascii="Century Gothic" w:hAnsi="Century Gothic" w:cs="Arial"/>
          <w:bCs/>
        </w:rPr>
        <w:t xml:space="preserve"> biztosítható.</w:t>
      </w:r>
    </w:p>
    <w:p w:rsidR="00325521" w:rsidRDefault="00325521" w:rsidP="004B7A1F">
      <w:pPr>
        <w:spacing w:after="0"/>
        <w:rPr>
          <w:rFonts w:ascii="Century Gothic" w:hAnsi="Century Gothic" w:cs="Arial"/>
          <w:b/>
          <w:bCs/>
        </w:rPr>
      </w:pPr>
    </w:p>
    <w:p w:rsidR="006F5765" w:rsidRPr="00D35C33" w:rsidRDefault="006F5765" w:rsidP="004B7A1F">
      <w:pPr>
        <w:spacing w:after="0"/>
        <w:rPr>
          <w:rFonts w:ascii="Century Gothic" w:hAnsi="Century Gothic" w:cs="Arial"/>
          <w:b/>
          <w:bCs/>
        </w:rPr>
      </w:pPr>
      <w:r w:rsidRPr="00D35C33">
        <w:rPr>
          <w:rFonts w:ascii="Century Gothic" w:hAnsi="Century Gothic" w:cs="Arial"/>
          <w:b/>
          <w:bCs/>
        </w:rPr>
        <w:t>Védett, védendő táji-, természeti értékek, területek</w:t>
      </w:r>
    </w:p>
    <w:p w:rsidR="006F5765" w:rsidRPr="000D182A" w:rsidRDefault="006F5765" w:rsidP="000D182A">
      <w:pPr>
        <w:spacing w:after="0"/>
        <w:jc w:val="both"/>
        <w:rPr>
          <w:rFonts w:ascii="Century Gothic" w:hAnsi="Century Gothic" w:cs="Arial"/>
          <w:bCs/>
        </w:rPr>
      </w:pPr>
      <w:r w:rsidRPr="00D35C33">
        <w:rPr>
          <w:rFonts w:ascii="Century Gothic" w:hAnsi="Century Gothic" w:cs="Arial"/>
          <w:bCs/>
        </w:rPr>
        <w:t>A tervezett módosítások védett táji-, és természeti értékeket, területeket nem érintenek.</w:t>
      </w:r>
      <w:r w:rsidR="000639FD" w:rsidRPr="000D182A">
        <w:rPr>
          <w:rFonts w:ascii="Century Gothic" w:hAnsi="Century Gothic" w:cs="Arial"/>
          <w:bCs/>
        </w:rPr>
        <w:t xml:space="preserve"> </w:t>
      </w:r>
    </w:p>
    <w:p w:rsidR="000D182A" w:rsidRPr="00D35C33" w:rsidRDefault="000D182A" w:rsidP="000D182A">
      <w:pPr>
        <w:autoSpaceDE w:val="0"/>
        <w:autoSpaceDN w:val="0"/>
        <w:adjustRightInd w:val="0"/>
        <w:spacing w:after="0"/>
        <w:jc w:val="both"/>
        <w:rPr>
          <w:rFonts w:ascii="Century Gothic" w:hAnsi="Century Gothic" w:cs="Arial"/>
          <w:bCs/>
        </w:rPr>
      </w:pPr>
      <w:r w:rsidRPr="000D182A">
        <w:rPr>
          <w:rFonts w:ascii="Century Gothic" w:hAnsi="Century Gothic" w:cs="Arial"/>
          <w:bCs/>
        </w:rPr>
        <w:t>Barnag közigazgatási területén nincs országosan védett természeti terület</w:t>
      </w:r>
      <w:r>
        <w:rPr>
          <w:rFonts w:ascii="Century Gothic" w:hAnsi="Century Gothic" w:cs="Arial"/>
          <w:bCs/>
        </w:rPr>
        <w:t xml:space="preserve"> </w:t>
      </w:r>
      <w:r w:rsidRPr="000D182A">
        <w:rPr>
          <w:rFonts w:ascii="Century Gothic" w:hAnsi="Century Gothic" w:cs="Arial"/>
          <w:bCs/>
        </w:rPr>
        <w:t>ezért a kifejezetten kevés természeti, táji érték megőrzését, fejlesztését még</w:t>
      </w:r>
      <w:r>
        <w:rPr>
          <w:rFonts w:ascii="Century Gothic" w:hAnsi="Century Gothic" w:cs="Arial"/>
          <w:bCs/>
        </w:rPr>
        <w:t xml:space="preserve"> </w:t>
      </w:r>
      <w:r w:rsidRPr="000D182A">
        <w:rPr>
          <w:rFonts w:ascii="Century Gothic" w:hAnsi="Century Gothic" w:cs="Arial"/>
          <w:bCs/>
        </w:rPr>
        <w:t>inkább kiemelt szempontként kell érvényesíteni a tervezés folyamán.</w:t>
      </w:r>
    </w:p>
    <w:p w:rsidR="0067069B" w:rsidRDefault="0067069B" w:rsidP="000118F7">
      <w:pPr>
        <w:autoSpaceDE w:val="0"/>
        <w:autoSpaceDN w:val="0"/>
        <w:adjustRightInd w:val="0"/>
        <w:spacing w:after="0" w:line="240" w:lineRule="auto"/>
        <w:rPr>
          <w:rFonts w:ascii="Century Gothic" w:hAnsi="Century Gothic" w:cs="Arial"/>
          <w:b/>
          <w:bCs/>
        </w:rPr>
      </w:pPr>
    </w:p>
    <w:p w:rsidR="00671BEB" w:rsidRPr="00A06FC0" w:rsidRDefault="00A06FC0" w:rsidP="000118F7">
      <w:pPr>
        <w:autoSpaceDE w:val="0"/>
        <w:autoSpaceDN w:val="0"/>
        <w:adjustRightInd w:val="0"/>
        <w:spacing w:after="0" w:line="240" w:lineRule="auto"/>
        <w:rPr>
          <w:rFonts w:ascii="Century Gothic" w:hAnsi="Century Gothic" w:cs="Arial"/>
          <w:b/>
          <w:bCs/>
        </w:rPr>
      </w:pPr>
      <w:r>
        <w:rPr>
          <w:rFonts w:ascii="Century Gothic" w:hAnsi="Century Gothic" w:cs="Arial"/>
          <w:b/>
          <w:bCs/>
        </w:rPr>
        <w:t>T</w:t>
      </w:r>
      <w:r w:rsidR="0027793F" w:rsidRPr="00A06FC0">
        <w:rPr>
          <w:rFonts w:ascii="Century Gothic" w:hAnsi="Century Gothic" w:cs="Arial"/>
          <w:b/>
          <w:bCs/>
        </w:rPr>
        <w:t>elepülés</w:t>
      </w:r>
      <w:r>
        <w:rPr>
          <w:rFonts w:ascii="Century Gothic" w:hAnsi="Century Gothic" w:cs="Arial"/>
          <w:b/>
          <w:bCs/>
        </w:rPr>
        <w:t>szerkezeti változás</w:t>
      </w:r>
    </w:p>
    <w:p w:rsidR="0027793F" w:rsidRDefault="0027793F" w:rsidP="000118F7">
      <w:pPr>
        <w:autoSpaceDE w:val="0"/>
        <w:autoSpaceDN w:val="0"/>
        <w:adjustRightInd w:val="0"/>
        <w:spacing w:after="0" w:line="240" w:lineRule="auto"/>
        <w:rPr>
          <w:rFonts w:ascii="Century Gothic" w:hAnsi="Century Gothic" w:cs="Arial"/>
          <w:b/>
          <w:bCs/>
        </w:rPr>
      </w:pPr>
      <w:r w:rsidRPr="00A06FC0">
        <w:rPr>
          <w:rFonts w:ascii="Century Gothic" w:hAnsi="Century Gothic" w:cs="Arial"/>
          <w:bCs/>
        </w:rPr>
        <w:t>A mó</w:t>
      </w:r>
      <w:r w:rsidR="00217FEE" w:rsidRPr="00A06FC0">
        <w:rPr>
          <w:rFonts w:ascii="Century Gothic" w:hAnsi="Century Gothic" w:cs="Arial"/>
          <w:bCs/>
        </w:rPr>
        <w:t>dosítással a Településszerkezet</w:t>
      </w:r>
      <w:r w:rsidRPr="00A06FC0">
        <w:rPr>
          <w:rFonts w:ascii="Century Gothic" w:hAnsi="Century Gothic" w:cs="Arial"/>
          <w:bCs/>
        </w:rPr>
        <w:t>i terv nem, csak a HÉSZ és Szabályozási tervlap változik</w:t>
      </w:r>
      <w:r w:rsidRPr="00A06FC0">
        <w:rPr>
          <w:rFonts w:ascii="Century Gothic" w:hAnsi="Century Gothic" w:cs="Arial"/>
          <w:b/>
          <w:bCs/>
        </w:rPr>
        <w:t>.</w:t>
      </w:r>
    </w:p>
    <w:p w:rsidR="00543FCD" w:rsidRDefault="00543FCD" w:rsidP="000118F7">
      <w:pPr>
        <w:autoSpaceDE w:val="0"/>
        <w:autoSpaceDN w:val="0"/>
        <w:adjustRightInd w:val="0"/>
        <w:spacing w:after="0" w:line="240" w:lineRule="auto"/>
        <w:rPr>
          <w:rFonts w:ascii="Century Gothic" w:hAnsi="Century Gothic" w:cs="Arial"/>
          <w:b/>
          <w:bCs/>
        </w:rPr>
      </w:pPr>
    </w:p>
    <w:p w:rsidR="00A839EB" w:rsidRDefault="00A839EB">
      <w:pPr>
        <w:rPr>
          <w:rFonts w:ascii="Century Gothic" w:hAnsi="Century Gothic" w:cs="Arial"/>
          <w:b/>
          <w:bCs/>
        </w:rPr>
      </w:pPr>
      <w:r>
        <w:rPr>
          <w:rFonts w:ascii="Century Gothic" w:hAnsi="Century Gothic" w:cs="Arial"/>
          <w:b/>
          <w:bCs/>
        </w:rPr>
        <w:br w:type="page"/>
      </w:r>
    </w:p>
    <w:p w:rsidR="00543FCD" w:rsidRDefault="00543FCD" w:rsidP="000118F7">
      <w:pPr>
        <w:autoSpaceDE w:val="0"/>
        <w:autoSpaceDN w:val="0"/>
        <w:adjustRightInd w:val="0"/>
        <w:spacing w:after="0" w:line="240" w:lineRule="auto"/>
        <w:rPr>
          <w:rFonts w:ascii="Century Gothic" w:hAnsi="Century Gothic" w:cs="Arial"/>
          <w:b/>
          <w:bCs/>
        </w:rPr>
      </w:pPr>
      <w:r>
        <w:rPr>
          <w:rFonts w:ascii="Century Gothic" w:hAnsi="Century Gothic" w:cs="Arial"/>
          <w:b/>
          <w:bCs/>
        </w:rPr>
        <w:t>A hatályos és tervezett szabályozás</w:t>
      </w:r>
    </w:p>
    <w:p w:rsidR="00543FCD" w:rsidRDefault="00543FCD" w:rsidP="000118F7">
      <w:pPr>
        <w:autoSpaceDE w:val="0"/>
        <w:autoSpaceDN w:val="0"/>
        <w:adjustRightInd w:val="0"/>
        <w:spacing w:after="0" w:line="240" w:lineRule="auto"/>
        <w:rPr>
          <w:rFonts w:ascii="Century Gothic" w:hAnsi="Century Gothic" w:cs="Arial"/>
          <w:b/>
          <w:bCs/>
        </w:rPr>
      </w:pPr>
    </w:p>
    <w:p w:rsidR="00543FCD" w:rsidRDefault="00F108F4" w:rsidP="000118F7">
      <w:pPr>
        <w:autoSpaceDE w:val="0"/>
        <w:autoSpaceDN w:val="0"/>
        <w:adjustRightInd w:val="0"/>
        <w:spacing w:after="0" w:line="240" w:lineRule="auto"/>
        <w:rPr>
          <w:rFonts w:ascii="Century Gothic" w:hAnsi="Century Gothic" w:cs="Arial"/>
          <w:b/>
          <w:bCs/>
        </w:rPr>
      </w:pPr>
      <w:r>
        <w:rPr>
          <w:rFonts w:ascii="Century Gothic" w:hAnsi="Century Gothic" w:cs="Arial"/>
          <w:b/>
          <w:bCs/>
          <w:noProof/>
          <w:lang w:eastAsia="hu-HU"/>
        </w:rPr>
        <mc:AlternateContent>
          <mc:Choice Requires="wps">
            <w:drawing>
              <wp:anchor distT="0" distB="0" distL="114300" distR="114300" simplePos="0" relativeHeight="251695104" behindDoc="0" locked="0" layoutInCell="1" allowOverlap="1">
                <wp:simplePos x="0" y="0"/>
                <wp:positionH relativeFrom="column">
                  <wp:posOffset>2546350</wp:posOffset>
                </wp:positionH>
                <wp:positionV relativeFrom="paragraph">
                  <wp:posOffset>3668395</wp:posOffset>
                </wp:positionV>
                <wp:extent cx="676910" cy="694055"/>
                <wp:effectExtent l="102870" t="24130" r="115570" b="7239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694055"/>
                        </a:xfrm>
                        <a:prstGeom prst="downArrow">
                          <a:avLst>
                            <a:gd name="adj1" fmla="val 50000"/>
                            <a:gd name="adj2" fmla="val 2563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B23F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00.5pt;margin-top:288.85pt;width:53.3pt;height:5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" fillcolor="#c0504d [3205]" strokecolor="#f2f2f2 [3041]" strokeweight="3pt">
                <v:shadow on="t" color="#622423 [1605]" opacity=".5" offset="1pt"/>
                <v:textbox style="layout-flow:vertical-ideographic"/>
              </v:shape>
            </w:pict>
          </mc:Fallback>
        </mc:AlternateContent>
      </w:r>
      <w:r w:rsidR="00543FCD">
        <w:rPr>
          <w:rFonts w:ascii="Century Gothic" w:hAnsi="Century Gothic" w:cs="Arial"/>
          <w:b/>
          <w:bCs/>
          <w:noProof/>
          <w:lang w:eastAsia="hu-HU"/>
        </w:rPr>
        <w:drawing>
          <wp:inline distT="0" distB="0" distL="0" distR="0">
            <wp:extent cx="5763895" cy="3818467"/>
            <wp:effectExtent l="19050" t="0" r="8255" b="0"/>
            <wp:docPr id="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contrast="10000"/>
                    </a:blip>
                    <a:srcRect t="5818" b="12182"/>
                    <a:stretch>
                      <a:fillRect/>
                    </a:stretch>
                  </pic:blipFill>
                  <pic:spPr bwMode="auto">
                    <a:xfrm>
                      <a:off x="0" y="0"/>
                      <a:ext cx="5763895" cy="3818467"/>
                    </a:xfrm>
                    <a:prstGeom prst="rect">
                      <a:avLst/>
                    </a:prstGeom>
                    <a:noFill/>
                    <a:ln w="9525">
                      <a:noFill/>
                      <a:miter lim="800000"/>
                      <a:headEnd/>
                      <a:tailEnd/>
                    </a:ln>
                  </pic:spPr>
                </pic:pic>
              </a:graphicData>
            </a:graphic>
          </wp:inline>
        </w:drawing>
      </w:r>
    </w:p>
    <w:p w:rsidR="00543FCD" w:rsidRDefault="00543FCD" w:rsidP="000118F7">
      <w:pPr>
        <w:autoSpaceDE w:val="0"/>
        <w:autoSpaceDN w:val="0"/>
        <w:adjustRightInd w:val="0"/>
        <w:spacing w:after="0" w:line="240" w:lineRule="auto"/>
        <w:rPr>
          <w:rFonts w:ascii="Century Gothic" w:hAnsi="Century Gothic" w:cs="Arial"/>
          <w:b/>
          <w:bCs/>
        </w:rPr>
      </w:pPr>
    </w:p>
    <w:p w:rsidR="00543FCD" w:rsidRPr="00A06FC0" w:rsidRDefault="00E460C0" w:rsidP="000118F7">
      <w:pPr>
        <w:autoSpaceDE w:val="0"/>
        <w:autoSpaceDN w:val="0"/>
        <w:adjustRightInd w:val="0"/>
        <w:spacing w:after="0" w:line="240" w:lineRule="auto"/>
        <w:rPr>
          <w:rFonts w:ascii="Century Gothic" w:hAnsi="Century Gothic" w:cs="Arial"/>
          <w:b/>
          <w:bCs/>
        </w:rPr>
      </w:pPr>
      <w:r>
        <w:rPr>
          <w:rFonts w:ascii="Century Gothic" w:hAnsi="Century Gothic" w:cs="Arial"/>
          <w:b/>
          <w:bCs/>
          <w:noProof/>
          <w:lang w:eastAsia="hu-HU"/>
        </w:rPr>
        <w:drawing>
          <wp:inline distT="0" distB="0" distL="0" distR="0">
            <wp:extent cx="5760720" cy="2716440"/>
            <wp:effectExtent l="19050" t="0" r="0" b="0"/>
            <wp:docPr id="6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lum contrast="10000"/>
                    </a:blip>
                    <a:srcRect/>
                    <a:stretch>
                      <a:fillRect/>
                    </a:stretch>
                  </pic:blipFill>
                  <pic:spPr bwMode="auto">
                    <a:xfrm>
                      <a:off x="0" y="0"/>
                      <a:ext cx="5760720" cy="2716440"/>
                    </a:xfrm>
                    <a:prstGeom prst="rect">
                      <a:avLst/>
                    </a:prstGeom>
                    <a:noFill/>
                    <a:ln w="9525">
                      <a:noFill/>
                      <a:miter lim="800000"/>
                      <a:headEnd/>
                      <a:tailEnd/>
                    </a:ln>
                  </pic:spPr>
                </pic:pic>
              </a:graphicData>
            </a:graphic>
          </wp:inline>
        </w:drawing>
      </w:r>
    </w:p>
    <w:p w:rsidR="0027793F" w:rsidRPr="005D530E" w:rsidRDefault="0027793F" w:rsidP="000118F7">
      <w:pPr>
        <w:autoSpaceDE w:val="0"/>
        <w:autoSpaceDN w:val="0"/>
        <w:adjustRightInd w:val="0"/>
        <w:spacing w:after="0" w:line="240" w:lineRule="auto"/>
        <w:rPr>
          <w:rFonts w:ascii="Century Gothic" w:hAnsi="Century Gothic" w:cs="Arial"/>
          <w:b/>
          <w:bCs/>
          <w:color w:val="FF0000"/>
        </w:rPr>
      </w:pPr>
    </w:p>
    <w:p w:rsidR="00A839EB" w:rsidRPr="00325521" w:rsidRDefault="0007286E" w:rsidP="00325521">
      <w:pPr>
        <w:autoSpaceDE w:val="0"/>
        <w:autoSpaceDN w:val="0"/>
        <w:adjustRightInd w:val="0"/>
        <w:spacing w:after="0" w:line="240" w:lineRule="auto"/>
        <w:jc w:val="both"/>
        <w:rPr>
          <w:rFonts w:ascii="Century Gothic" w:hAnsi="Century Gothic" w:cs="Arial"/>
          <w:bCs/>
        </w:rPr>
      </w:pPr>
      <w:r>
        <w:rPr>
          <w:rFonts w:ascii="Century Gothic" w:hAnsi="Century Gothic" w:cs="Arial"/>
          <w:bCs/>
        </w:rPr>
        <w:t xml:space="preserve">A tervezési területen </w:t>
      </w:r>
      <w:r w:rsidR="00325521">
        <w:rPr>
          <w:rFonts w:ascii="Century Gothic" w:hAnsi="Century Gothic" w:cs="Arial"/>
          <w:bCs/>
        </w:rPr>
        <w:t>a 055/1 és a 055/4 hrsz-ú telkek övezete módosul új Má-4, illetve új Má-3 jelű övezetre.</w:t>
      </w:r>
    </w:p>
    <w:p w:rsidR="00A839EB" w:rsidRDefault="00A839EB" w:rsidP="00E0067E">
      <w:pPr>
        <w:autoSpaceDE w:val="0"/>
        <w:autoSpaceDN w:val="0"/>
        <w:adjustRightInd w:val="0"/>
        <w:spacing w:after="0" w:line="240" w:lineRule="auto"/>
        <w:rPr>
          <w:rFonts w:ascii="Century Gothic" w:hAnsi="Century Gothic" w:cs="Arial"/>
          <w:b/>
          <w:bCs/>
        </w:rPr>
      </w:pPr>
    </w:p>
    <w:p w:rsidR="000118F7" w:rsidRPr="00A06FC0" w:rsidRDefault="000118F7" w:rsidP="00E0067E">
      <w:pPr>
        <w:autoSpaceDE w:val="0"/>
        <w:autoSpaceDN w:val="0"/>
        <w:adjustRightInd w:val="0"/>
        <w:spacing w:after="0" w:line="240" w:lineRule="auto"/>
        <w:rPr>
          <w:rFonts w:ascii="Century Gothic" w:hAnsi="Century Gothic" w:cs="Arial"/>
          <w:b/>
          <w:bCs/>
        </w:rPr>
      </w:pPr>
      <w:r w:rsidRPr="00A06FC0">
        <w:rPr>
          <w:rFonts w:ascii="Century Gothic" w:hAnsi="Century Gothic" w:cs="Arial"/>
          <w:b/>
          <w:bCs/>
        </w:rPr>
        <w:t>A területrendezési tervvel való összhang igazolása</w:t>
      </w:r>
    </w:p>
    <w:p w:rsidR="000118F7" w:rsidRDefault="00A06FC0" w:rsidP="00E0067E">
      <w:pPr>
        <w:pStyle w:val="Cmsor1"/>
        <w:shd w:val="clear" w:color="auto" w:fill="FFFFFF"/>
        <w:spacing w:before="0" w:beforeAutospacing="0" w:after="0" w:afterAutospacing="0"/>
        <w:jc w:val="both"/>
        <w:rPr>
          <w:rFonts w:ascii="Century Gothic" w:eastAsiaTheme="minorHAnsi" w:hAnsi="Century Gothic" w:cs="Arial"/>
          <w:b w:val="0"/>
          <w:kern w:val="0"/>
          <w:sz w:val="22"/>
          <w:szCs w:val="22"/>
          <w:lang w:eastAsia="en-US"/>
        </w:rPr>
      </w:pPr>
      <w:r>
        <w:rPr>
          <w:rFonts w:ascii="Century Gothic" w:eastAsiaTheme="minorHAnsi" w:hAnsi="Century Gothic" w:cs="Arial"/>
          <w:b w:val="0"/>
          <w:kern w:val="0"/>
          <w:sz w:val="22"/>
          <w:szCs w:val="22"/>
          <w:lang w:eastAsia="en-US"/>
        </w:rPr>
        <w:t>Barnag</w:t>
      </w:r>
      <w:r w:rsidR="000118F7" w:rsidRPr="00A06FC0">
        <w:rPr>
          <w:rFonts w:ascii="Century Gothic" w:eastAsiaTheme="minorHAnsi" w:hAnsi="Century Gothic" w:cs="Arial"/>
          <w:b w:val="0"/>
          <w:kern w:val="0"/>
          <w:sz w:val="22"/>
          <w:szCs w:val="22"/>
          <w:lang w:eastAsia="en-US"/>
        </w:rPr>
        <w:t xml:space="preserve"> területére </w:t>
      </w:r>
      <w:r w:rsidR="00E0067E" w:rsidRPr="00A06FC0">
        <w:rPr>
          <w:rFonts w:ascii="Century Gothic" w:eastAsiaTheme="minorHAnsi" w:hAnsi="Century Gothic" w:cs="Arial"/>
          <w:b w:val="0"/>
          <w:kern w:val="0"/>
          <w:sz w:val="22"/>
          <w:szCs w:val="22"/>
          <w:lang w:eastAsia="en-US"/>
        </w:rPr>
        <w:t>a Magyarország és egyes kiemelt térségeinek területrendezési tervéről szóló 2018. évi CXXXIX tv. vonatkozik.</w:t>
      </w:r>
    </w:p>
    <w:p w:rsidR="0093132C" w:rsidRDefault="0093132C" w:rsidP="00E0067E">
      <w:pPr>
        <w:pStyle w:val="Cmsor1"/>
        <w:shd w:val="clear" w:color="auto" w:fill="FFFFFF"/>
        <w:spacing w:before="0" w:beforeAutospacing="0" w:after="0" w:afterAutospacing="0"/>
        <w:jc w:val="both"/>
        <w:rPr>
          <w:rFonts w:ascii="Century Gothic" w:eastAsiaTheme="minorHAnsi" w:hAnsi="Century Gothic" w:cs="Arial"/>
          <w:b w:val="0"/>
          <w:kern w:val="0"/>
          <w:sz w:val="22"/>
          <w:szCs w:val="22"/>
          <w:lang w:eastAsia="en-US"/>
        </w:rPr>
      </w:pPr>
    </w:p>
    <w:p w:rsidR="00D062EE" w:rsidRDefault="00D062EE" w:rsidP="00E0067E">
      <w:pPr>
        <w:pStyle w:val="Cmsor1"/>
        <w:shd w:val="clear" w:color="auto" w:fill="FFFFFF"/>
        <w:spacing w:before="0" w:beforeAutospacing="0" w:after="0" w:afterAutospacing="0"/>
        <w:jc w:val="both"/>
        <w:rPr>
          <w:rFonts w:ascii="Century Gothic" w:eastAsiaTheme="minorHAnsi" w:hAnsi="Century Gothic" w:cs="Arial"/>
          <w:b w:val="0"/>
          <w:kern w:val="0"/>
          <w:sz w:val="22"/>
          <w:szCs w:val="22"/>
          <w:lang w:eastAsia="en-US"/>
        </w:rPr>
      </w:pPr>
    </w:p>
    <w:p w:rsidR="00E460C0" w:rsidRDefault="00E460C0" w:rsidP="00E0067E">
      <w:pPr>
        <w:pStyle w:val="Cmsor1"/>
        <w:shd w:val="clear" w:color="auto" w:fill="FFFFFF"/>
        <w:spacing w:before="0" w:beforeAutospacing="0" w:after="0" w:afterAutospacing="0"/>
        <w:jc w:val="both"/>
        <w:rPr>
          <w:rFonts w:ascii="Century Gothic" w:eastAsiaTheme="minorHAnsi" w:hAnsi="Century Gothic" w:cs="Arial"/>
          <w:b w:val="0"/>
          <w:kern w:val="0"/>
          <w:sz w:val="22"/>
          <w:szCs w:val="22"/>
          <w:lang w:eastAsia="en-US"/>
        </w:rPr>
      </w:pPr>
    </w:p>
    <w:p w:rsidR="00D062EE" w:rsidRPr="00D062EE" w:rsidRDefault="00D062EE" w:rsidP="00E0067E">
      <w:pPr>
        <w:pStyle w:val="Cmsor1"/>
        <w:shd w:val="clear" w:color="auto" w:fill="FFFFFF"/>
        <w:spacing w:before="0" w:beforeAutospacing="0" w:after="0" w:afterAutospacing="0"/>
        <w:jc w:val="both"/>
        <w:rPr>
          <w:rFonts w:ascii="Century Gothic" w:eastAsiaTheme="minorHAnsi" w:hAnsi="Century Gothic" w:cs="Arial"/>
          <w:kern w:val="0"/>
          <w:sz w:val="22"/>
          <w:szCs w:val="22"/>
          <w:lang w:eastAsia="en-US"/>
        </w:rPr>
      </w:pPr>
      <w:r w:rsidRPr="00D062EE">
        <w:rPr>
          <w:rFonts w:ascii="Century Gothic" w:eastAsiaTheme="minorHAnsi" w:hAnsi="Century Gothic" w:cs="Arial"/>
          <w:kern w:val="0"/>
          <w:sz w:val="22"/>
          <w:szCs w:val="22"/>
          <w:lang w:eastAsia="en-US"/>
        </w:rPr>
        <w:t>OTrT szerkezeti terve</w:t>
      </w:r>
    </w:p>
    <w:p w:rsidR="0093132C" w:rsidRDefault="0093132C" w:rsidP="0093132C">
      <w:pPr>
        <w:pStyle w:val="Cmsor1"/>
        <w:shd w:val="clear" w:color="auto" w:fill="FFFFFF"/>
        <w:spacing w:before="0" w:beforeAutospacing="0" w:after="0" w:afterAutospacing="0"/>
        <w:jc w:val="center"/>
        <w:rPr>
          <w:rFonts w:ascii="Century Gothic" w:eastAsiaTheme="minorHAnsi" w:hAnsi="Century Gothic" w:cs="Arial"/>
          <w:b w:val="0"/>
          <w:kern w:val="0"/>
          <w:sz w:val="22"/>
          <w:szCs w:val="22"/>
          <w:lang w:eastAsia="en-US"/>
        </w:rPr>
      </w:pPr>
      <w:r>
        <w:rPr>
          <w:rFonts w:ascii="Century Gothic" w:eastAsiaTheme="minorHAnsi" w:hAnsi="Century Gothic" w:cs="Arial"/>
          <w:b w:val="0"/>
          <w:noProof/>
          <w:kern w:val="0"/>
          <w:sz w:val="22"/>
          <w:szCs w:val="22"/>
        </w:rPr>
        <w:drawing>
          <wp:inline distT="0" distB="0" distL="0" distR="0">
            <wp:extent cx="5040000" cy="5587235"/>
            <wp:effectExtent l="19050" t="0" r="8250" b="0"/>
            <wp:docPr id="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040000" cy="5587235"/>
                    </a:xfrm>
                    <a:prstGeom prst="rect">
                      <a:avLst/>
                    </a:prstGeom>
                    <a:noFill/>
                    <a:ln w="9525">
                      <a:noFill/>
                      <a:miter lim="800000"/>
                      <a:headEnd/>
                      <a:tailEnd/>
                    </a:ln>
                  </pic:spPr>
                </pic:pic>
              </a:graphicData>
            </a:graphic>
          </wp:inline>
        </w:drawing>
      </w:r>
    </w:p>
    <w:p w:rsidR="0093132C" w:rsidRDefault="0093132C" w:rsidP="0093132C">
      <w:pPr>
        <w:pStyle w:val="Cmsor1"/>
        <w:shd w:val="clear" w:color="auto" w:fill="FFFFFF"/>
        <w:spacing w:before="0" w:beforeAutospacing="0" w:after="0" w:afterAutospacing="0"/>
        <w:jc w:val="center"/>
        <w:rPr>
          <w:rFonts w:ascii="Century Gothic" w:eastAsiaTheme="minorHAnsi" w:hAnsi="Century Gothic" w:cs="Arial"/>
          <w:b w:val="0"/>
          <w:kern w:val="0"/>
          <w:sz w:val="18"/>
          <w:szCs w:val="18"/>
          <w:lang w:eastAsia="en-US"/>
        </w:rPr>
      </w:pPr>
      <w:r w:rsidRPr="0093132C">
        <w:rPr>
          <w:rFonts w:ascii="Century Gothic" w:eastAsiaTheme="minorHAnsi" w:hAnsi="Century Gothic" w:cs="Arial"/>
          <w:b w:val="0"/>
          <w:kern w:val="0"/>
          <w:sz w:val="18"/>
          <w:szCs w:val="18"/>
          <w:lang w:eastAsia="en-US"/>
        </w:rPr>
        <w:t>az OTrT szerkezeti terve Barnag területére</w:t>
      </w:r>
    </w:p>
    <w:p w:rsidR="001C47AD" w:rsidRPr="0093132C" w:rsidRDefault="001C47AD" w:rsidP="0093132C">
      <w:pPr>
        <w:pStyle w:val="Cmsor1"/>
        <w:shd w:val="clear" w:color="auto" w:fill="FFFFFF"/>
        <w:spacing w:before="0" w:beforeAutospacing="0" w:after="0" w:afterAutospacing="0"/>
        <w:jc w:val="center"/>
        <w:rPr>
          <w:rFonts w:ascii="Century Gothic" w:eastAsiaTheme="minorHAnsi" w:hAnsi="Century Gothic" w:cs="Arial"/>
          <w:b w:val="0"/>
          <w:kern w:val="0"/>
          <w:sz w:val="18"/>
          <w:szCs w:val="18"/>
          <w:lang w:eastAsia="en-US"/>
        </w:rPr>
      </w:pPr>
    </w:p>
    <w:p w:rsidR="0093132C" w:rsidRDefault="0093132C" w:rsidP="0093132C">
      <w:pPr>
        <w:pStyle w:val="Cmsor1"/>
        <w:shd w:val="clear" w:color="auto" w:fill="FFFFFF"/>
        <w:spacing w:before="0" w:beforeAutospacing="0" w:after="0" w:afterAutospacing="0"/>
        <w:jc w:val="center"/>
        <w:rPr>
          <w:rFonts w:ascii="Century Gothic" w:eastAsiaTheme="minorHAnsi" w:hAnsi="Century Gothic" w:cs="Arial"/>
          <w:b w:val="0"/>
          <w:kern w:val="0"/>
          <w:sz w:val="22"/>
          <w:szCs w:val="22"/>
          <w:lang w:eastAsia="en-US"/>
        </w:rPr>
      </w:pPr>
      <w:r>
        <w:rPr>
          <w:rFonts w:ascii="Century Gothic" w:eastAsiaTheme="minorHAnsi" w:hAnsi="Century Gothic" w:cs="Arial"/>
          <w:b w:val="0"/>
          <w:noProof/>
          <w:kern w:val="0"/>
          <w:sz w:val="22"/>
          <w:szCs w:val="22"/>
        </w:rPr>
        <w:drawing>
          <wp:inline distT="0" distB="0" distL="0" distR="0">
            <wp:extent cx="3638550" cy="967209"/>
            <wp:effectExtent l="19050" t="0" r="0" b="0"/>
            <wp:docPr id="1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lum contrast="20000"/>
                    </a:blip>
                    <a:srcRect/>
                    <a:stretch>
                      <a:fillRect/>
                    </a:stretch>
                  </pic:blipFill>
                  <pic:spPr bwMode="auto">
                    <a:xfrm>
                      <a:off x="0" y="0"/>
                      <a:ext cx="3638550" cy="967209"/>
                    </a:xfrm>
                    <a:prstGeom prst="rect">
                      <a:avLst/>
                    </a:prstGeom>
                    <a:noFill/>
                    <a:ln w="9525">
                      <a:noFill/>
                      <a:miter lim="800000"/>
                      <a:headEnd/>
                      <a:tailEnd/>
                    </a:ln>
                  </pic:spPr>
                </pic:pic>
              </a:graphicData>
            </a:graphic>
          </wp:inline>
        </w:drawing>
      </w:r>
    </w:p>
    <w:p w:rsidR="0093132C" w:rsidRDefault="001C47AD" w:rsidP="00E0067E">
      <w:pPr>
        <w:pStyle w:val="Cmsor1"/>
        <w:shd w:val="clear" w:color="auto" w:fill="FFFFFF"/>
        <w:spacing w:before="0" w:beforeAutospacing="0" w:after="0" w:afterAutospacing="0"/>
        <w:jc w:val="both"/>
        <w:rPr>
          <w:rFonts w:ascii="Century Gothic" w:eastAsiaTheme="minorHAnsi" w:hAnsi="Century Gothic" w:cs="Arial"/>
          <w:b w:val="0"/>
          <w:kern w:val="0"/>
          <w:sz w:val="22"/>
          <w:szCs w:val="22"/>
          <w:lang w:eastAsia="en-US"/>
        </w:rPr>
      </w:pPr>
      <w:r>
        <w:rPr>
          <w:rFonts w:ascii="Century Gothic" w:eastAsiaTheme="minorHAnsi" w:hAnsi="Century Gothic" w:cs="Arial"/>
          <w:b w:val="0"/>
          <w:noProof/>
          <w:kern w:val="0"/>
          <w:sz w:val="22"/>
          <w:szCs w:val="22"/>
        </w:rPr>
        <w:drawing>
          <wp:anchor distT="0" distB="0" distL="114300" distR="114300" simplePos="0" relativeHeight="251701248" behindDoc="1" locked="0" layoutInCell="1" allowOverlap="1">
            <wp:simplePos x="0" y="0"/>
            <wp:positionH relativeFrom="column">
              <wp:posOffset>1066165</wp:posOffset>
            </wp:positionH>
            <wp:positionV relativeFrom="paragraph">
              <wp:posOffset>64135</wp:posOffset>
            </wp:positionV>
            <wp:extent cx="2402205" cy="346710"/>
            <wp:effectExtent l="19050" t="0" r="0" b="0"/>
            <wp:wrapTight wrapText="bothSides">
              <wp:wrapPolygon edited="0">
                <wp:start x="-171" y="0"/>
                <wp:lineTo x="-171" y="20176"/>
                <wp:lineTo x="21583" y="20176"/>
                <wp:lineTo x="21583" y="0"/>
                <wp:lineTo x="-171" y="0"/>
              </wp:wrapPolygon>
            </wp:wrapTight>
            <wp:docPr id="2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lum contrast="20000"/>
                    </a:blip>
                    <a:srcRect/>
                    <a:stretch>
                      <a:fillRect/>
                    </a:stretch>
                  </pic:blipFill>
                  <pic:spPr bwMode="auto">
                    <a:xfrm>
                      <a:off x="0" y="0"/>
                      <a:ext cx="2402205" cy="346710"/>
                    </a:xfrm>
                    <a:prstGeom prst="rect">
                      <a:avLst/>
                    </a:prstGeom>
                    <a:noFill/>
                    <a:ln w="9525">
                      <a:noFill/>
                      <a:miter lim="800000"/>
                      <a:headEnd/>
                      <a:tailEnd/>
                    </a:ln>
                  </pic:spPr>
                </pic:pic>
              </a:graphicData>
            </a:graphic>
          </wp:anchor>
        </w:drawing>
      </w:r>
    </w:p>
    <w:p w:rsidR="0093132C" w:rsidRDefault="0093132C" w:rsidP="00E0067E">
      <w:pPr>
        <w:pStyle w:val="Cmsor1"/>
        <w:shd w:val="clear" w:color="auto" w:fill="FFFFFF"/>
        <w:spacing w:before="0" w:beforeAutospacing="0" w:after="0" w:afterAutospacing="0"/>
        <w:jc w:val="both"/>
        <w:rPr>
          <w:rFonts w:ascii="Century Gothic" w:eastAsiaTheme="minorHAnsi" w:hAnsi="Century Gothic" w:cs="Arial"/>
          <w:b w:val="0"/>
          <w:kern w:val="0"/>
          <w:sz w:val="22"/>
          <w:szCs w:val="22"/>
          <w:lang w:eastAsia="en-US"/>
        </w:rPr>
      </w:pPr>
    </w:p>
    <w:p w:rsidR="002A7F28" w:rsidRDefault="00032B33" w:rsidP="00E0067E">
      <w:pPr>
        <w:pStyle w:val="Cmsor1"/>
        <w:shd w:val="clear" w:color="auto" w:fill="FFFFFF"/>
        <w:spacing w:before="0" w:beforeAutospacing="0" w:after="0" w:afterAutospacing="0"/>
        <w:jc w:val="both"/>
        <w:rPr>
          <w:rFonts w:ascii="Century Gothic" w:eastAsiaTheme="minorHAnsi" w:hAnsi="Century Gothic" w:cs="Arial"/>
          <w:b w:val="0"/>
          <w:kern w:val="0"/>
          <w:sz w:val="22"/>
          <w:szCs w:val="22"/>
          <w:lang w:eastAsia="en-US"/>
        </w:rPr>
      </w:pPr>
      <w:r>
        <w:rPr>
          <w:rFonts w:ascii="Century Gothic" w:eastAsiaTheme="minorHAnsi" w:hAnsi="Century Gothic" w:cs="Arial"/>
          <w:b w:val="0"/>
          <w:noProof/>
          <w:kern w:val="0"/>
          <w:sz w:val="22"/>
          <w:szCs w:val="22"/>
        </w:rPr>
        <w:drawing>
          <wp:anchor distT="0" distB="0" distL="114300" distR="114300" simplePos="0" relativeHeight="251702272" behindDoc="1" locked="0" layoutInCell="1" allowOverlap="1">
            <wp:simplePos x="0" y="0"/>
            <wp:positionH relativeFrom="column">
              <wp:posOffset>1066165</wp:posOffset>
            </wp:positionH>
            <wp:positionV relativeFrom="paragraph">
              <wp:posOffset>127635</wp:posOffset>
            </wp:positionV>
            <wp:extent cx="3206750" cy="330200"/>
            <wp:effectExtent l="19050" t="0" r="0" b="0"/>
            <wp:wrapTight wrapText="bothSides">
              <wp:wrapPolygon edited="0">
                <wp:start x="-128" y="0"/>
                <wp:lineTo x="-128" y="19938"/>
                <wp:lineTo x="21557" y="19938"/>
                <wp:lineTo x="21557" y="0"/>
                <wp:lineTo x="-128" y="0"/>
              </wp:wrapPolygon>
            </wp:wrapTight>
            <wp:docPr id="2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contrast="20000"/>
                    </a:blip>
                    <a:srcRect/>
                    <a:stretch>
                      <a:fillRect/>
                    </a:stretch>
                  </pic:blipFill>
                  <pic:spPr bwMode="auto">
                    <a:xfrm>
                      <a:off x="0" y="0"/>
                      <a:ext cx="3206750" cy="330200"/>
                    </a:xfrm>
                    <a:prstGeom prst="rect">
                      <a:avLst/>
                    </a:prstGeom>
                    <a:noFill/>
                    <a:ln w="9525">
                      <a:noFill/>
                      <a:miter lim="800000"/>
                      <a:headEnd/>
                      <a:tailEnd/>
                    </a:ln>
                  </pic:spPr>
                </pic:pic>
              </a:graphicData>
            </a:graphic>
          </wp:anchor>
        </w:drawing>
      </w:r>
    </w:p>
    <w:p w:rsidR="002A7F28" w:rsidRPr="00A06FC0" w:rsidRDefault="002A7F28" w:rsidP="00E0067E">
      <w:pPr>
        <w:pStyle w:val="Cmsor1"/>
        <w:shd w:val="clear" w:color="auto" w:fill="FFFFFF"/>
        <w:spacing w:before="0" w:beforeAutospacing="0" w:after="0" w:afterAutospacing="0"/>
        <w:jc w:val="both"/>
        <w:rPr>
          <w:rFonts w:ascii="Century Gothic" w:eastAsiaTheme="minorHAnsi" w:hAnsi="Century Gothic" w:cs="Arial"/>
          <w:b w:val="0"/>
          <w:kern w:val="0"/>
          <w:sz w:val="22"/>
          <w:szCs w:val="22"/>
          <w:lang w:eastAsia="en-US"/>
        </w:rPr>
      </w:pPr>
    </w:p>
    <w:p w:rsidR="00E0067E" w:rsidRDefault="00E23089" w:rsidP="001C47AD">
      <w:pPr>
        <w:autoSpaceDE w:val="0"/>
        <w:autoSpaceDN w:val="0"/>
        <w:adjustRightInd w:val="0"/>
        <w:spacing w:after="0" w:line="240" w:lineRule="auto"/>
        <w:jc w:val="center"/>
        <w:rPr>
          <w:rFonts w:ascii="Century Gothic" w:hAnsi="Century Gothic" w:cs="Arial"/>
          <w:bCs/>
          <w:color w:val="FF0000"/>
        </w:rPr>
      </w:pPr>
      <w:r>
        <w:rPr>
          <w:rFonts w:ascii="Century Gothic" w:hAnsi="Century Gothic" w:cs="Arial"/>
          <w:bCs/>
          <w:noProof/>
          <w:color w:val="FF0000"/>
          <w:lang w:eastAsia="hu-HU"/>
        </w:rPr>
        <w:drawing>
          <wp:anchor distT="0" distB="0" distL="114300" distR="114300" simplePos="0" relativeHeight="251703296" behindDoc="1" locked="0" layoutInCell="1" allowOverlap="1">
            <wp:simplePos x="0" y="0"/>
            <wp:positionH relativeFrom="column">
              <wp:posOffset>1024255</wp:posOffset>
            </wp:positionH>
            <wp:positionV relativeFrom="paragraph">
              <wp:posOffset>174625</wp:posOffset>
            </wp:positionV>
            <wp:extent cx="2317750" cy="229870"/>
            <wp:effectExtent l="19050" t="0" r="6350" b="0"/>
            <wp:wrapTight wrapText="bothSides">
              <wp:wrapPolygon edited="0">
                <wp:start x="-178" y="0"/>
                <wp:lineTo x="-178" y="19691"/>
                <wp:lineTo x="21659" y="19691"/>
                <wp:lineTo x="21659" y="0"/>
                <wp:lineTo x="-178" y="0"/>
              </wp:wrapPolygon>
            </wp:wrapTight>
            <wp:docPr id="6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lum contrast="20000"/>
                    </a:blip>
                    <a:srcRect/>
                    <a:stretch>
                      <a:fillRect/>
                    </a:stretch>
                  </pic:blipFill>
                  <pic:spPr bwMode="auto">
                    <a:xfrm>
                      <a:off x="0" y="0"/>
                      <a:ext cx="2317750" cy="229870"/>
                    </a:xfrm>
                    <a:prstGeom prst="rect">
                      <a:avLst/>
                    </a:prstGeom>
                    <a:noFill/>
                    <a:ln w="9525">
                      <a:noFill/>
                      <a:miter lim="800000"/>
                      <a:headEnd/>
                      <a:tailEnd/>
                    </a:ln>
                  </pic:spPr>
                </pic:pic>
              </a:graphicData>
            </a:graphic>
          </wp:anchor>
        </w:drawing>
      </w:r>
    </w:p>
    <w:p w:rsidR="00E23089" w:rsidRDefault="00E23089" w:rsidP="001C47AD">
      <w:pPr>
        <w:autoSpaceDE w:val="0"/>
        <w:autoSpaceDN w:val="0"/>
        <w:adjustRightInd w:val="0"/>
        <w:spacing w:after="0" w:line="240" w:lineRule="auto"/>
        <w:jc w:val="center"/>
        <w:rPr>
          <w:rFonts w:ascii="Century Gothic" w:hAnsi="Century Gothic" w:cs="Arial"/>
          <w:bCs/>
          <w:color w:val="FF0000"/>
        </w:rPr>
      </w:pPr>
    </w:p>
    <w:p w:rsidR="005F30E6" w:rsidRDefault="005F30E6" w:rsidP="001C47AD">
      <w:pPr>
        <w:autoSpaceDE w:val="0"/>
        <w:autoSpaceDN w:val="0"/>
        <w:adjustRightInd w:val="0"/>
        <w:spacing w:after="0" w:line="240" w:lineRule="auto"/>
        <w:jc w:val="center"/>
        <w:rPr>
          <w:rFonts w:ascii="Century Gothic" w:hAnsi="Century Gothic" w:cs="Arial"/>
          <w:bCs/>
          <w:color w:val="FF0000"/>
        </w:rPr>
      </w:pPr>
    </w:p>
    <w:p w:rsidR="005F30E6" w:rsidRDefault="005F30E6" w:rsidP="001C47AD">
      <w:pPr>
        <w:autoSpaceDE w:val="0"/>
        <w:autoSpaceDN w:val="0"/>
        <w:adjustRightInd w:val="0"/>
        <w:spacing w:after="0" w:line="240" w:lineRule="auto"/>
        <w:jc w:val="center"/>
        <w:rPr>
          <w:rFonts w:ascii="Century Gothic" w:hAnsi="Century Gothic" w:cs="Arial"/>
          <w:bCs/>
          <w:color w:val="FF0000"/>
        </w:rPr>
      </w:pPr>
    </w:p>
    <w:p w:rsidR="0007286E" w:rsidRDefault="0007286E" w:rsidP="005F30E6">
      <w:pPr>
        <w:autoSpaceDE w:val="0"/>
        <w:autoSpaceDN w:val="0"/>
        <w:adjustRightInd w:val="0"/>
        <w:spacing w:after="0" w:line="240" w:lineRule="auto"/>
        <w:rPr>
          <w:rFonts w:ascii="Century Gothic" w:hAnsi="Century Gothic" w:cs="Arial"/>
          <w:b/>
          <w:bCs/>
        </w:rPr>
      </w:pPr>
    </w:p>
    <w:p w:rsidR="0007286E" w:rsidRDefault="0007286E" w:rsidP="005F30E6">
      <w:pPr>
        <w:autoSpaceDE w:val="0"/>
        <w:autoSpaceDN w:val="0"/>
        <w:adjustRightInd w:val="0"/>
        <w:spacing w:after="0" w:line="240" w:lineRule="auto"/>
        <w:rPr>
          <w:rFonts w:ascii="Century Gothic" w:hAnsi="Century Gothic" w:cs="Arial"/>
          <w:b/>
          <w:bCs/>
        </w:rPr>
      </w:pPr>
    </w:p>
    <w:p w:rsidR="0007286E" w:rsidRDefault="0007286E" w:rsidP="005F30E6">
      <w:pPr>
        <w:autoSpaceDE w:val="0"/>
        <w:autoSpaceDN w:val="0"/>
        <w:adjustRightInd w:val="0"/>
        <w:spacing w:after="0" w:line="240" w:lineRule="auto"/>
        <w:rPr>
          <w:rFonts w:ascii="Century Gothic" w:hAnsi="Century Gothic" w:cs="Arial"/>
          <w:b/>
          <w:bCs/>
        </w:rPr>
      </w:pPr>
    </w:p>
    <w:p w:rsidR="00D062EE" w:rsidRPr="00D062EE" w:rsidRDefault="00D062EE" w:rsidP="005F30E6">
      <w:pPr>
        <w:autoSpaceDE w:val="0"/>
        <w:autoSpaceDN w:val="0"/>
        <w:adjustRightInd w:val="0"/>
        <w:spacing w:after="0" w:line="240" w:lineRule="auto"/>
        <w:rPr>
          <w:rFonts w:ascii="Century Gothic" w:hAnsi="Century Gothic" w:cs="Arial"/>
          <w:b/>
          <w:bCs/>
        </w:rPr>
      </w:pPr>
      <w:r w:rsidRPr="00D062EE">
        <w:rPr>
          <w:rFonts w:ascii="Century Gothic" w:hAnsi="Century Gothic" w:cs="Arial"/>
          <w:b/>
          <w:bCs/>
        </w:rPr>
        <w:t>Országos ökológiai hálózat övezetei</w:t>
      </w:r>
    </w:p>
    <w:p w:rsidR="00D062EE" w:rsidRDefault="00D062EE" w:rsidP="005F30E6">
      <w:pPr>
        <w:autoSpaceDE w:val="0"/>
        <w:autoSpaceDN w:val="0"/>
        <w:adjustRightInd w:val="0"/>
        <w:spacing w:after="0" w:line="240" w:lineRule="auto"/>
        <w:rPr>
          <w:rFonts w:ascii="Century Gothic" w:hAnsi="Century Gothic" w:cs="Arial"/>
          <w:bCs/>
          <w:color w:val="FF0000"/>
        </w:rPr>
      </w:pPr>
    </w:p>
    <w:p w:rsidR="005F30E6" w:rsidRDefault="005F30E6" w:rsidP="005F30E6">
      <w:pPr>
        <w:autoSpaceDE w:val="0"/>
        <w:autoSpaceDN w:val="0"/>
        <w:adjustRightInd w:val="0"/>
        <w:spacing w:after="0" w:line="240" w:lineRule="auto"/>
        <w:rPr>
          <w:rFonts w:ascii="Century Gothic" w:hAnsi="Century Gothic" w:cs="Arial"/>
          <w:bCs/>
          <w:color w:val="FF0000"/>
        </w:rPr>
      </w:pPr>
      <w:r>
        <w:rPr>
          <w:rFonts w:ascii="Century Gothic" w:hAnsi="Century Gothic" w:cs="Arial"/>
          <w:bCs/>
          <w:noProof/>
          <w:color w:val="FF0000"/>
          <w:lang w:eastAsia="hu-HU"/>
        </w:rPr>
        <w:drawing>
          <wp:anchor distT="0" distB="0" distL="114300" distR="114300" simplePos="0" relativeHeight="251704320" behindDoc="1" locked="0" layoutInCell="1" allowOverlap="1">
            <wp:simplePos x="0" y="0"/>
            <wp:positionH relativeFrom="column">
              <wp:posOffset>16722</wp:posOffset>
            </wp:positionH>
            <wp:positionV relativeFrom="paragraph">
              <wp:posOffset>-2328</wp:posOffset>
            </wp:positionV>
            <wp:extent cx="2876550" cy="3369733"/>
            <wp:effectExtent l="19050" t="0" r="0" b="0"/>
            <wp:wrapTight wrapText="bothSides">
              <wp:wrapPolygon edited="0">
                <wp:start x="-143" y="0"/>
                <wp:lineTo x="-143" y="21491"/>
                <wp:lineTo x="21600" y="21491"/>
                <wp:lineTo x="21600" y="0"/>
                <wp:lineTo x="-143" y="0"/>
              </wp:wrapPolygon>
            </wp:wrapTight>
            <wp:docPr id="6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876550" cy="3369733"/>
                    </a:xfrm>
                    <a:prstGeom prst="rect">
                      <a:avLst/>
                    </a:prstGeom>
                    <a:noFill/>
                    <a:ln w="9525">
                      <a:noFill/>
                      <a:miter lim="800000"/>
                      <a:headEnd/>
                      <a:tailEnd/>
                    </a:ln>
                  </pic:spPr>
                </pic:pic>
              </a:graphicData>
            </a:graphic>
          </wp:anchor>
        </w:drawing>
      </w:r>
    </w:p>
    <w:p w:rsidR="005F30E6" w:rsidRDefault="005F30E6" w:rsidP="005F30E6">
      <w:pPr>
        <w:autoSpaceDE w:val="0"/>
        <w:autoSpaceDN w:val="0"/>
        <w:adjustRightInd w:val="0"/>
        <w:spacing w:after="0" w:line="240" w:lineRule="auto"/>
        <w:rPr>
          <w:rFonts w:ascii="Century Gothic" w:hAnsi="Century Gothic" w:cs="Arial"/>
          <w:bCs/>
          <w:color w:val="FF0000"/>
        </w:rPr>
      </w:pPr>
      <w:r>
        <w:rPr>
          <w:rFonts w:ascii="Century Gothic" w:hAnsi="Century Gothic" w:cs="Arial"/>
          <w:bCs/>
          <w:noProof/>
          <w:color w:val="FF0000"/>
          <w:lang w:eastAsia="hu-HU"/>
        </w:rPr>
        <w:drawing>
          <wp:inline distT="0" distB="0" distL="0" distR="0">
            <wp:extent cx="3141133" cy="307562"/>
            <wp:effectExtent l="19050" t="0" r="2117" b="0"/>
            <wp:docPr id="6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lum contrast="20000"/>
                    </a:blip>
                    <a:srcRect/>
                    <a:stretch>
                      <a:fillRect/>
                    </a:stretch>
                  </pic:blipFill>
                  <pic:spPr bwMode="auto">
                    <a:xfrm>
                      <a:off x="0" y="0"/>
                      <a:ext cx="3141370" cy="307585"/>
                    </a:xfrm>
                    <a:prstGeom prst="rect">
                      <a:avLst/>
                    </a:prstGeom>
                    <a:noFill/>
                    <a:ln w="9525">
                      <a:noFill/>
                      <a:miter lim="800000"/>
                      <a:headEnd/>
                      <a:tailEnd/>
                    </a:ln>
                  </pic:spPr>
                </pic:pic>
              </a:graphicData>
            </a:graphic>
          </wp:inline>
        </w:drawing>
      </w:r>
    </w:p>
    <w:p w:rsidR="005F30E6" w:rsidRDefault="005F30E6" w:rsidP="001C47AD">
      <w:pPr>
        <w:autoSpaceDE w:val="0"/>
        <w:autoSpaceDN w:val="0"/>
        <w:adjustRightInd w:val="0"/>
        <w:spacing w:after="0" w:line="240" w:lineRule="auto"/>
        <w:jc w:val="center"/>
        <w:rPr>
          <w:rFonts w:ascii="Century Gothic" w:hAnsi="Century Gothic" w:cs="Arial"/>
          <w:bCs/>
          <w:color w:val="FF0000"/>
        </w:rPr>
      </w:pPr>
    </w:p>
    <w:p w:rsidR="005F30E6" w:rsidRDefault="005F30E6" w:rsidP="001C47AD">
      <w:pPr>
        <w:autoSpaceDE w:val="0"/>
        <w:autoSpaceDN w:val="0"/>
        <w:adjustRightInd w:val="0"/>
        <w:spacing w:after="0" w:line="240" w:lineRule="auto"/>
        <w:jc w:val="center"/>
        <w:rPr>
          <w:rFonts w:ascii="Century Gothic" w:hAnsi="Century Gothic" w:cs="Arial"/>
          <w:bCs/>
          <w:color w:val="FF0000"/>
        </w:rPr>
      </w:pPr>
      <w:r>
        <w:rPr>
          <w:rFonts w:ascii="Century Gothic" w:hAnsi="Century Gothic" w:cs="Arial"/>
          <w:bCs/>
          <w:noProof/>
          <w:color w:val="FF0000"/>
          <w:lang w:eastAsia="hu-HU"/>
        </w:rPr>
        <w:drawing>
          <wp:inline distT="0" distB="0" distL="0" distR="0">
            <wp:extent cx="3352800" cy="319101"/>
            <wp:effectExtent l="19050" t="0" r="0" b="0"/>
            <wp:docPr id="6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lum contrast="20000"/>
                    </a:blip>
                    <a:srcRect/>
                    <a:stretch>
                      <a:fillRect/>
                    </a:stretch>
                  </pic:blipFill>
                  <pic:spPr bwMode="auto">
                    <a:xfrm>
                      <a:off x="0" y="0"/>
                      <a:ext cx="3361960" cy="319973"/>
                    </a:xfrm>
                    <a:prstGeom prst="rect">
                      <a:avLst/>
                    </a:prstGeom>
                    <a:noFill/>
                    <a:ln w="9525">
                      <a:noFill/>
                      <a:miter lim="800000"/>
                      <a:headEnd/>
                      <a:tailEnd/>
                    </a:ln>
                  </pic:spPr>
                </pic:pic>
              </a:graphicData>
            </a:graphic>
          </wp:inline>
        </w:drawing>
      </w:r>
    </w:p>
    <w:p w:rsidR="005F30E6" w:rsidRDefault="005F30E6" w:rsidP="005F30E6">
      <w:pPr>
        <w:autoSpaceDE w:val="0"/>
        <w:autoSpaceDN w:val="0"/>
        <w:adjustRightInd w:val="0"/>
        <w:spacing w:after="0" w:line="240" w:lineRule="auto"/>
        <w:rPr>
          <w:rFonts w:ascii="Century Gothic" w:hAnsi="Century Gothic" w:cs="Arial"/>
          <w:bCs/>
          <w:color w:val="FF0000"/>
        </w:rPr>
      </w:pPr>
    </w:p>
    <w:p w:rsidR="005F30E6" w:rsidRPr="0026352B" w:rsidRDefault="0026352B" w:rsidP="005F30E6">
      <w:pPr>
        <w:autoSpaceDE w:val="0"/>
        <w:autoSpaceDN w:val="0"/>
        <w:adjustRightInd w:val="0"/>
        <w:spacing w:after="0" w:line="240" w:lineRule="auto"/>
        <w:rPr>
          <w:rFonts w:ascii="Century Gothic" w:hAnsi="Century Gothic" w:cs="Arial"/>
          <w:bCs/>
        </w:rPr>
      </w:pPr>
      <w:r w:rsidRPr="0026352B">
        <w:rPr>
          <w:rFonts w:ascii="Century Gothic" w:hAnsi="Century Gothic" w:cs="Arial"/>
          <w:bCs/>
        </w:rPr>
        <w:t xml:space="preserve">A tervezési területet </w:t>
      </w:r>
      <w:r>
        <w:rPr>
          <w:rFonts w:ascii="Century Gothic" w:hAnsi="Century Gothic" w:cs="Arial"/>
          <w:bCs/>
        </w:rPr>
        <w:t>az OÖH pufferterülete  érinti.</w:t>
      </w:r>
    </w:p>
    <w:p w:rsidR="005F30E6" w:rsidRDefault="005F30E6" w:rsidP="001C47AD">
      <w:pPr>
        <w:autoSpaceDE w:val="0"/>
        <w:autoSpaceDN w:val="0"/>
        <w:adjustRightInd w:val="0"/>
        <w:spacing w:after="0" w:line="240" w:lineRule="auto"/>
        <w:jc w:val="center"/>
        <w:rPr>
          <w:rFonts w:ascii="Century Gothic" w:hAnsi="Century Gothic" w:cs="Arial"/>
          <w:bCs/>
          <w:color w:val="FF0000"/>
        </w:rPr>
      </w:pPr>
    </w:p>
    <w:p w:rsidR="005F30E6" w:rsidRPr="00FE3B78" w:rsidRDefault="00F108F4" w:rsidP="00FE3B78">
      <w:pPr>
        <w:autoSpaceDE w:val="0"/>
        <w:autoSpaceDN w:val="0"/>
        <w:adjustRightInd w:val="0"/>
        <w:spacing w:after="0" w:line="240" w:lineRule="auto"/>
        <w:rPr>
          <w:rFonts w:ascii="Century Gothic" w:hAnsi="Century Gothic" w:cs="Arial"/>
          <w:i/>
          <w:sz w:val="20"/>
          <w:szCs w:val="20"/>
          <w:shd w:val="clear" w:color="auto" w:fill="FFFFFF"/>
        </w:rPr>
      </w:pPr>
      <w:r>
        <w:rPr>
          <w:rFonts w:ascii="Century Gothic" w:hAnsi="Century Gothic" w:cs="Arial"/>
          <w:bCs/>
          <w:i/>
          <w:noProof/>
          <w:sz w:val="20"/>
          <w:szCs w:val="20"/>
          <w:lang w:eastAsia="hu-HU"/>
        </w:rPr>
        <mc:AlternateContent>
          <mc:Choice Requires="wps">
            <w:drawing>
              <wp:anchor distT="0" distB="0" distL="114300" distR="114300" simplePos="0" relativeHeight="251705344" behindDoc="0" locked="0" layoutInCell="1" allowOverlap="1">
                <wp:simplePos x="0" y="0"/>
                <wp:positionH relativeFrom="column">
                  <wp:posOffset>-1809115</wp:posOffset>
                </wp:positionH>
                <wp:positionV relativeFrom="paragraph">
                  <wp:posOffset>409575</wp:posOffset>
                </wp:positionV>
                <wp:extent cx="272415" cy="127000"/>
                <wp:effectExtent l="21590" t="48260" r="29845" b="53340"/>
                <wp:wrapNone/>
                <wp:docPr id="1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9527">
                          <a:off x="0" y="0"/>
                          <a:ext cx="272415" cy="1270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7D6E5C" id="Oval 9" o:spid="_x0000_s1026" style="position:absolute;margin-left:-142.45pt;margin-top:32.25pt;width:21.45pt;height:10pt;rotation:-1703419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" filled="f" strokecolor="red" strokeweight="3pt"/>
            </w:pict>
          </mc:Fallback>
        </mc:AlternateContent>
      </w:r>
      <w:r w:rsidR="00FE3B78" w:rsidRPr="00FE3B78">
        <w:rPr>
          <w:rFonts w:ascii="Century Gothic" w:hAnsi="Century Gothic" w:cs="Arial"/>
          <w:b/>
          <w:bCs/>
          <w:i/>
          <w:sz w:val="20"/>
          <w:szCs w:val="20"/>
          <w:shd w:val="clear" w:color="auto" w:fill="FFFFFF"/>
        </w:rPr>
        <w:t>27. § </w:t>
      </w:r>
      <w:r w:rsidR="00FE3B78" w:rsidRPr="00FE3B78">
        <w:rPr>
          <w:rFonts w:ascii="Century Gothic" w:hAnsi="Century Gothic" w:cs="Arial"/>
          <w:i/>
          <w:sz w:val="20"/>
          <w:szCs w:val="20"/>
          <w:shd w:val="clear" w:color="auto" w:fill="FFFFFF"/>
        </w:rPr>
        <w:t>(1) Az ökológiai hálózat pufferterületének övezetében (…)a településrendezési eszközökben olyan övezet és építési övezet jelölhető ki, amely az ökológiai hálózat magterülete, ökológiai folyosója és pufferterülete övezetek természetes és természetközeli élőhelyeit és azok kapcsolatait nem veszélyezteti.</w:t>
      </w:r>
    </w:p>
    <w:p w:rsidR="00FE3B78" w:rsidRDefault="00FE3B78" w:rsidP="00FE3B78">
      <w:pPr>
        <w:autoSpaceDE w:val="0"/>
        <w:autoSpaceDN w:val="0"/>
        <w:adjustRightInd w:val="0"/>
        <w:spacing w:after="0" w:line="240" w:lineRule="auto"/>
        <w:rPr>
          <w:rFonts w:ascii="Century Gothic" w:hAnsi="Century Gothic" w:cs="Arial"/>
          <w:i/>
          <w:sz w:val="20"/>
          <w:szCs w:val="20"/>
          <w:shd w:val="clear" w:color="auto" w:fill="FFFFFF"/>
        </w:rPr>
      </w:pPr>
      <w:r w:rsidRPr="00FE3B78">
        <w:rPr>
          <w:rFonts w:ascii="Century Gothic" w:hAnsi="Century Gothic" w:cs="Arial"/>
          <w:i/>
          <w:sz w:val="20"/>
          <w:szCs w:val="20"/>
          <w:shd w:val="clear" w:color="auto" w:fill="FFFFFF"/>
        </w:rPr>
        <w:t>(2) Az ökológiai hálózat pufferterületének övezetében - a (3) bekezdésben meghatározott feltétel kivételével - a településszerkezeti terv beépítésre szánt területet csak abban az esetben jelölhet ki, ha az a szomszédos magterület vagy ökológiai folyosó természeti értékeit, biológiai sokféleségét, valamint táji értékeit nem veszélyezteti.</w:t>
      </w:r>
    </w:p>
    <w:p w:rsidR="00FE3B78" w:rsidRDefault="00FE3B78" w:rsidP="00FE3B78">
      <w:pPr>
        <w:autoSpaceDE w:val="0"/>
        <w:autoSpaceDN w:val="0"/>
        <w:adjustRightInd w:val="0"/>
        <w:spacing w:after="0" w:line="240" w:lineRule="auto"/>
        <w:jc w:val="both"/>
        <w:rPr>
          <w:rFonts w:ascii="Century Gothic" w:hAnsi="Century Gothic" w:cs="Arial"/>
          <w:b/>
          <w:bCs/>
          <w:color w:val="943634" w:themeColor="accent2" w:themeShade="BF"/>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A tervezési terület</w:t>
      </w:r>
      <w:r>
        <w:rPr>
          <w:rFonts w:ascii="Century Gothic" w:hAnsi="Century Gothic" w:cs="Arial"/>
          <w:b/>
          <w:bCs/>
          <w:color w:val="943634" w:themeColor="accent2" w:themeShade="BF"/>
        </w:rPr>
        <w:t xml:space="preserve"> mezőgazdasági területfelhasználásban marad, az „Má-3” övezet telkére OTÉK-alóli felmentés kérelemmel, 15%-os beépíthetőséggel. A tervezési terület többi övezeti  előírása megfelel az OTÉK  mezőgazdasági övezetre vonatkozó előírásainak.</w:t>
      </w:r>
    </w:p>
    <w:p w:rsidR="00FE3B78" w:rsidRDefault="00FE3B78" w:rsidP="00FE3B78">
      <w:pPr>
        <w:autoSpaceDE w:val="0"/>
        <w:autoSpaceDN w:val="0"/>
        <w:adjustRightInd w:val="0"/>
        <w:spacing w:after="0" w:line="240" w:lineRule="auto"/>
        <w:rPr>
          <w:rFonts w:ascii="Century Gothic" w:hAnsi="Century Gothic" w:cs="Arial"/>
          <w:i/>
          <w:sz w:val="20"/>
          <w:szCs w:val="20"/>
          <w:shd w:val="clear" w:color="auto" w:fill="FFFFFF"/>
        </w:rPr>
      </w:pPr>
      <w:r w:rsidRPr="00FE3B78">
        <w:rPr>
          <w:rFonts w:ascii="Century Gothic" w:hAnsi="Century Gothic" w:cs="Arial"/>
          <w:i/>
          <w:sz w:val="20"/>
          <w:szCs w:val="20"/>
          <w:shd w:val="clear" w:color="auto" w:fill="FFFFFF"/>
        </w:rPr>
        <w:t>(4) Az ökológiai hálózat pufferterületének övezetében bányászati tevékenység folytatása a bányászati szempontból kivett helyekre vonatkozó előírások alkalmazásával engedélyezhető. Az övezetben célkitermelőhely nem létesíthető.</w:t>
      </w:r>
    </w:p>
    <w:p w:rsidR="00FE3B78" w:rsidRPr="00FE3B78" w:rsidRDefault="00FE3B78" w:rsidP="00FE3B78">
      <w:pPr>
        <w:autoSpaceDE w:val="0"/>
        <w:autoSpaceDN w:val="0"/>
        <w:adjustRightInd w:val="0"/>
        <w:spacing w:after="0" w:line="240" w:lineRule="auto"/>
        <w:rPr>
          <w:rFonts w:ascii="Century Gothic" w:hAnsi="Century Gothic" w:cs="Arial"/>
          <w:bCs/>
          <w:i/>
          <w:sz w:val="20"/>
          <w:szCs w:val="20"/>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A tervezési terület</w:t>
      </w:r>
      <w:r>
        <w:rPr>
          <w:rFonts w:ascii="Century Gothic" w:hAnsi="Century Gothic" w:cs="Arial"/>
          <w:b/>
          <w:bCs/>
          <w:color w:val="943634" w:themeColor="accent2" w:themeShade="BF"/>
        </w:rPr>
        <w:t>en bányaterületet nem jelöltünk ki.</w:t>
      </w:r>
    </w:p>
    <w:p w:rsidR="005F30E6" w:rsidRDefault="005F30E6" w:rsidP="001C47AD">
      <w:pPr>
        <w:autoSpaceDE w:val="0"/>
        <w:autoSpaceDN w:val="0"/>
        <w:adjustRightInd w:val="0"/>
        <w:spacing w:after="0" w:line="240" w:lineRule="auto"/>
        <w:jc w:val="center"/>
        <w:rPr>
          <w:rFonts w:ascii="Century Gothic" w:hAnsi="Century Gothic" w:cs="Arial"/>
          <w:bCs/>
          <w:color w:val="FF0000"/>
        </w:rPr>
      </w:pPr>
    </w:p>
    <w:p w:rsidR="005F30E6" w:rsidRDefault="005F30E6" w:rsidP="001C47AD">
      <w:pPr>
        <w:autoSpaceDE w:val="0"/>
        <w:autoSpaceDN w:val="0"/>
        <w:adjustRightInd w:val="0"/>
        <w:spacing w:after="0" w:line="240" w:lineRule="auto"/>
        <w:jc w:val="center"/>
        <w:rPr>
          <w:rFonts w:ascii="Century Gothic" w:hAnsi="Century Gothic" w:cs="Arial"/>
          <w:bCs/>
          <w:color w:val="FF0000"/>
        </w:rPr>
      </w:pPr>
    </w:p>
    <w:p w:rsidR="00D062EE" w:rsidRDefault="00D062EE" w:rsidP="00D062EE">
      <w:pPr>
        <w:autoSpaceDE w:val="0"/>
        <w:autoSpaceDN w:val="0"/>
        <w:adjustRightInd w:val="0"/>
        <w:spacing w:after="0" w:line="240" w:lineRule="auto"/>
        <w:jc w:val="both"/>
        <w:rPr>
          <w:rFonts w:ascii="Century Gothic" w:hAnsi="Century Gothic" w:cs="Arial"/>
          <w:b/>
          <w:bCs/>
        </w:rPr>
      </w:pPr>
      <w:r w:rsidRPr="00D062EE">
        <w:rPr>
          <w:rFonts w:ascii="Century Gothic" w:hAnsi="Century Gothic" w:cs="Arial"/>
          <w:b/>
          <w:bCs/>
        </w:rPr>
        <w:t>Kiváló termőhelyi adottságú szántók övezete</w:t>
      </w:r>
    </w:p>
    <w:p w:rsidR="005F30E6" w:rsidRDefault="00D062EE" w:rsidP="00D062EE">
      <w:pPr>
        <w:autoSpaceDE w:val="0"/>
        <w:autoSpaceDN w:val="0"/>
        <w:adjustRightInd w:val="0"/>
        <w:spacing w:after="0" w:line="240" w:lineRule="auto"/>
        <w:jc w:val="both"/>
        <w:rPr>
          <w:rFonts w:ascii="Century Gothic" w:hAnsi="Century Gothic" w:cs="Arial"/>
          <w:bCs/>
        </w:rPr>
      </w:pPr>
      <w:r>
        <w:rPr>
          <w:rFonts w:ascii="Century Gothic" w:hAnsi="Century Gothic" w:cs="Arial"/>
          <w:bCs/>
        </w:rPr>
        <w:t>A</w:t>
      </w:r>
      <w:r w:rsidRPr="00D062EE">
        <w:rPr>
          <w:rFonts w:ascii="Century Gothic" w:hAnsi="Century Gothic" w:cs="Arial"/>
          <w:bCs/>
        </w:rPr>
        <w:t xml:space="preserve"> tervezési területet nem érinti.</w:t>
      </w:r>
    </w:p>
    <w:p w:rsidR="00D062EE" w:rsidRDefault="00D062EE" w:rsidP="00D062EE">
      <w:pPr>
        <w:autoSpaceDE w:val="0"/>
        <w:autoSpaceDN w:val="0"/>
        <w:adjustRightInd w:val="0"/>
        <w:spacing w:after="0" w:line="240" w:lineRule="auto"/>
        <w:jc w:val="both"/>
        <w:rPr>
          <w:rFonts w:ascii="Century Gothic" w:hAnsi="Century Gothic" w:cs="Arial"/>
          <w:bCs/>
        </w:rPr>
      </w:pPr>
    </w:p>
    <w:p w:rsidR="00E460C0" w:rsidRDefault="00E460C0" w:rsidP="00D062EE">
      <w:pPr>
        <w:autoSpaceDE w:val="0"/>
        <w:autoSpaceDN w:val="0"/>
        <w:adjustRightInd w:val="0"/>
        <w:spacing w:after="0" w:line="240" w:lineRule="auto"/>
        <w:jc w:val="both"/>
        <w:rPr>
          <w:rFonts w:ascii="Century Gothic" w:hAnsi="Century Gothic" w:cs="Arial"/>
          <w:bCs/>
        </w:rPr>
      </w:pPr>
    </w:p>
    <w:p w:rsidR="00E460C0" w:rsidRDefault="00E460C0" w:rsidP="00D062EE">
      <w:pPr>
        <w:autoSpaceDE w:val="0"/>
        <w:autoSpaceDN w:val="0"/>
        <w:adjustRightInd w:val="0"/>
        <w:spacing w:after="0" w:line="240" w:lineRule="auto"/>
        <w:jc w:val="both"/>
        <w:rPr>
          <w:rFonts w:ascii="Century Gothic" w:hAnsi="Century Gothic" w:cs="Arial"/>
          <w:bCs/>
        </w:rPr>
      </w:pPr>
    </w:p>
    <w:p w:rsidR="00D062EE" w:rsidRDefault="00D062EE" w:rsidP="00D062EE">
      <w:pPr>
        <w:autoSpaceDE w:val="0"/>
        <w:autoSpaceDN w:val="0"/>
        <w:adjustRightInd w:val="0"/>
        <w:spacing w:after="0" w:line="240" w:lineRule="auto"/>
        <w:jc w:val="both"/>
        <w:rPr>
          <w:rFonts w:ascii="Century Gothic" w:hAnsi="Century Gothic" w:cs="Arial"/>
          <w:b/>
          <w:bCs/>
        </w:rPr>
      </w:pPr>
      <w:r>
        <w:rPr>
          <w:rFonts w:ascii="Century Gothic" w:hAnsi="Century Gothic" w:cs="Arial"/>
          <w:b/>
          <w:bCs/>
        </w:rPr>
        <w:t>Erdők</w:t>
      </w:r>
      <w:r w:rsidRPr="00D062EE">
        <w:rPr>
          <w:rFonts w:ascii="Century Gothic" w:hAnsi="Century Gothic" w:cs="Arial"/>
          <w:b/>
          <w:bCs/>
        </w:rPr>
        <w:t xml:space="preserve"> övezete</w:t>
      </w:r>
    </w:p>
    <w:p w:rsidR="00D062EE" w:rsidRDefault="00D062EE" w:rsidP="00D062EE">
      <w:pPr>
        <w:autoSpaceDE w:val="0"/>
        <w:autoSpaceDN w:val="0"/>
        <w:adjustRightInd w:val="0"/>
        <w:spacing w:after="0" w:line="240" w:lineRule="auto"/>
        <w:jc w:val="both"/>
        <w:rPr>
          <w:rFonts w:ascii="Century Gothic" w:hAnsi="Century Gothic" w:cs="Arial"/>
          <w:bCs/>
        </w:rPr>
      </w:pPr>
      <w:r>
        <w:rPr>
          <w:rFonts w:ascii="Century Gothic" w:hAnsi="Century Gothic" w:cs="Arial"/>
          <w:bCs/>
        </w:rPr>
        <w:t>A</w:t>
      </w:r>
      <w:r w:rsidRPr="00D062EE">
        <w:rPr>
          <w:rFonts w:ascii="Century Gothic" w:hAnsi="Century Gothic" w:cs="Arial"/>
          <w:bCs/>
        </w:rPr>
        <w:t xml:space="preserve"> tervezési területet nem érinti.</w:t>
      </w:r>
    </w:p>
    <w:p w:rsidR="00D062EE" w:rsidRPr="00D062EE" w:rsidRDefault="00D062EE" w:rsidP="00D062EE">
      <w:pPr>
        <w:autoSpaceDE w:val="0"/>
        <w:autoSpaceDN w:val="0"/>
        <w:adjustRightInd w:val="0"/>
        <w:spacing w:after="0" w:line="240" w:lineRule="auto"/>
        <w:jc w:val="both"/>
        <w:rPr>
          <w:rFonts w:ascii="Century Gothic" w:hAnsi="Century Gothic" w:cs="Arial"/>
          <w:b/>
          <w:bCs/>
        </w:rPr>
      </w:pPr>
    </w:p>
    <w:p w:rsidR="00E460C0" w:rsidRDefault="00E460C0" w:rsidP="00B82B0D">
      <w:pPr>
        <w:autoSpaceDE w:val="0"/>
        <w:autoSpaceDN w:val="0"/>
        <w:adjustRightInd w:val="0"/>
        <w:spacing w:after="0" w:line="240" w:lineRule="auto"/>
        <w:rPr>
          <w:rFonts w:ascii="Century Gothic" w:hAnsi="Century Gothic" w:cs="Arial"/>
          <w:color w:val="FF0000"/>
          <w:sz w:val="18"/>
          <w:szCs w:val="18"/>
        </w:rPr>
      </w:pPr>
    </w:p>
    <w:p w:rsidR="00D062EE" w:rsidRDefault="00D062EE" w:rsidP="002F52C2">
      <w:pPr>
        <w:autoSpaceDE w:val="0"/>
        <w:autoSpaceDN w:val="0"/>
        <w:adjustRightInd w:val="0"/>
        <w:spacing w:after="0" w:line="240" w:lineRule="auto"/>
        <w:jc w:val="center"/>
        <w:rPr>
          <w:rFonts w:ascii="Century Gothic" w:hAnsi="Century Gothic" w:cs="Arial"/>
          <w:noProof/>
          <w:color w:val="FF0000"/>
          <w:sz w:val="18"/>
          <w:szCs w:val="18"/>
          <w:lang w:eastAsia="hu-HU"/>
        </w:rPr>
      </w:pPr>
    </w:p>
    <w:p w:rsidR="00D062EE" w:rsidRPr="00D062EE" w:rsidRDefault="00D062EE" w:rsidP="00D062EE">
      <w:pPr>
        <w:autoSpaceDE w:val="0"/>
        <w:autoSpaceDN w:val="0"/>
        <w:adjustRightInd w:val="0"/>
        <w:spacing w:after="0" w:line="240" w:lineRule="auto"/>
        <w:jc w:val="both"/>
        <w:rPr>
          <w:rFonts w:ascii="Century Gothic" w:hAnsi="Century Gothic" w:cs="Arial"/>
          <w:b/>
          <w:noProof/>
          <w:lang w:eastAsia="hu-HU"/>
        </w:rPr>
      </w:pPr>
      <w:r w:rsidRPr="00D062EE">
        <w:rPr>
          <w:rFonts w:ascii="Century Gothic" w:hAnsi="Century Gothic" w:cs="Arial"/>
          <w:b/>
          <w:noProof/>
          <w:lang w:eastAsia="hu-HU"/>
        </w:rPr>
        <w:t>Honvédelem</w:t>
      </w:r>
    </w:p>
    <w:p w:rsidR="00D062EE" w:rsidRDefault="00D062EE" w:rsidP="00D062EE">
      <w:pPr>
        <w:autoSpaceDE w:val="0"/>
        <w:autoSpaceDN w:val="0"/>
        <w:adjustRightInd w:val="0"/>
        <w:spacing w:after="0" w:line="240" w:lineRule="auto"/>
        <w:jc w:val="center"/>
        <w:rPr>
          <w:rFonts w:ascii="Century Gothic" w:eastAsia="Times New Roman" w:hAnsi="Century Gothic" w:cs="Arial"/>
          <w:bCs/>
          <w:i/>
          <w:color w:val="474747"/>
          <w:sz w:val="20"/>
          <w:szCs w:val="20"/>
          <w:lang w:eastAsia="hu-HU"/>
        </w:rPr>
      </w:pPr>
      <w:r>
        <w:rPr>
          <w:rFonts w:ascii="Century Gothic" w:eastAsia="Times New Roman" w:hAnsi="Century Gothic" w:cs="Arial"/>
          <w:bCs/>
          <w:i/>
          <w:noProof/>
          <w:color w:val="474747"/>
          <w:sz w:val="20"/>
          <w:szCs w:val="20"/>
          <w:lang w:eastAsia="hu-HU"/>
        </w:rPr>
        <w:drawing>
          <wp:anchor distT="0" distB="0" distL="114300" distR="114300" simplePos="0" relativeHeight="251706368" behindDoc="1" locked="0" layoutInCell="1" allowOverlap="1">
            <wp:simplePos x="0" y="0"/>
            <wp:positionH relativeFrom="column">
              <wp:posOffset>16510</wp:posOffset>
            </wp:positionH>
            <wp:positionV relativeFrom="paragraph">
              <wp:posOffset>67310</wp:posOffset>
            </wp:positionV>
            <wp:extent cx="2876550" cy="3674110"/>
            <wp:effectExtent l="19050" t="0" r="0" b="0"/>
            <wp:wrapTight wrapText="bothSides">
              <wp:wrapPolygon edited="0">
                <wp:start x="-143" y="0"/>
                <wp:lineTo x="-143" y="21503"/>
                <wp:lineTo x="21600" y="21503"/>
                <wp:lineTo x="21600" y="0"/>
                <wp:lineTo x="-143" y="0"/>
              </wp:wrapPolygon>
            </wp:wrapTight>
            <wp:docPr id="7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876550" cy="3674110"/>
                    </a:xfrm>
                    <a:prstGeom prst="rect">
                      <a:avLst/>
                    </a:prstGeom>
                    <a:noFill/>
                    <a:ln w="9525">
                      <a:noFill/>
                      <a:miter lim="800000"/>
                      <a:headEnd/>
                      <a:tailEnd/>
                    </a:ln>
                  </pic:spPr>
                </pic:pic>
              </a:graphicData>
            </a:graphic>
          </wp:anchor>
        </w:drawing>
      </w:r>
    </w:p>
    <w:p w:rsidR="00D062EE" w:rsidRPr="00D062EE" w:rsidRDefault="00D062EE" w:rsidP="00D062EE">
      <w:pPr>
        <w:autoSpaceDE w:val="0"/>
        <w:autoSpaceDN w:val="0"/>
        <w:adjustRightInd w:val="0"/>
        <w:spacing w:after="0" w:line="240" w:lineRule="auto"/>
        <w:jc w:val="both"/>
        <w:rPr>
          <w:rFonts w:ascii="Century Gothic" w:eastAsia="Times New Roman" w:hAnsi="Century Gothic" w:cs="Arial"/>
          <w:i/>
          <w:color w:val="474747"/>
          <w:sz w:val="20"/>
          <w:szCs w:val="20"/>
          <w:lang w:eastAsia="hu-HU"/>
        </w:rPr>
      </w:pPr>
      <w:r w:rsidRPr="00D062EE">
        <w:rPr>
          <w:rFonts w:ascii="Century Gothic" w:eastAsia="Times New Roman" w:hAnsi="Century Gothic" w:cs="Arial"/>
          <w:bCs/>
          <w:i/>
          <w:color w:val="474747"/>
          <w:sz w:val="20"/>
          <w:szCs w:val="20"/>
          <w:lang w:eastAsia="hu-HU"/>
        </w:rPr>
        <w:t>32. § </w:t>
      </w:r>
      <w:r w:rsidRPr="00D062EE">
        <w:rPr>
          <w:rFonts w:ascii="Century Gothic" w:eastAsia="Times New Roman" w:hAnsi="Century Gothic" w:cs="Arial"/>
          <w:i/>
          <w:color w:val="474747"/>
          <w:sz w:val="20"/>
          <w:szCs w:val="20"/>
          <w:lang w:eastAsia="hu-HU"/>
        </w:rPr>
        <w:t>(1) A honvédelmi és katonai célú terület övezetét a településrendezési eszközökben kell tényleges kiterjedésének megfelelően lehatárolni.</w:t>
      </w:r>
    </w:p>
    <w:p w:rsidR="00D062EE" w:rsidRPr="00D062EE" w:rsidRDefault="00D062EE" w:rsidP="00D062EE">
      <w:pPr>
        <w:shd w:val="clear" w:color="auto" w:fill="FFFFFF"/>
        <w:spacing w:after="0" w:line="240" w:lineRule="auto"/>
        <w:ind w:firstLine="213"/>
        <w:jc w:val="both"/>
        <w:rPr>
          <w:rFonts w:ascii="Century Gothic" w:eastAsia="Times New Roman" w:hAnsi="Century Gothic" w:cs="Arial"/>
          <w:i/>
          <w:color w:val="474747"/>
          <w:sz w:val="20"/>
          <w:szCs w:val="20"/>
          <w:lang w:eastAsia="hu-HU"/>
        </w:rPr>
      </w:pPr>
      <w:r w:rsidRPr="00D062EE">
        <w:rPr>
          <w:rFonts w:ascii="Century Gothic" w:eastAsia="Times New Roman" w:hAnsi="Century Gothic" w:cs="Arial"/>
          <w:i/>
          <w:color w:val="474747"/>
          <w:sz w:val="20"/>
          <w:szCs w:val="20"/>
          <w:lang w:eastAsia="hu-HU"/>
        </w:rPr>
        <w:t>(2) Az övezet (1) bekezdés alapján lehatárolt területét a településrendezési eszközökben</w:t>
      </w:r>
    </w:p>
    <w:p w:rsidR="00D062EE" w:rsidRPr="00D062EE" w:rsidRDefault="00D062EE" w:rsidP="00D062EE">
      <w:pPr>
        <w:shd w:val="clear" w:color="auto" w:fill="FFFFFF"/>
        <w:spacing w:after="0" w:line="240" w:lineRule="auto"/>
        <w:ind w:firstLine="213"/>
        <w:jc w:val="both"/>
        <w:rPr>
          <w:rFonts w:ascii="Century Gothic" w:eastAsia="Times New Roman" w:hAnsi="Century Gothic" w:cs="Arial"/>
          <w:i/>
          <w:color w:val="474747"/>
          <w:sz w:val="20"/>
          <w:szCs w:val="20"/>
          <w:lang w:eastAsia="hu-HU"/>
        </w:rPr>
      </w:pPr>
      <w:r w:rsidRPr="00D062EE">
        <w:rPr>
          <w:rFonts w:ascii="Century Gothic" w:eastAsia="Times New Roman" w:hAnsi="Century Gothic" w:cs="Arial"/>
          <w:i/>
          <w:iCs/>
          <w:color w:val="474747"/>
          <w:sz w:val="20"/>
          <w:szCs w:val="20"/>
          <w:lang w:eastAsia="hu-HU"/>
        </w:rPr>
        <w:t>a) </w:t>
      </w:r>
      <w:r w:rsidRPr="00D062EE">
        <w:rPr>
          <w:rFonts w:ascii="Century Gothic" w:eastAsia="Times New Roman" w:hAnsi="Century Gothic" w:cs="Arial"/>
          <w:i/>
          <w:color w:val="474747"/>
          <w:sz w:val="20"/>
          <w:szCs w:val="20"/>
          <w:lang w:eastAsia="hu-HU"/>
        </w:rPr>
        <w:t>a </w:t>
      </w:r>
      <w:r w:rsidRPr="00D062EE">
        <w:rPr>
          <w:rFonts w:ascii="Century Gothic" w:eastAsia="Times New Roman" w:hAnsi="Century Gothic" w:cs="Arial"/>
          <w:i/>
          <w:iCs/>
          <w:color w:val="474747"/>
          <w:sz w:val="20"/>
          <w:szCs w:val="20"/>
          <w:lang w:eastAsia="hu-HU"/>
        </w:rPr>
        <w:t>b) </w:t>
      </w:r>
      <w:r w:rsidRPr="00D062EE">
        <w:rPr>
          <w:rFonts w:ascii="Century Gothic" w:eastAsia="Times New Roman" w:hAnsi="Century Gothic" w:cs="Arial"/>
          <w:i/>
          <w:color w:val="474747"/>
          <w:sz w:val="20"/>
          <w:szCs w:val="20"/>
          <w:lang w:eastAsia="hu-HU"/>
        </w:rPr>
        <w:t>pontban megfogalmazottak kivételével - minden területfelhasználási kategóriában - beépítésre szánt vagy beépítésre nem szánt különleges honvédelmi, katonai és nemzetbiztonsági célra szolgáló terület területfelhasználási egységbe kell sorolni;</w:t>
      </w:r>
    </w:p>
    <w:p w:rsidR="00D062EE" w:rsidRPr="00D062EE" w:rsidRDefault="00D062EE" w:rsidP="00D062EE">
      <w:pPr>
        <w:shd w:val="clear" w:color="auto" w:fill="FFFFFF"/>
        <w:spacing w:after="0" w:line="240" w:lineRule="auto"/>
        <w:ind w:firstLine="213"/>
        <w:jc w:val="both"/>
        <w:rPr>
          <w:rFonts w:ascii="Century Gothic" w:eastAsia="Times New Roman" w:hAnsi="Century Gothic" w:cs="Arial"/>
          <w:i/>
          <w:color w:val="474747"/>
          <w:sz w:val="20"/>
          <w:szCs w:val="20"/>
          <w:lang w:eastAsia="hu-HU"/>
        </w:rPr>
      </w:pPr>
      <w:r w:rsidRPr="00D062EE">
        <w:rPr>
          <w:rFonts w:ascii="Century Gothic" w:eastAsia="Times New Roman" w:hAnsi="Century Gothic" w:cs="Arial"/>
          <w:i/>
          <w:iCs/>
          <w:color w:val="474747"/>
          <w:sz w:val="20"/>
          <w:szCs w:val="20"/>
          <w:lang w:eastAsia="hu-HU"/>
        </w:rPr>
        <w:t>b) </w:t>
      </w:r>
      <w:r w:rsidRPr="00D062EE">
        <w:rPr>
          <w:rFonts w:ascii="Century Gothic" w:eastAsia="Times New Roman" w:hAnsi="Century Gothic" w:cs="Arial"/>
          <w:i/>
          <w:color w:val="474747"/>
          <w:sz w:val="20"/>
          <w:szCs w:val="20"/>
          <w:lang w:eastAsia="hu-HU"/>
        </w:rPr>
        <w:t>a zárt bekerített objektumok kivételével honvédelmi célú erdőterület területfelhasználási egységbe kell sorolni, ha az adott terület az erdők övezete által is érintett.</w:t>
      </w:r>
    </w:p>
    <w:p w:rsidR="00D062EE" w:rsidRPr="00D062EE" w:rsidRDefault="00D062EE" w:rsidP="00D062EE">
      <w:pPr>
        <w:shd w:val="clear" w:color="auto" w:fill="FFFFFF"/>
        <w:spacing w:after="0" w:line="240" w:lineRule="auto"/>
        <w:ind w:firstLine="213"/>
        <w:jc w:val="both"/>
        <w:rPr>
          <w:rFonts w:ascii="Century Gothic" w:eastAsia="Times New Roman" w:hAnsi="Century Gothic" w:cs="Arial"/>
          <w:i/>
          <w:color w:val="474747"/>
          <w:sz w:val="20"/>
          <w:szCs w:val="20"/>
          <w:lang w:eastAsia="hu-HU"/>
        </w:rPr>
      </w:pPr>
      <w:r w:rsidRPr="00D062EE">
        <w:rPr>
          <w:rFonts w:ascii="Century Gothic" w:eastAsia="Times New Roman" w:hAnsi="Century Gothic" w:cs="Arial"/>
          <w:i/>
          <w:color w:val="474747"/>
          <w:sz w:val="20"/>
          <w:szCs w:val="20"/>
          <w:lang w:eastAsia="hu-HU"/>
        </w:rPr>
        <w:t>(3) A (2) bekezdésben foglalt területfelhasználási egység kijelölésének módosítása csak a honvédelemért felelős miniszter hozzájárulásával lehetséges.</w:t>
      </w:r>
    </w:p>
    <w:p w:rsidR="00D062EE" w:rsidRDefault="00D062EE" w:rsidP="00D062EE">
      <w:pPr>
        <w:autoSpaceDE w:val="0"/>
        <w:autoSpaceDN w:val="0"/>
        <w:adjustRightInd w:val="0"/>
        <w:spacing w:after="0" w:line="240" w:lineRule="auto"/>
        <w:rPr>
          <w:rFonts w:ascii="Century Gothic" w:hAnsi="Century Gothic" w:cs="Arial"/>
          <w:sz w:val="18"/>
          <w:szCs w:val="18"/>
        </w:rPr>
      </w:pPr>
    </w:p>
    <w:p w:rsidR="00D062EE" w:rsidRDefault="00D062EE" w:rsidP="00D062EE">
      <w:pPr>
        <w:autoSpaceDE w:val="0"/>
        <w:autoSpaceDN w:val="0"/>
        <w:adjustRightInd w:val="0"/>
        <w:spacing w:after="0" w:line="240" w:lineRule="auto"/>
        <w:jc w:val="both"/>
        <w:rPr>
          <w:rFonts w:ascii="Century Gothic" w:hAnsi="Century Gothic" w:cs="Arial"/>
          <w:sz w:val="18"/>
          <w:szCs w:val="18"/>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A</w:t>
      </w:r>
      <w:r>
        <w:rPr>
          <w:rFonts w:ascii="Century Gothic" w:hAnsi="Century Gothic" w:cs="Arial"/>
          <w:b/>
          <w:bCs/>
          <w:color w:val="943634" w:themeColor="accent2" w:themeShade="BF"/>
        </w:rPr>
        <w:t xml:space="preserve"> katonai célú terület tényleges területe nem a</w:t>
      </w:r>
      <w:r w:rsidRPr="00A272C6">
        <w:rPr>
          <w:rFonts w:ascii="Century Gothic" w:hAnsi="Century Gothic" w:cs="Arial"/>
          <w:b/>
          <w:bCs/>
          <w:color w:val="943634" w:themeColor="accent2" w:themeShade="BF"/>
        </w:rPr>
        <w:t xml:space="preserve"> tervezési terület</w:t>
      </w:r>
      <w:r>
        <w:rPr>
          <w:rFonts w:ascii="Century Gothic" w:hAnsi="Century Gothic" w:cs="Arial"/>
          <w:b/>
          <w:bCs/>
          <w:color w:val="943634" w:themeColor="accent2" w:themeShade="BF"/>
        </w:rPr>
        <w:t>en van.</w:t>
      </w: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r>
        <w:rPr>
          <w:rFonts w:ascii="Century Gothic" w:hAnsi="Century Gothic" w:cs="Arial"/>
          <w:noProof/>
          <w:sz w:val="18"/>
          <w:szCs w:val="18"/>
          <w:lang w:eastAsia="hu-HU"/>
        </w:rPr>
        <w:drawing>
          <wp:inline distT="0" distB="0" distL="0" distR="0">
            <wp:extent cx="5760720" cy="421049"/>
            <wp:effectExtent l="19050" t="0" r="0" b="0"/>
            <wp:docPr id="7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lum contrast="20000"/>
                    </a:blip>
                    <a:srcRect/>
                    <a:stretch>
                      <a:fillRect/>
                    </a:stretch>
                  </pic:blipFill>
                  <pic:spPr bwMode="auto">
                    <a:xfrm>
                      <a:off x="0" y="0"/>
                      <a:ext cx="5760720" cy="421049"/>
                    </a:xfrm>
                    <a:prstGeom prst="rect">
                      <a:avLst/>
                    </a:prstGeom>
                    <a:noFill/>
                    <a:ln w="9525">
                      <a:noFill/>
                      <a:miter lim="800000"/>
                      <a:headEnd/>
                      <a:tailEnd/>
                    </a:ln>
                  </pic:spPr>
                </pic:pic>
              </a:graphicData>
            </a:graphic>
          </wp:inline>
        </w:drawing>
      </w: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E460C0" w:rsidRDefault="00E460C0"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D062EE" w:rsidRDefault="00D062EE" w:rsidP="00D062EE">
      <w:pPr>
        <w:autoSpaceDE w:val="0"/>
        <w:autoSpaceDN w:val="0"/>
        <w:adjustRightInd w:val="0"/>
        <w:spacing w:after="0" w:line="240" w:lineRule="auto"/>
        <w:rPr>
          <w:rFonts w:ascii="Century Gothic" w:hAnsi="Century Gothic" w:cs="Arial"/>
          <w:sz w:val="18"/>
          <w:szCs w:val="18"/>
        </w:rPr>
      </w:pPr>
    </w:p>
    <w:p w:rsidR="00D062EE" w:rsidRDefault="00D062EE" w:rsidP="002F52C2">
      <w:pPr>
        <w:autoSpaceDE w:val="0"/>
        <w:autoSpaceDN w:val="0"/>
        <w:adjustRightInd w:val="0"/>
        <w:spacing w:after="0" w:line="240" w:lineRule="auto"/>
        <w:jc w:val="center"/>
        <w:rPr>
          <w:rFonts w:ascii="Century Gothic" w:hAnsi="Century Gothic" w:cs="Arial"/>
          <w:sz w:val="18"/>
          <w:szCs w:val="18"/>
        </w:rPr>
      </w:pPr>
    </w:p>
    <w:p w:rsidR="00E460C0" w:rsidRDefault="00E460C0" w:rsidP="002F52C2">
      <w:pPr>
        <w:autoSpaceDE w:val="0"/>
        <w:autoSpaceDN w:val="0"/>
        <w:adjustRightInd w:val="0"/>
        <w:spacing w:after="0" w:line="240" w:lineRule="auto"/>
        <w:jc w:val="center"/>
        <w:rPr>
          <w:rFonts w:ascii="Century Gothic" w:hAnsi="Century Gothic" w:cs="Arial"/>
          <w:sz w:val="18"/>
          <w:szCs w:val="18"/>
        </w:rPr>
      </w:pPr>
      <w:r w:rsidRPr="005D530E">
        <w:rPr>
          <w:rFonts w:ascii="Century Gothic" w:hAnsi="Century Gothic" w:cs="Arial"/>
          <w:noProof/>
          <w:color w:val="FF0000"/>
          <w:sz w:val="18"/>
          <w:szCs w:val="18"/>
          <w:lang w:eastAsia="hu-HU"/>
        </w:rPr>
        <w:drawing>
          <wp:inline distT="0" distB="0" distL="0" distR="0">
            <wp:extent cx="5044863" cy="5960534"/>
            <wp:effectExtent l="19050" t="0" r="3387" b="0"/>
            <wp:docPr id="7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lum contrast="10000"/>
                    </a:blip>
                    <a:srcRect t="6133"/>
                    <a:stretch>
                      <a:fillRect/>
                    </a:stretch>
                  </pic:blipFill>
                  <pic:spPr bwMode="auto">
                    <a:xfrm>
                      <a:off x="0" y="0"/>
                      <a:ext cx="5049308" cy="5960533"/>
                    </a:xfrm>
                    <a:prstGeom prst="rect">
                      <a:avLst/>
                    </a:prstGeom>
                    <a:noFill/>
                    <a:ln w="9525">
                      <a:noFill/>
                      <a:miter lim="800000"/>
                      <a:headEnd/>
                      <a:tailEnd/>
                    </a:ln>
                  </pic:spPr>
                </pic:pic>
              </a:graphicData>
            </a:graphic>
          </wp:inline>
        </w:drawing>
      </w:r>
    </w:p>
    <w:p w:rsidR="00E0067E" w:rsidRPr="00A06FC0" w:rsidRDefault="002F52C2" w:rsidP="002F52C2">
      <w:pPr>
        <w:autoSpaceDE w:val="0"/>
        <w:autoSpaceDN w:val="0"/>
        <w:adjustRightInd w:val="0"/>
        <w:spacing w:after="0" w:line="240" w:lineRule="auto"/>
        <w:jc w:val="center"/>
        <w:rPr>
          <w:rFonts w:ascii="Century Gothic" w:hAnsi="Century Gothic" w:cs="Arial"/>
          <w:sz w:val="18"/>
          <w:szCs w:val="18"/>
        </w:rPr>
      </w:pPr>
      <w:r w:rsidRPr="00A06FC0">
        <w:rPr>
          <w:rFonts w:ascii="Century Gothic" w:hAnsi="Century Gothic" w:cs="Arial"/>
          <w:sz w:val="18"/>
          <w:szCs w:val="18"/>
        </w:rPr>
        <w:t xml:space="preserve">Kivonat </w:t>
      </w:r>
      <w:r w:rsidR="00E0067E" w:rsidRPr="00A06FC0">
        <w:rPr>
          <w:rFonts w:ascii="Century Gothic" w:hAnsi="Century Gothic" w:cs="Arial"/>
          <w:sz w:val="18"/>
          <w:szCs w:val="18"/>
        </w:rPr>
        <w:t>Magyarország és egyes kiemelt térségeinek területrendezési tervéről szóló</w:t>
      </w:r>
    </w:p>
    <w:p w:rsidR="002F52C2" w:rsidRPr="00A06FC0" w:rsidRDefault="00E0067E" w:rsidP="002F52C2">
      <w:pPr>
        <w:autoSpaceDE w:val="0"/>
        <w:autoSpaceDN w:val="0"/>
        <w:adjustRightInd w:val="0"/>
        <w:spacing w:after="0" w:line="240" w:lineRule="auto"/>
        <w:jc w:val="center"/>
        <w:rPr>
          <w:rFonts w:ascii="Century Gothic" w:hAnsi="Century Gothic" w:cs="Arial"/>
          <w:sz w:val="18"/>
          <w:szCs w:val="18"/>
        </w:rPr>
      </w:pPr>
      <w:r w:rsidRPr="00A06FC0">
        <w:rPr>
          <w:rFonts w:ascii="Century Gothic" w:hAnsi="Century Gothic" w:cs="Arial"/>
          <w:sz w:val="18"/>
          <w:szCs w:val="18"/>
        </w:rPr>
        <w:t xml:space="preserve"> 2018. évi CXXXIX tv-bő</w:t>
      </w:r>
      <w:r w:rsidR="00A06FC0" w:rsidRPr="00A06FC0">
        <w:rPr>
          <w:rFonts w:ascii="Century Gothic" w:hAnsi="Century Gothic" w:cs="Arial"/>
          <w:sz w:val="18"/>
          <w:szCs w:val="18"/>
        </w:rPr>
        <w:t xml:space="preserve">l: </w:t>
      </w:r>
      <w:r w:rsidR="0093132C">
        <w:rPr>
          <w:rFonts w:ascii="Century Gothic" w:hAnsi="Century Gothic" w:cs="Arial"/>
          <w:sz w:val="18"/>
          <w:szCs w:val="18"/>
        </w:rPr>
        <w:t xml:space="preserve">BKÜK </w:t>
      </w:r>
      <w:r w:rsidR="00A06FC0" w:rsidRPr="00A06FC0">
        <w:rPr>
          <w:rFonts w:ascii="Century Gothic" w:hAnsi="Century Gothic" w:cs="Arial"/>
          <w:sz w:val="18"/>
          <w:szCs w:val="18"/>
        </w:rPr>
        <w:t>Szerkezeti terv, Barnag</w:t>
      </w:r>
      <w:r w:rsidRPr="00A06FC0">
        <w:rPr>
          <w:rFonts w:ascii="Century Gothic" w:hAnsi="Century Gothic" w:cs="Arial"/>
          <w:sz w:val="18"/>
          <w:szCs w:val="18"/>
        </w:rPr>
        <w:t xml:space="preserve"> tervezési területe</w:t>
      </w:r>
    </w:p>
    <w:p w:rsidR="0067069B" w:rsidRDefault="00E460C0" w:rsidP="008B7B99">
      <w:pPr>
        <w:autoSpaceDE w:val="0"/>
        <w:autoSpaceDN w:val="0"/>
        <w:adjustRightInd w:val="0"/>
        <w:spacing w:after="0" w:line="240" w:lineRule="auto"/>
        <w:jc w:val="center"/>
        <w:rPr>
          <w:rFonts w:ascii="Century Gothic" w:hAnsi="Century Gothic" w:cs="Arial"/>
          <w:b/>
          <w:bCs/>
          <w:color w:val="FF0000"/>
        </w:rPr>
      </w:pPr>
      <w:r>
        <w:rPr>
          <w:rFonts w:ascii="Century Gothic" w:hAnsi="Century Gothic" w:cs="Arial"/>
          <w:noProof/>
          <w:color w:val="FF0000"/>
          <w:sz w:val="18"/>
          <w:szCs w:val="18"/>
          <w:lang w:eastAsia="hu-HU"/>
        </w:rPr>
        <w:drawing>
          <wp:anchor distT="0" distB="0" distL="114300" distR="114300" simplePos="0" relativeHeight="251699200" behindDoc="0" locked="0" layoutInCell="1" allowOverlap="1">
            <wp:simplePos x="0" y="0"/>
            <wp:positionH relativeFrom="column">
              <wp:posOffset>3343910</wp:posOffset>
            </wp:positionH>
            <wp:positionV relativeFrom="paragraph">
              <wp:posOffset>123825</wp:posOffset>
            </wp:positionV>
            <wp:extent cx="1775460" cy="219710"/>
            <wp:effectExtent l="19050" t="0" r="0" b="0"/>
            <wp:wrapNone/>
            <wp:docPr id="2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lum contrast="10000"/>
                    </a:blip>
                    <a:srcRect/>
                    <a:stretch>
                      <a:fillRect/>
                    </a:stretch>
                  </pic:blipFill>
                  <pic:spPr bwMode="auto">
                    <a:xfrm>
                      <a:off x="0" y="0"/>
                      <a:ext cx="1775460" cy="219710"/>
                    </a:xfrm>
                    <a:prstGeom prst="rect">
                      <a:avLst/>
                    </a:prstGeom>
                    <a:noFill/>
                    <a:ln w="9525">
                      <a:noFill/>
                      <a:miter lim="800000"/>
                      <a:headEnd/>
                      <a:tailEnd/>
                    </a:ln>
                  </pic:spPr>
                </pic:pic>
              </a:graphicData>
            </a:graphic>
          </wp:anchor>
        </w:drawing>
      </w:r>
      <w:r>
        <w:rPr>
          <w:rFonts w:ascii="Century Gothic" w:hAnsi="Century Gothic" w:cs="Arial"/>
          <w:noProof/>
          <w:color w:val="FF0000"/>
          <w:sz w:val="18"/>
          <w:szCs w:val="18"/>
          <w:lang w:eastAsia="hu-HU"/>
        </w:rPr>
        <w:drawing>
          <wp:anchor distT="0" distB="0" distL="114300" distR="114300" simplePos="0" relativeHeight="251708416" behindDoc="1" locked="0" layoutInCell="1" allowOverlap="1">
            <wp:simplePos x="0" y="0"/>
            <wp:positionH relativeFrom="column">
              <wp:posOffset>431165</wp:posOffset>
            </wp:positionH>
            <wp:positionV relativeFrom="paragraph">
              <wp:posOffset>123825</wp:posOffset>
            </wp:positionV>
            <wp:extent cx="3451860" cy="2082800"/>
            <wp:effectExtent l="19050" t="0" r="0" b="0"/>
            <wp:wrapTight wrapText="bothSides">
              <wp:wrapPolygon edited="0">
                <wp:start x="-119" y="0"/>
                <wp:lineTo x="-119" y="21337"/>
                <wp:lineTo x="21576" y="21337"/>
                <wp:lineTo x="21576" y="0"/>
                <wp:lineTo x="-119" y="0"/>
              </wp:wrapPolygon>
            </wp:wrapTight>
            <wp:docPr id="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16864" t="24543" r="23356" b="11227"/>
                    <a:stretch>
                      <a:fillRect/>
                    </a:stretch>
                  </pic:blipFill>
                  <pic:spPr bwMode="auto">
                    <a:xfrm>
                      <a:off x="0" y="0"/>
                      <a:ext cx="3451860" cy="2082800"/>
                    </a:xfrm>
                    <a:prstGeom prst="rect">
                      <a:avLst/>
                    </a:prstGeom>
                    <a:noFill/>
                    <a:ln w="9525">
                      <a:noFill/>
                      <a:miter lim="800000"/>
                      <a:headEnd/>
                      <a:tailEnd/>
                    </a:ln>
                  </pic:spPr>
                </pic:pic>
              </a:graphicData>
            </a:graphic>
          </wp:anchor>
        </w:drawing>
      </w:r>
      <w:r w:rsidR="00161810">
        <w:rPr>
          <w:rFonts w:ascii="Century Gothic" w:hAnsi="Century Gothic" w:cs="Arial"/>
          <w:noProof/>
          <w:color w:val="FF0000"/>
          <w:sz w:val="18"/>
          <w:szCs w:val="18"/>
          <w:lang w:eastAsia="hu-HU"/>
        </w:rPr>
        <w:drawing>
          <wp:anchor distT="0" distB="0" distL="114300" distR="114300" simplePos="0" relativeHeight="251707392" behindDoc="0" locked="0" layoutInCell="1" allowOverlap="1">
            <wp:simplePos x="0" y="0"/>
            <wp:positionH relativeFrom="column">
              <wp:posOffset>3200188</wp:posOffset>
            </wp:positionH>
            <wp:positionV relativeFrom="paragraph">
              <wp:posOffset>5788236</wp:posOffset>
            </wp:positionV>
            <wp:extent cx="2792095" cy="829734"/>
            <wp:effectExtent l="19050" t="0" r="8255" b="0"/>
            <wp:wrapNone/>
            <wp:docPr id="7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lum contrast="10000"/>
                    </a:blip>
                    <a:srcRect/>
                    <a:stretch>
                      <a:fillRect/>
                    </a:stretch>
                  </pic:blipFill>
                  <pic:spPr bwMode="auto">
                    <a:xfrm>
                      <a:off x="0" y="0"/>
                      <a:ext cx="2792095" cy="829734"/>
                    </a:xfrm>
                    <a:prstGeom prst="rect">
                      <a:avLst/>
                    </a:prstGeom>
                    <a:noFill/>
                    <a:ln w="9525">
                      <a:noFill/>
                      <a:miter lim="800000"/>
                      <a:headEnd/>
                      <a:tailEnd/>
                    </a:ln>
                  </pic:spPr>
                </pic:pic>
              </a:graphicData>
            </a:graphic>
          </wp:anchor>
        </w:drawing>
      </w:r>
    </w:p>
    <w:p w:rsidR="0067069B" w:rsidRDefault="00E460C0" w:rsidP="008B7B99">
      <w:pPr>
        <w:autoSpaceDE w:val="0"/>
        <w:autoSpaceDN w:val="0"/>
        <w:adjustRightInd w:val="0"/>
        <w:spacing w:after="0" w:line="240" w:lineRule="auto"/>
        <w:jc w:val="center"/>
        <w:rPr>
          <w:rFonts w:ascii="Century Gothic" w:hAnsi="Century Gothic" w:cs="Arial"/>
          <w:b/>
          <w:bCs/>
          <w:color w:val="FF0000"/>
        </w:rPr>
      </w:pPr>
      <w:r>
        <w:rPr>
          <w:rFonts w:ascii="Century Gothic" w:hAnsi="Century Gothic" w:cs="Arial"/>
          <w:b/>
          <w:bCs/>
          <w:noProof/>
          <w:color w:val="FF0000"/>
          <w:lang w:eastAsia="hu-HU"/>
        </w:rPr>
        <w:drawing>
          <wp:anchor distT="0" distB="0" distL="114300" distR="114300" simplePos="0" relativeHeight="251710464" behindDoc="0" locked="0" layoutInCell="1" allowOverlap="1">
            <wp:simplePos x="0" y="0"/>
            <wp:positionH relativeFrom="column">
              <wp:posOffset>3343910</wp:posOffset>
            </wp:positionH>
            <wp:positionV relativeFrom="paragraph">
              <wp:posOffset>121285</wp:posOffset>
            </wp:positionV>
            <wp:extent cx="2173605" cy="524510"/>
            <wp:effectExtent l="19050" t="0" r="0" b="0"/>
            <wp:wrapNone/>
            <wp:docPr id="8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lum contrast="10000"/>
                    </a:blip>
                    <a:srcRect/>
                    <a:stretch>
                      <a:fillRect/>
                    </a:stretch>
                  </pic:blipFill>
                  <pic:spPr bwMode="auto">
                    <a:xfrm>
                      <a:off x="0" y="0"/>
                      <a:ext cx="2173605" cy="524510"/>
                    </a:xfrm>
                    <a:prstGeom prst="rect">
                      <a:avLst/>
                    </a:prstGeom>
                    <a:noFill/>
                    <a:ln w="9525">
                      <a:noFill/>
                      <a:miter lim="800000"/>
                      <a:headEnd/>
                      <a:tailEnd/>
                    </a:ln>
                  </pic:spPr>
                </pic:pic>
              </a:graphicData>
            </a:graphic>
          </wp:anchor>
        </w:drawing>
      </w:r>
    </w:p>
    <w:p w:rsidR="00161810" w:rsidRDefault="00161810" w:rsidP="00161810">
      <w:pPr>
        <w:autoSpaceDE w:val="0"/>
        <w:autoSpaceDN w:val="0"/>
        <w:adjustRightInd w:val="0"/>
        <w:spacing w:after="0" w:line="240" w:lineRule="auto"/>
        <w:rPr>
          <w:rFonts w:ascii="Century Gothic" w:hAnsi="Century Gothic" w:cs="Arial"/>
          <w:b/>
          <w:bCs/>
          <w:color w:val="FF0000"/>
        </w:rPr>
      </w:pPr>
    </w:p>
    <w:p w:rsidR="00161810" w:rsidRDefault="00161810" w:rsidP="00161810">
      <w:pPr>
        <w:autoSpaceDE w:val="0"/>
        <w:autoSpaceDN w:val="0"/>
        <w:adjustRightInd w:val="0"/>
        <w:spacing w:after="0" w:line="240" w:lineRule="auto"/>
        <w:rPr>
          <w:rFonts w:ascii="Century Gothic" w:hAnsi="Century Gothic" w:cs="Arial"/>
          <w:b/>
          <w:bCs/>
          <w:color w:val="FF0000"/>
        </w:rPr>
      </w:pPr>
    </w:p>
    <w:p w:rsidR="00161810" w:rsidRDefault="00161810" w:rsidP="00161810">
      <w:pPr>
        <w:autoSpaceDE w:val="0"/>
        <w:autoSpaceDN w:val="0"/>
        <w:adjustRightInd w:val="0"/>
        <w:spacing w:after="0" w:line="240" w:lineRule="auto"/>
        <w:rPr>
          <w:rFonts w:ascii="Century Gothic" w:hAnsi="Century Gothic" w:cs="Arial"/>
          <w:b/>
          <w:bCs/>
          <w:color w:val="FF0000"/>
        </w:rPr>
      </w:pPr>
    </w:p>
    <w:p w:rsidR="0067069B" w:rsidRDefault="0067069B" w:rsidP="00161810">
      <w:pPr>
        <w:autoSpaceDE w:val="0"/>
        <w:autoSpaceDN w:val="0"/>
        <w:adjustRightInd w:val="0"/>
        <w:spacing w:after="0" w:line="240" w:lineRule="auto"/>
        <w:rPr>
          <w:rFonts w:ascii="Century Gothic" w:hAnsi="Century Gothic" w:cs="Arial"/>
          <w:b/>
          <w:bCs/>
          <w:color w:val="FF0000"/>
        </w:rPr>
      </w:pPr>
    </w:p>
    <w:p w:rsidR="0067069B" w:rsidRPr="005D530E" w:rsidRDefault="0067069B" w:rsidP="008B7B99">
      <w:pPr>
        <w:autoSpaceDE w:val="0"/>
        <w:autoSpaceDN w:val="0"/>
        <w:adjustRightInd w:val="0"/>
        <w:spacing w:after="0" w:line="240" w:lineRule="auto"/>
        <w:jc w:val="center"/>
        <w:rPr>
          <w:rFonts w:ascii="Century Gothic" w:hAnsi="Century Gothic" w:cs="Arial"/>
          <w:b/>
          <w:bCs/>
          <w:color w:val="FF0000"/>
        </w:rPr>
      </w:pPr>
    </w:p>
    <w:p w:rsidR="00E0067E" w:rsidRPr="005D530E" w:rsidRDefault="00E0067E" w:rsidP="00C0378C">
      <w:pPr>
        <w:autoSpaceDE w:val="0"/>
        <w:autoSpaceDN w:val="0"/>
        <w:adjustRightInd w:val="0"/>
        <w:spacing w:after="0" w:line="240" w:lineRule="auto"/>
        <w:rPr>
          <w:rFonts w:ascii="Century Gothic" w:hAnsi="Century Gothic" w:cs="Arial"/>
          <w:bCs/>
          <w:color w:val="FF0000"/>
        </w:rPr>
      </w:pPr>
    </w:p>
    <w:p w:rsidR="00937574" w:rsidRPr="005D530E" w:rsidRDefault="00937574" w:rsidP="00C0378C">
      <w:pPr>
        <w:autoSpaceDE w:val="0"/>
        <w:autoSpaceDN w:val="0"/>
        <w:adjustRightInd w:val="0"/>
        <w:spacing w:after="0" w:line="240" w:lineRule="auto"/>
        <w:rPr>
          <w:rFonts w:ascii="Century Gothic" w:hAnsi="Century Gothic" w:cs="Arial"/>
          <w:bCs/>
          <w:color w:val="FF0000"/>
        </w:rPr>
      </w:pPr>
    </w:p>
    <w:p w:rsidR="00E460C0" w:rsidRDefault="00E460C0" w:rsidP="00893D08">
      <w:pPr>
        <w:autoSpaceDE w:val="0"/>
        <w:autoSpaceDN w:val="0"/>
        <w:adjustRightInd w:val="0"/>
        <w:spacing w:after="0" w:line="240" w:lineRule="auto"/>
        <w:rPr>
          <w:rFonts w:ascii="Century Gothic" w:hAnsi="Century Gothic" w:cs="Arial"/>
          <w:i/>
          <w:sz w:val="20"/>
          <w:szCs w:val="20"/>
          <w:shd w:val="clear" w:color="auto" w:fill="FFFFFF"/>
        </w:rPr>
      </w:pPr>
    </w:p>
    <w:p w:rsidR="00E460C0" w:rsidRDefault="00E460C0" w:rsidP="00893D08">
      <w:pPr>
        <w:autoSpaceDE w:val="0"/>
        <w:autoSpaceDN w:val="0"/>
        <w:adjustRightInd w:val="0"/>
        <w:spacing w:after="0" w:line="240" w:lineRule="auto"/>
        <w:rPr>
          <w:rFonts w:ascii="Century Gothic" w:hAnsi="Century Gothic" w:cs="Arial"/>
          <w:i/>
          <w:sz w:val="20"/>
          <w:szCs w:val="20"/>
          <w:shd w:val="clear" w:color="auto" w:fill="FFFFFF"/>
        </w:rPr>
      </w:pPr>
    </w:p>
    <w:p w:rsidR="00E460C0" w:rsidRDefault="00E460C0" w:rsidP="00893D08">
      <w:pPr>
        <w:autoSpaceDE w:val="0"/>
        <w:autoSpaceDN w:val="0"/>
        <w:adjustRightInd w:val="0"/>
        <w:spacing w:after="0" w:line="240" w:lineRule="auto"/>
        <w:rPr>
          <w:rFonts w:ascii="Century Gothic" w:hAnsi="Century Gothic" w:cs="Arial"/>
          <w:i/>
          <w:sz w:val="20"/>
          <w:szCs w:val="20"/>
          <w:shd w:val="clear" w:color="auto" w:fill="FFFFFF"/>
        </w:rPr>
      </w:pPr>
    </w:p>
    <w:p w:rsidR="00E460C0" w:rsidRDefault="00E460C0" w:rsidP="00893D08">
      <w:pPr>
        <w:autoSpaceDE w:val="0"/>
        <w:autoSpaceDN w:val="0"/>
        <w:adjustRightInd w:val="0"/>
        <w:spacing w:after="0" w:line="240" w:lineRule="auto"/>
        <w:rPr>
          <w:rFonts w:ascii="Century Gothic" w:hAnsi="Century Gothic" w:cs="Arial"/>
          <w:i/>
          <w:sz w:val="20"/>
          <w:szCs w:val="20"/>
          <w:shd w:val="clear" w:color="auto" w:fill="FFFFFF"/>
        </w:rPr>
      </w:pPr>
    </w:p>
    <w:p w:rsidR="00E460C0" w:rsidRDefault="00E460C0" w:rsidP="00893D08">
      <w:pPr>
        <w:autoSpaceDE w:val="0"/>
        <w:autoSpaceDN w:val="0"/>
        <w:adjustRightInd w:val="0"/>
        <w:spacing w:after="0" w:line="240" w:lineRule="auto"/>
        <w:rPr>
          <w:rFonts w:ascii="Century Gothic" w:hAnsi="Century Gothic" w:cs="Arial"/>
          <w:i/>
          <w:sz w:val="20"/>
          <w:szCs w:val="20"/>
          <w:shd w:val="clear" w:color="auto" w:fill="FFFFFF"/>
        </w:rPr>
      </w:pPr>
    </w:p>
    <w:p w:rsidR="00E460C0" w:rsidRDefault="00E460C0" w:rsidP="00893D08">
      <w:pPr>
        <w:autoSpaceDE w:val="0"/>
        <w:autoSpaceDN w:val="0"/>
        <w:adjustRightInd w:val="0"/>
        <w:spacing w:after="0" w:line="240" w:lineRule="auto"/>
        <w:rPr>
          <w:rFonts w:ascii="Century Gothic" w:hAnsi="Century Gothic" w:cs="Arial"/>
          <w:i/>
          <w:sz w:val="20"/>
          <w:szCs w:val="20"/>
          <w:shd w:val="clear" w:color="auto" w:fill="FFFFFF"/>
        </w:rPr>
      </w:pPr>
    </w:p>
    <w:p w:rsidR="00E460C0" w:rsidRDefault="00E460C0" w:rsidP="00893D08">
      <w:pPr>
        <w:autoSpaceDE w:val="0"/>
        <w:autoSpaceDN w:val="0"/>
        <w:adjustRightInd w:val="0"/>
        <w:spacing w:after="0" w:line="240" w:lineRule="auto"/>
        <w:rPr>
          <w:rFonts w:ascii="Century Gothic" w:hAnsi="Century Gothic" w:cs="Arial"/>
          <w:i/>
          <w:sz w:val="20"/>
          <w:szCs w:val="20"/>
          <w:shd w:val="clear" w:color="auto" w:fill="FFFFFF"/>
        </w:rPr>
      </w:pPr>
    </w:p>
    <w:p w:rsidR="00893D08" w:rsidRPr="00893D08" w:rsidRDefault="00893D08" w:rsidP="00893D08">
      <w:pPr>
        <w:autoSpaceDE w:val="0"/>
        <w:autoSpaceDN w:val="0"/>
        <w:adjustRightInd w:val="0"/>
        <w:spacing w:after="0" w:line="240" w:lineRule="auto"/>
        <w:rPr>
          <w:rFonts w:ascii="Century Gothic" w:hAnsi="Century Gothic" w:cs="Arial"/>
          <w:i/>
          <w:sz w:val="20"/>
          <w:szCs w:val="20"/>
          <w:shd w:val="clear" w:color="auto" w:fill="FFFFFF"/>
        </w:rPr>
      </w:pPr>
      <w:r w:rsidRPr="00893D08">
        <w:rPr>
          <w:rFonts w:ascii="Century Gothic" w:hAnsi="Century Gothic" w:cs="Arial"/>
          <w:i/>
          <w:sz w:val="20"/>
          <w:szCs w:val="20"/>
          <w:shd w:val="clear" w:color="auto" w:fill="FFFFFF"/>
        </w:rPr>
        <w:t>50.§ (2)</w:t>
      </w:r>
    </w:p>
    <w:p w:rsidR="00A82ED6" w:rsidRDefault="00893D08" w:rsidP="00893D08">
      <w:pPr>
        <w:autoSpaceDE w:val="0"/>
        <w:autoSpaceDN w:val="0"/>
        <w:adjustRightInd w:val="0"/>
        <w:spacing w:after="0" w:line="240" w:lineRule="auto"/>
        <w:rPr>
          <w:rFonts w:ascii="Century Gothic" w:hAnsi="Century Gothic" w:cs="Arial"/>
          <w:i/>
          <w:sz w:val="20"/>
          <w:szCs w:val="20"/>
          <w:shd w:val="clear" w:color="auto" w:fill="FFFFFF"/>
        </w:rPr>
      </w:pPr>
      <w:r>
        <w:rPr>
          <w:rFonts w:ascii="Century Gothic" w:hAnsi="Century Gothic" w:cs="Arial"/>
          <w:i/>
          <w:sz w:val="20"/>
          <w:szCs w:val="20"/>
          <w:shd w:val="clear" w:color="auto" w:fill="FFFFFF"/>
        </w:rPr>
        <w:t xml:space="preserve">a) </w:t>
      </w:r>
      <w:r w:rsidRPr="00893D08">
        <w:rPr>
          <w:rFonts w:ascii="Century Gothic" w:hAnsi="Century Gothic" w:cs="Arial"/>
          <w:i/>
          <w:sz w:val="20"/>
          <w:szCs w:val="20"/>
          <w:shd w:val="clear" w:color="auto" w:fill="FFFFFF"/>
        </w:rPr>
        <w:t>az erdőgazdálkodási térség területét az erdők övezetére és az erdőtelepítésre javasolt terület övezetére, valamint a kiemelt üdülőkörzet területére, továbbá a parti és partközeli településekre vonatkozó előírások alapján kell a településrendezési eszközökben erdőterület területfelhasználási egységként lehatárolni;</w:t>
      </w:r>
    </w:p>
    <w:p w:rsidR="00893D08" w:rsidRDefault="00893D08" w:rsidP="00893D08">
      <w:pPr>
        <w:autoSpaceDE w:val="0"/>
        <w:autoSpaceDN w:val="0"/>
        <w:adjustRightInd w:val="0"/>
        <w:spacing w:after="0" w:line="240" w:lineRule="auto"/>
        <w:rPr>
          <w:rFonts w:ascii="Century Gothic" w:hAnsi="Century Gothic" w:cs="Arial"/>
          <w:i/>
          <w:sz w:val="20"/>
          <w:szCs w:val="20"/>
          <w:shd w:val="clear" w:color="auto" w:fill="FFFFFF"/>
        </w:rPr>
      </w:pPr>
      <w:r>
        <w:rPr>
          <w:rFonts w:ascii="Century Gothic" w:hAnsi="Century Gothic" w:cs="Arial"/>
          <w:i/>
          <w:sz w:val="20"/>
          <w:szCs w:val="20"/>
          <w:shd w:val="clear" w:color="auto" w:fill="FFFFFF"/>
        </w:rPr>
        <w:t>(…)</w:t>
      </w:r>
    </w:p>
    <w:p w:rsidR="00893D08" w:rsidRPr="00893D08" w:rsidRDefault="00893D08" w:rsidP="00893D08">
      <w:pPr>
        <w:autoSpaceDE w:val="0"/>
        <w:autoSpaceDN w:val="0"/>
        <w:adjustRightInd w:val="0"/>
        <w:spacing w:after="0" w:line="240" w:lineRule="auto"/>
        <w:rPr>
          <w:rFonts w:ascii="Century Gothic" w:hAnsi="Century Gothic" w:cs="Arial"/>
          <w:i/>
          <w:sz w:val="20"/>
          <w:szCs w:val="20"/>
          <w:shd w:val="clear" w:color="auto" w:fill="FFFFFF"/>
        </w:rPr>
      </w:pPr>
      <w:r w:rsidRPr="00893D08">
        <w:rPr>
          <w:rFonts w:ascii="Century Gothic" w:hAnsi="Century Gothic" w:cs="Arial"/>
          <w:i/>
          <w:sz w:val="20"/>
          <w:szCs w:val="20"/>
          <w:shd w:val="clear" w:color="auto" w:fill="FFFFFF"/>
        </w:rPr>
        <w:t>c) a mezőgazdasági térség területét elsődlegesen általános mezőgazdasági terület vagy természetközeli terület települési területfelhasználási egységbe kell sorolni, továbbá mezőgazdasági térség területén új nagyvárosias lakóterület és új üdülőterület nem jelölhető ki;</w:t>
      </w:r>
    </w:p>
    <w:p w:rsidR="00A272C6" w:rsidRPr="00A272C6" w:rsidRDefault="00A272C6" w:rsidP="00893D08">
      <w:pPr>
        <w:autoSpaceDE w:val="0"/>
        <w:autoSpaceDN w:val="0"/>
        <w:adjustRightInd w:val="0"/>
        <w:spacing w:after="0" w:line="240" w:lineRule="auto"/>
        <w:rPr>
          <w:rFonts w:ascii="Century Gothic" w:hAnsi="Century Gothic" w:cs="Arial"/>
          <w:b/>
          <w:bCs/>
          <w:color w:val="943634" w:themeColor="accent2" w:themeShade="BF"/>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A tervezési terület Mezőgazdasági</w:t>
      </w:r>
      <w:r w:rsidR="00643063">
        <w:rPr>
          <w:rFonts w:ascii="Century Gothic" w:hAnsi="Century Gothic" w:cs="Arial"/>
          <w:b/>
          <w:bCs/>
          <w:color w:val="943634" w:themeColor="accent2" w:themeShade="BF"/>
        </w:rPr>
        <w:t xml:space="preserve"> és Erdő</w:t>
      </w:r>
      <w:r w:rsidRPr="00A272C6">
        <w:rPr>
          <w:rFonts w:ascii="Century Gothic" w:hAnsi="Century Gothic" w:cs="Arial"/>
          <w:b/>
          <w:bCs/>
          <w:color w:val="943634" w:themeColor="accent2" w:themeShade="BF"/>
        </w:rPr>
        <w:t xml:space="preserve"> terüle</w:t>
      </w:r>
      <w:r w:rsidR="00480203">
        <w:rPr>
          <w:rFonts w:ascii="Century Gothic" w:hAnsi="Century Gothic" w:cs="Arial"/>
          <w:b/>
          <w:bCs/>
          <w:color w:val="943634" w:themeColor="accent2" w:themeShade="BF"/>
        </w:rPr>
        <w:t>tfelhasználásban marad, így a BKÜ</w:t>
      </w:r>
      <w:r w:rsidR="0093132C">
        <w:rPr>
          <w:rFonts w:ascii="Century Gothic" w:hAnsi="Century Gothic" w:cs="Arial"/>
          <w:b/>
          <w:bCs/>
          <w:color w:val="943634" w:themeColor="accent2" w:themeShade="BF"/>
        </w:rPr>
        <w:t xml:space="preserve">K </w:t>
      </w:r>
      <w:r w:rsidRPr="00A272C6">
        <w:rPr>
          <w:rFonts w:ascii="Century Gothic" w:hAnsi="Century Gothic" w:cs="Arial"/>
          <w:b/>
          <w:bCs/>
          <w:color w:val="943634" w:themeColor="accent2" w:themeShade="BF"/>
        </w:rPr>
        <w:t>TrT szerkezeti tervének megfelel.</w:t>
      </w:r>
    </w:p>
    <w:p w:rsidR="00A272C6" w:rsidRDefault="00A272C6" w:rsidP="00893D08">
      <w:pPr>
        <w:autoSpaceDE w:val="0"/>
        <w:autoSpaceDN w:val="0"/>
        <w:adjustRightInd w:val="0"/>
        <w:spacing w:after="0" w:line="240" w:lineRule="auto"/>
        <w:rPr>
          <w:rFonts w:ascii="Century Gothic" w:hAnsi="Century Gothic" w:cs="Arial"/>
          <w:bCs/>
          <w:color w:val="FF0000"/>
        </w:rPr>
      </w:pPr>
    </w:p>
    <w:p w:rsidR="00161810" w:rsidRDefault="00161810" w:rsidP="005D530E">
      <w:pPr>
        <w:autoSpaceDE w:val="0"/>
        <w:autoSpaceDN w:val="0"/>
        <w:adjustRightInd w:val="0"/>
        <w:spacing w:after="0" w:line="240" w:lineRule="auto"/>
        <w:rPr>
          <w:rFonts w:ascii="Century Gothic" w:hAnsi="Century Gothic" w:cstheme="minorHAnsi"/>
          <w:b/>
          <w:bCs/>
          <w:sz w:val="20"/>
          <w:szCs w:val="20"/>
        </w:rPr>
      </w:pPr>
    </w:p>
    <w:p w:rsidR="005D530E" w:rsidRPr="005D530E" w:rsidRDefault="005D530E" w:rsidP="005D530E">
      <w:pPr>
        <w:autoSpaceDE w:val="0"/>
        <w:autoSpaceDN w:val="0"/>
        <w:adjustRightInd w:val="0"/>
        <w:spacing w:after="0" w:line="240" w:lineRule="auto"/>
        <w:rPr>
          <w:rFonts w:ascii="Century Gothic" w:hAnsi="Century Gothic" w:cstheme="minorHAnsi"/>
          <w:b/>
          <w:bCs/>
          <w:sz w:val="20"/>
          <w:szCs w:val="20"/>
        </w:rPr>
      </w:pPr>
      <w:r w:rsidRPr="005D530E">
        <w:rPr>
          <w:rFonts w:ascii="Century Gothic" w:hAnsi="Century Gothic" w:cstheme="minorHAnsi"/>
          <w:b/>
          <w:bCs/>
          <w:sz w:val="20"/>
          <w:szCs w:val="20"/>
        </w:rPr>
        <w:t>A Miniszterelnökséget vezető miniszter 9/2019. (VI. 14.) MvM rendelete a területrendezési tervek készítésének és alkalmazásának kiegészítő szabályozásáról</w:t>
      </w:r>
    </w:p>
    <w:p w:rsidR="005D530E" w:rsidRPr="005D530E" w:rsidRDefault="005D530E" w:rsidP="002426EC">
      <w:pPr>
        <w:pStyle w:val="Listaszerbekezds"/>
        <w:tabs>
          <w:tab w:val="left" w:pos="142"/>
        </w:tabs>
        <w:autoSpaceDE w:val="0"/>
        <w:autoSpaceDN w:val="0"/>
        <w:adjustRightInd w:val="0"/>
        <w:spacing w:after="0" w:line="240" w:lineRule="auto"/>
        <w:ind w:left="0"/>
        <w:jc w:val="both"/>
        <w:rPr>
          <w:rFonts w:ascii="Century Gothic" w:hAnsi="Century Gothic" w:cs="Arial"/>
          <w:bCs/>
        </w:rPr>
      </w:pPr>
    </w:p>
    <w:p w:rsidR="00DA3F76" w:rsidRPr="005D530E" w:rsidRDefault="002426EC" w:rsidP="002426EC">
      <w:pPr>
        <w:pStyle w:val="Listaszerbekezds"/>
        <w:tabs>
          <w:tab w:val="left" w:pos="142"/>
        </w:tabs>
        <w:autoSpaceDE w:val="0"/>
        <w:autoSpaceDN w:val="0"/>
        <w:adjustRightInd w:val="0"/>
        <w:spacing w:after="0" w:line="240" w:lineRule="auto"/>
        <w:ind w:left="0"/>
        <w:jc w:val="both"/>
        <w:rPr>
          <w:rFonts w:ascii="Century Gothic" w:hAnsi="Century Gothic" w:cs="Arial"/>
          <w:bCs/>
        </w:rPr>
      </w:pPr>
      <w:r w:rsidRPr="005D530E">
        <w:rPr>
          <w:rFonts w:ascii="Century Gothic" w:hAnsi="Century Gothic" w:cs="Arial"/>
          <w:bCs/>
        </w:rPr>
        <w:t>1.</w:t>
      </w:r>
      <w:r w:rsidR="00DA3F76" w:rsidRPr="005D530E">
        <w:rPr>
          <w:rFonts w:ascii="Century Gothic" w:hAnsi="Century Gothic" w:cs="Arial"/>
          <w:bCs/>
        </w:rPr>
        <w:t>melléklet</w:t>
      </w:r>
      <w:r w:rsidRPr="005D530E">
        <w:rPr>
          <w:rFonts w:ascii="Century Gothic" w:hAnsi="Century Gothic" w:cs="Arial"/>
          <w:bCs/>
        </w:rPr>
        <w:t xml:space="preserve">: </w:t>
      </w:r>
      <w:r w:rsidR="00DA3F76" w:rsidRPr="005D530E">
        <w:rPr>
          <w:rFonts w:ascii="Century Gothic" w:hAnsi="Century Gothic" w:cs="Arial"/>
          <w:bCs/>
        </w:rPr>
        <w:t>Jó termőhelyi adottságú szántók övezete</w:t>
      </w:r>
    </w:p>
    <w:p w:rsidR="00DA3F76" w:rsidRPr="00076E4E" w:rsidRDefault="00076E4E" w:rsidP="00643063">
      <w:pPr>
        <w:pStyle w:val="Listaszerbekezds"/>
        <w:tabs>
          <w:tab w:val="left" w:pos="142"/>
        </w:tabs>
        <w:autoSpaceDE w:val="0"/>
        <w:autoSpaceDN w:val="0"/>
        <w:adjustRightInd w:val="0"/>
        <w:spacing w:after="0" w:line="240" w:lineRule="auto"/>
        <w:ind w:left="0"/>
        <w:jc w:val="both"/>
        <w:rPr>
          <w:rFonts w:ascii="Century Gothic" w:hAnsi="Century Gothic" w:cs="MyriadPro-Regular"/>
          <w:i/>
          <w:sz w:val="18"/>
          <w:szCs w:val="18"/>
        </w:rPr>
      </w:pPr>
      <w:r>
        <w:rPr>
          <w:rFonts w:ascii="Century Gothic" w:hAnsi="Century Gothic" w:cs="Arial"/>
          <w:bCs/>
          <w:noProof/>
          <w:lang w:eastAsia="hu-HU"/>
        </w:rPr>
        <w:drawing>
          <wp:anchor distT="0" distB="0" distL="114300" distR="114300" simplePos="0" relativeHeight="251679744" behindDoc="1" locked="0" layoutInCell="1" allowOverlap="1">
            <wp:simplePos x="0" y="0"/>
            <wp:positionH relativeFrom="column">
              <wp:posOffset>-18415</wp:posOffset>
            </wp:positionH>
            <wp:positionV relativeFrom="paragraph">
              <wp:posOffset>4445</wp:posOffset>
            </wp:positionV>
            <wp:extent cx="2882900" cy="3560445"/>
            <wp:effectExtent l="19050" t="0" r="0" b="0"/>
            <wp:wrapTight wrapText="bothSides">
              <wp:wrapPolygon edited="0">
                <wp:start x="-143" y="0"/>
                <wp:lineTo x="-143" y="21496"/>
                <wp:lineTo x="21552" y="21496"/>
                <wp:lineTo x="21552" y="0"/>
                <wp:lineTo x="-143"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882900" cy="3560445"/>
                    </a:xfrm>
                    <a:prstGeom prst="rect">
                      <a:avLst/>
                    </a:prstGeom>
                    <a:noFill/>
                    <a:ln w="9525">
                      <a:noFill/>
                      <a:miter lim="800000"/>
                      <a:headEnd/>
                      <a:tailEnd/>
                    </a:ln>
                  </pic:spPr>
                </pic:pic>
              </a:graphicData>
            </a:graphic>
          </wp:anchor>
        </w:drawing>
      </w:r>
      <w:r w:rsidRPr="00076E4E">
        <w:rPr>
          <w:rFonts w:ascii="Century Gothic" w:hAnsi="Century Gothic" w:cs="MyriadPro-Bold"/>
          <w:bCs/>
          <w:i/>
          <w:sz w:val="18"/>
          <w:szCs w:val="18"/>
        </w:rPr>
        <w:t>2. §</w:t>
      </w:r>
      <w:r w:rsidRPr="00076E4E">
        <w:rPr>
          <w:rFonts w:ascii="Century Gothic" w:hAnsi="Century Gothic" w:cs="MyriadPro-Bold"/>
          <w:b/>
          <w:bCs/>
          <w:i/>
          <w:sz w:val="18"/>
          <w:szCs w:val="18"/>
        </w:rPr>
        <w:t xml:space="preserve"> </w:t>
      </w:r>
      <w:r w:rsidRPr="00076E4E">
        <w:rPr>
          <w:rFonts w:ascii="Century Gothic" w:hAnsi="Century Gothic" w:cs="MyriadPro-Regular"/>
          <w:i/>
          <w:sz w:val="18"/>
          <w:szCs w:val="18"/>
        </w:rPr>
        <w:t>(1) A településrendezési eszközök készítése során a mezőgazdasági terület területfelhasználási egység területét</w:t>
      </w:r>
      <w:r>
        <w:rPr>
          <w:rFonts w:ascii="Century Gothic" w:hAnsi="Century Gothic" w:cs="MyriadPro-Regular"/>
          <w:i/>
          <w:sz w:val="18"/>
          <w:szCs w:val="18"/>
        </w:rPr>
        <w:t xml:space="preserve"> </w:t>
      </w:r>
      <w:r w:rsidRPr="00076E4E">
        <w:rPr>
          <w:rFonts w:ascii="Century Gothic" w:hAnsi="Century Gothic" w:cs="MyriadPro-Regular"/>
          <w:i/>
          <w:sz w:val="18"/>
          <w:szCs w:val="18"/>
        </w:rPr>
        <w:t>elsősorban – a kiváló termőhelyi adottságú szántók övezete mellett – a jó termőhelyi adottságú szántók övezetén</w:t>
      </w:r>
      <w:r>
        <w:rPr>
          <w:rFonts w:ascii="Century Gothic" w:hAnsi="Century Gothic" w:cs="MyriadPro-Regular"/>
          <w:i/>
          <w:sz w:val="18"/>
          <w:szCs w:val="18"/>
        </w:rPr>
        <w:t xml:space="preserve"> </w:t>
      </w:r>
      <w:r w:rsidRPr="00076E4E">
        <w:rPr>
          <w:rFonts w:ascii="Century Gothic" w:hAnsi="Century Gothic" w:cs="MyriadPro-Regular"/>
          <w:i/>
          <w:sz w:val="18"/>
          <w:szCs w:val="18"/>
        </w:rPr>
        <w:t>javasolt kijelölni.</w:t>
      </w:r>
    </w:p>
    <w:p w:rsidR="00076E4E" w:rsidRPr="00076E4E" w:rsidRDefault="00076E4E" w:rsidP="00076E4E">
      <w:pPr>
        <w:autoSpaceDE w:val="0"/>
        <w:autoSpaceDN w:val="0"/>
        <w:adjustRightInd w:val="0"/>
        <w:spacing w:after="120" w:line="240" w:lineRule="auto"/>
        <w:jc w:val="both"/>
        <w:rPr>
          <w:rFonts w:ascii="Century Gothic" w:hAnsi="Century Gothic" w:cs="MyriadPro-Regular"/>
          <w:i/>
          <w:sz w:val="18"/>
          <w:szCs w:val="18"/>
        </w:rPr>
      </w:pPr>
      <w:r w:rsidRPr="00076E4E">
        <w:rPr>
          <w:rFonts w:ascii="Century Gothic" w:hAnsi="Century Gothic" w:cs="MyriadPro-Regular"/>
          <w:i/>
          <w:sz w:val="18"/>
          <w:szCs w:val="18"/>
        </w:rPr>
        <w:t>(2) A jó termőhelyi adottságú szántók övezetében új külfejtéses művelésű bányatelek megállapítása és bányászati</w:t>
      </w:r>
      <w:r>
        <w:rPr>
          <w:rFonts w:ascii="Century Gothic" w:hAnsi="Century Gothic" w:cs="MyriadPro-Regular"/>
          <w:i/>
          <w:sz w:val="18"/>
          <w:szCs w:val="18"/>
        </w:rPr>
        <w:t xml:space="preserve"> </w:t>
      </w:r>
      <w:r w:rsidRPr="00076E4E">
        <w:rPr>
          <w:rFonts w:ascii="Century Gothic" w:hAnsi="Century Gothic" w:cs="MyriadPro-Regular"/>
          <w:i/>
          <w:sz w:val="18"/>
          <w:szCs w:val="18"/>
        </w:rPr>
        <w:t>tevékenység folytatása a bányászati szempontból kivett helyekre vonatkozó előírások alkalmazásával</w:t>
      </w:r>
      <w:r>
        <w:rPr>
          <w:rFonts w:ascii="Century Gothic" w:hAnsi="Century Gothic" w:cs="MyriadPro-Regular"/>
          <w:i/>
          <w:sz w:val="18"/>
          <w:szCs w:val="18"/>
        </w:rPr>
        <w:t xml:space="preserve"> </w:t>
      </w:r>
      <w:r w:rsidRPr="00076E4E">
        <w:rPr>
          <w:rFonts w:ascii="Century Gothic" w:hAnsi="Century Gothic" w:cs="MyriadPro-Regular"/>
          <w:i/>
          <w:sz w:val="18"/>
          <w:szCs w:val="18"/>
        </w:rPr>
        <w:t>engedélyezhető.</w:t>
      </w:r>
    </w:p>
    <w:p w:rsidR="00076E4E" w:rsidRPr="00076E4E" w:rsidRDefault="00076E4E" w:rsidP="00076E4E">
      <w:pPr>
        <w:autoSpaceDE w:val="0"/>
        <w:autoSpaceDN w:val="0"/>
        <w:adjustRightInd w:val="0"/>
        <w:spacing w:after="120" w:line="240" w:lineRule="auto"/>
        <w:jc w:val="both"/>
        <w:rPr>
          <w:rFonts w:ascii="Century Gothic" w:hAnsi="Century Gothic" w:cs="MyriadPro-Regular"/>
          <w:i/>
          <w:sz w:val="18"/>
          <w:szCs w:val="18"/>
        </w:rPr>
      </w:pPr>
      <w:r w:rsidRPr="00076E4E">
        <w:rPr>
          <w:rFonts w:ascii="Century Gothic" w:hAnsi="Century Gothic" w:cs="MyriadPro-Regular"/>
          <w:i/>
          <w:sz w:val="18"/>
          <w:szCs w:val="18"/>
        </w:rPr>
        <w:t>(3) A Balaton Kiemelt Üdülőkörzet hatálya alá tartozó települések településrendezési eszközeiben a jó termőhelyi</w:t>
      </w:r>
      <w:r>
        <w:rPr>
          <w:rFonts w:ascii="Century Gothic" w:hAnsi="Century Gothic" w:cs="MyriadPro-Regular"/>
          <w:i/>
          <w:sz w:val="18"/>
          <w:szCs w:val="18"/>
        </w:rPr>
        <w:t xml:space="preserve"> </w:t>
      </w:r>
      <w:r w:rsidRPr="00076E4E">
        <w:rPr>
          <w:rFonts w:ascii="Century Gothic" w:hAnsi="Century Gothic" w:cs="MyriadPro-Regular"/>
          <w:i/>
          <w:sz w:val="18"/>
          <w:szCs w:val="18"/>
        </w:rPr>
        <w:t>adottságú szántók övezete területén, az (1) és a (2) bekezdésben foglaltakon túl, új beépítésre szánt terület csak</w:t>
      </w:r>
      <w:r>
        <w:rPr>
          <w:rFonts w:ascii="Century Gothic" w:hAnsi="Century Gothic" w:cs="MyriadPro-Regular"/>
          <w:i/>
          <w:sz w:val="18"/>
          <w:szCs w:val="18"/>
        </w:rPr>
        <w:t xml:space="preserve"> </w:t>
      </w:r>
      <w:r w:rsidRPr="00076E4E">
        <w:rPr>
          <w:rFonts w:ascii="Century Gothic" w:hAnsi="Century Gothic" w:cs="MyriadPro-Regular"/>
          <w:i/>
          <w:sz w:val="18"/>
          <w:szCs w:val="18"/>
        </w:rPr>
        <w:t>abban az esetben jelölhető ki, ha a település közigazgatási területén a kijelölés máshol már nem lehetséges.</w:t>
      </w:r>
    </w:p>
    <w:p w:rsidR="00A272C6" w:rsidRPr="00A272C6" w:rsidRDefault="00A272C6" w:rsidP="00A272C6">
      <w:pPr>
        <w:autoSpaceDE w:val="0"/>
        <w:autoSpaceDN w:val="0"/>
        <w:adjustRightInd w:val="0"/>
        <w:spacing w:after="0" w:line="240" w:lineRule="auto"/>
        <w:rPr>
          <w:rFonts w:ascii="Century Gothic" w:hAnsi="Century Gothic" w:cs="Arial"/>
          <w:b/>
          <w:bCs/>
          <w:color w:val="943634" w:themeColor="accent2" w:themeShade="BF"/>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 xml:space="preserve">A tervezési terület Mezőgazdasági </w:t>
      </w:r>
      <w:r w:rsidR="00643063">
        <w:rPr>
          <w:rFonts w:ascii="Century Gothic" w:hAnsi="Century Gothic" w:cs="Arial"/>
          <w:b/>
          <w:bCs/>
          <w:color w:val="943634" w:themeColor="accent2" w:themeShade="BF"/>
        </w:rPr>
        <w:t xml:space="preserve">és Erdő </w:t>
      </w:r>
      <w:r w:rsidRPr="00A272C6">
        <w:rPr>
          <w:rFonts w:ascii="Century Gothic" w:hAnsi="Century Gothic" w:cs="Arial"/>
          <w:b/>
          <w:bCs/>
          <w:color w:val="943634" w:themeColor="accent2" w:themeShade="BF"/>
        </w:rPr>
        <w:t xml:space="preserve">területfelhasználásban marad, így </w:t>
      </w:r>
      <w:r>
        <w:rPr>
          <w:rFonts w:ascii="Century Gothic" w:hAnsi="Century Gothic" w:cs="Arial"/>
          <w:b/>
          <w:bCs/>
          <w:color w:val="943634" w:themeColor="accent2" w:themeShade="BF"/>
        </w:rPr>
        <w:t>az érintett övezet előírásainak</w:t>
      </w:r>
      <w:r w:rsidRPr="00A272C6">
        <w:rPr>
          <w:rFonts w:ascii="Century Gothic" w:hAnsi="Century Gothic" w:cs="Arial"/>
          <w:b/>
          <w:bCs/>
          <w:color w:val="943634" w:themeColor="accent2" w:themeShade="BF"/>
        </w:rPr>
        <w:t xml:space="preserve"> megfelel.</w:t>
      </w:r>
    </w:p>
    <w:p w:rsidR="005D530E" w:rsidRDefault="005D530E" w:rsidP="002B464D">
      <w:pPr>
        <w:autoSpaceDE w:val="0"/>
        <w:autoSpaceDN w:val="0"/>
        <w:adjustRightInd w:val="0"/>
        <w:spacing w:after="0" w:line="240" w:lineRule="auto"/>
        <w:jc w:val="both"/>
        <w:rPr>
          <w:rFonts w:ascii="Century Gothic" w:hAnsi="Century Gothic" w:cs="Arial"/>
          <w:bCs/>
          <w:color w:val="FF0000"/>
        </w:rPr>
      </w:pPr>
    </w:p>
    <w:p w:rsidR="005D530E" w:rsidRDefault="005D530E" w:rsidP="002B464D">
      <w:pPr>
        <w:autoSpaceDE w:val="0"/>
        <w:autoSpaceDN w:val="0"/>
        <w:adjustRightInd w:val="0"/>
        <w:spacing w:after="0" w:line="240" w:lineRule="auto"/>
        <w:jc w:val="both"/>
        <w:rPr>
          <w:rFonts w:ascii="Century Gothic" w:hAnsi="Century Gothic" w:cs="Arial"/>
          <w:bCs/>
          <w:color w:val="FF0000"/>
        </w:rPr>
      </w:pPr>
    </w:p>
    <w:p w:rsidR="00643063" w:rsidRDefault="00643063"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161810" w:rsidRDefault="00161810"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B82B0D" w:rsidRDefault="00B82B0D" w:rsidP="002B464D">
      <w:pPr>
        <w:autoSpaceDE w:val="0"/>
        <w:autoSpaceDN w:val="0"/>
        <w:adjustRightInd w:val="0"/>
        <w:spacing w:after="0" w:line="240" w:lineRule="auto"/>
        <w:jc w:val="both"/>
        <w:rPr>
          <w:rFonts w:ascii="Century Gothic" w:hAnsi="Century Gothic" w:cs="Arial"/>
          <w:bCs/>
        </w:rPr>
      </w:pPr>
    </w:p>
    <w:p w:rsidR="00227792" w:rsidRPr="005D530E" w:rsidRDefault="00227792" w:rsidP="002B464D">
      <w:pPr>
        <w:autoSpaceDE w:val="0"/>
        <w:autoSpaceDN w:val="0"/>
        <w:adjustRightInd w:val="0"/>
        <w:spacing w:after="0" w:line="240" w:lineRule="auto"/>
        <w:jc w:val="both"/>
        <w:rPr>
          <w:rFonts w:ascii="Century Gothic" w:hAnsi="Century Gothic" w:cs="Arial"/>
          <w:bCs/>
        </w:rPr>
      </w:pPr>
      <w:r w:rsidRPr="005D530E">
        <w:rPr>
          <w:rFonts w:ascii="Century Gothic" w:hAnsi="Century Gothic" w:cs="Arial"/>
          <w:bCs/>
        </w:rPr>
        <w:t>2. melléklet: Erdőtelepítésre javasolt terület övezete</w:t>
      </w:r>
    </w:p>
    <w:p w:rsidR="00A06FC0" w:rsidRPr="00A06FC0" w:rsidRDefault="00161810" w:rsidP="00A06FC0">
      <w:pPr>
        <w:autoSpaceDE w:val="0"/>
        <w:autoSpaceDN w:val="0"/>
        <w:adjustRightInd w:val="0"/>
        <w:spacing w:after="120" w:line="240" w:lineRule="auto"/>
        <w:jc w:val="both"/>
        <w:rPr>
          <w:rFonts w:ascii="Century Gothic" w:hAnsi="Century Gothic" w:cs="MyriadPro-Regular"/>
          <w:i/>
          <w:sz w:val="18"/>
          <w:szCs w:val="18"/>
        </w:rPr>
      </w:pPr>
      <w:r>
        <w:rPr>
          <w:rFonts w:ascii="Century Gothic" w:hAnsi="Century Gothic" w:cs="MyriadPro-Bold"/>
          <w:bCs/>
          <w:i/>
          <w:noProof/>
          <w:sz w:val="18"/>
          <w:szCs w:val="18"/>
          <w:lang w:eastAsia="hu-HU"/>
        </w:rPr>
        <w:drawing>
          <wp:anchor distT="0" distB="0" distL="114300" distR="114300" simplePos="0" relativeHeight="251678720" behindDoc="1" locked="0" layoutInCell="1" allowOverlap="1">
            <wp:simplePos x="0" y="0"/>
            <wp:positionH relativeFrom="column">
              <wp:posOffset>-17145</wp:posOffset>
            </wp:positionH>
            <wp:positionV relativeFrom="paragraph">
              <wp:posOffset>105410</wp:posOffset>
            </wp:positionV>
            <wp:extent cx="2884805" cy="3267710"/>
            <wp:effectExtent l="19050" t="0" r="0" b="0"/>
            <wp:wrapTight wrapText="bothSides">
              <wp:wrapPolygon edited="0">
                <wp:start x="-143" y="0"/>
                <wp:lineTo x="-143" y="21533"/>
                <wp:lineTo x="21538" y="21533"/>
                <wp:lineTo x="21538" y="0"/>
                <wp:lineTo x="-143" y="0"/>
              </wp:wrapPolygon>
            </wp:wrapTight>
            <wp:docPr id="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t="2632" b="5019"/>
                    <a:stretch>
                      <a:fillRect/>
                    </a:stretch>
                  </pic:blipFill>
                  <pic:spPr bwMode="auto">
                    <a:xfrm>
                      <a:off x="0" y="0"/>
                      <a:ext cx="2884805" cy="3267710"/>
                    </a:xfrm>
                    <a:prstGeom prst="rect">
                      <a:avLst/>
                    </a:prstGeom>
                    <a:noFill/>
                    <a:ln w="9525">
                      <a:noFill/>
                      <a:miter lim="800000"/>
                      <a:headEnd/>
                      <a:tailEnd/>
                    </a:ln>
                  </pic:spPr>
                </pic:pic>
              </a:graphicData>
            </a:graphic>
          </wp:anchor>
        </w:drawing>
      </w:r>
      <w:r w:rsidR="00A06FC0" w:rsidRPr="00A06FC0">
        <w:rPr>
          <w:rFonts w:ascii="Century Gothic" w:hAnsi="Century Gothic" w:cs="MyriadPro-Bold"/>
          <w:bCs/>
          <w:i/>
          <w:sz w:val="18"/>
          <w:szCs w:val="18"/>
        </w:rPr>
        <w:t xml:space="preserve">3. § </w:t>
      </w:r>
      <w:r w:rsidR="00A06FC0" w:rsidRPr="00A06FC0">
        <w:rPr>
          <w:rFonts w:ascii="Century Gothic" w:hAnsi="Century Gothic" w:cs="MyriadPro-Regular"/>
          <w:i/>
          <w:sz w:val="18"/>
          <w:szCs w:val="18"/>
        </w:rPr>
        <w:t>(1) A településrendezési eszközök készítése során az Országos Erdőállomány Adattárban nem szereplő erdőterület</w:t>
      </w:r>
      <w:r w:rsidR="00A06FC0">
        <w:rPr>
          <w:rFonts w:ascii="Century Gothic" w:hAnsi="Century Gothic" w:cs="MyriadPro-Regular"/>
          <w:i/>
          <w:sz w:val="18"/>
          <w:szCs w:val="18"/>
        </w:rPr>
        <w:t xml:space="preserve"> </w:t>
      </w:r>
      <w:r w:rsidR="00A06FC0" w:rsidRPr="00A06FC0">
        <w:rPr>
          <w:rFonts w:ascii="Century Gothic" w:hAnsi="Century Gothic" w:cs="MyriadPro-Regular"/>
          <w:i/>
          <w:sz w:val="18"/>
          <w:szCs w:val="18"/>
        </w:rPr>
        <w:t>területfelhasználási egységeket a településfejlesztési és településrendezési célokkal összhangban – a természeti és</w:t>
      </w:r>
      <w:r w:rsidR="00A06FC0">
        <w:rPr>
          <w:rFonts w:ascii="Century Gothic" w:hAnsi="Century Gothic" w:cs="MyriadPro-Regular"/>
          <w:i/>
          <w:sz w:val="18"/>
          <w:szCs w:val="18"/>
        </w:rPr>
        <w:t xml:space="preserve"> </w:t>
      </w:r>
      <w:r w:rsidR="00A06FC0" w:rsidRPr="00A06FC0">
        <w:rPr>
          <w:rFonts w:ascii="Century Gothic" w:hAnsi="Century Gothic" w:cs="MyriadPro-Regular"/>
          <w:i/>
          <w:sz w:val="18"/>
          <w:szCs w:val="18"/>
        </w:rPr>
        <w:t>kulturális örökségi értékek sérelme nélkül – az erdőtelepítésre javasolt terület övezet területén javasolt kijelölni.</w:t>
      </w:r>
    </w:p>
    <w:p w:rsidR="00A06FC0" w:rsidRPr="00A06FC0" w:rsidRDefault="00A06FC0" w:rsidP="00A06FC0">
      <w:pPr>
        <w:autoSpaceDE w:val="0"/>
        <w:autoSpaceDN w:val="0"/>
        <w:adjustRightInd w:val="0"/>
        <w:spacing w:after="120" w:line="240" w:lineRule="auto"/>
        <w:jc w:val="both"/>
        <w:rPr>
          <w:rFonts w:ascii="Century Gothic" w:hAnsi="Century Gothic" w:cs="MyriadPro-Regular"/>
          <w:i/>
          <w:sz w:val="18"/>
          <w:szCs w:val="18"/>
        </w:rPr>
      </w:pPr>
      <w:r w:rsidRPr="00A06FC0">
        <w:rPr>
          <w:rFonts w:ascii="Century Gothic" w:hAnsi="Century Gothic" w:cs="MyriadPro-Regular"/>
          <w:i/>
          <w:sz w:val="18"/>
          <w:szCs w:val="18"/>
        </w:rPr>
        <w:t>(2) A Balaton Kiemelt Üdülőkörzet hatálya alá tartozó települések településrendezési eszközeiben az erdőtelepítésre</w:t>
      </w:r>
      <w:r>
        <w:rPr>
          <w:rFonts w:ascii="Century Gothic" w:hAnsi="Century Gothic" w:cs="MyriadPro-Regular"/>
          <w:i/>
          <w:sz w:val="18"/>
          <w:szCs w:val="18"/>
        </w:rPr>
        <w:t xml:space="preserve"> </w:t>
      </w:r>
      <w:r w:rsidRPr="00A06FC0">
        <w:rPr>
          <w:rFonts w:ascii="Century Gothic" w:hAnsi="Century Gothic" w:cs="MyriadPro-Regular"/>
          <w:i/>
          <w:sz w:val="18"/>
          <w:szCs w:val="18"/>
        </w:rPr>
        <w:t>javasolt terület övezet területén az (1) bekezdésben foglaltak mellett beépítésre szánt terület nem jelölhető ki, és</w:t>
      </w:r>
      <w:r>
        <w:rPr>
          <w:rFonts w:ascii="Century Gothic" w:hAnsi="Century Gothic" w:cs="MyriadPro-Regular"/>
          <w:i/>
          <w:sz w:val="18"/>
          <w:szCs w:val="18"/>
        </w:rPr>
        <w:t xml:space="preserve"> </w:t>
      </w:r>
      <w:r w:rsidRPr="00A06FC0">
        <w:rPr>
          <w:rFonts w:ascii="Century Gothic" w:hAnsi="Century Gothic" w:cs="MyriadPro-Regular"/>
          <w:i/>
          <w:sz w:val="18"/>
          <w:szCs w:val="18"/>
        </w:rPr>
        <w:t>erdőterület területfelhasználási egységbe sorolás esetén</w:t>
      </w:r>
    </w:p>
    <w:p w:rsidR="00A06FC0" w:rsidRPr="00A06FC0" w:rsidRDefault="00A06FC0" w:rsidP="00A06FC0">
      <w:pPr>
        <w:autoSpaceDE w:val="0"/>
        <w:autoSpaceDN w:val="0"/>
        <w:adjustRightInd w:val="0"/>
        <w:spacing w:after="120" w:line="240" w:lineRule="auto"/>
        <w:jc w:val="both"/>
        <w:rPr>
          <w:rFonts w:ascii="Century Gothic" w:hAnsi="Century Gothic" w:cs="MyriadPro-Regular"/>
          <w:i/>
          <w:sz w:val="18"/>
          <w:szCs w:val="18"/>
        </w:rPr>
      </w:pPr>
      <w:r w:rsidRPr="00A06FC0">
        <w:rPr>
          <w:rFonts w:ascii="Century Gothic" w:hAnsi="Century Gothic" w:cs="MyriadPro-Regular"/>
          <w:i/>
          <w:sz w:val="18"/>
          <w:szCs w:val="18"/>
        </w:rPr>
        <w:t>a) az erdőtelepítés megvalósulásáig csak az erdőtelepítés lehetőségét megőrző területhasználat folytatható,</w:t>
      </w:r>
      <w:r>
        <w:rPr>
          <w:rFonts w:ascii="Century Gothic" w:hAnsi="Century Gothic" w:cs="MyriadPro-Regular"/>
          <w:i/>
          <w:sz w:val="18"/>
          <w:szCs w:val="18"/>
        </w:rPr>
        <w:t xml:space="preserve"> </w:t>
      </w:r>
      <w:r w:rsidRPr="00A06FC0">
        <w:rPr>
          <w:rFonts w:ascii="Century Gothic" w:hAnsi="Century Gothic" w:cs="MyriadPro-Regular"/>
          <w:i/>
          <w:sz w:val="18"/>
          <w:szCs w:val="18"/>
        </w:rPr>
        <w:t>valamint</w:t>
      </w:r>
    </w:p>
    <w:p w:rsidR="00EB494F" w:rsidRPr="00A06FC0" w:rsidRDefault="00A06FC0" w:rsidP="00A06FC0">
      <w:pPr>
        <w:autoSpaceDE w:val="0"/>
        <w:autoSpaceDN w:val="0"/>
        <w:adjustRightInd w:val="0"/>
        <w:spacing w:after="120" w:line="240" w:lineRule="auto"/>
        <w:jc w:val="both"/>
        <w:rPr>
          <w:rFonts w:ascii="Century Gothic" w:hAnsi="Century Gothic" w:cs="MyriadPro-Regular"/>
          <w:i/>
          <w:sz w:val="18"/>
          <w:szCs w:val="18"/>
        </w:rPr>
      </w:pPr>
      <w:r w:rsidRPr="00A06FC0">
        <w:rPr>
          <w:rFonts w:ascii="Century Gothic" w:hAnsi="Century Gothic" w:cs="MyriadPro-Regular"/>
          <w:i/>
          <w:sz w:val="18"/>
          <w:szCs w:val="18"/>
        </w:rPr>
        <w:t>b) erdőtelepítést elsődlegesen az élőhelynek megfelelő, természetesen kialakult őshonos fafajokból álló</w:t>
      </w:r>
      <w:r>
        <w:rPr>
          <w:rFonts w:ascii="Century Gothic" w:hAnsi="Century Gothic" w:cs="MyriadPro-Regular"/>
          <w:i/>
          <w:sz w:val="18"/>
          <w:szCs w:val="18"/>
        </w:rPr>
        <w:t xml:space="preserve"> </w:t>
      </w:r>
      <w:r w:rsidRPr="00A06FC0">
        <w:rPr>
          <w:rFonts w:ascii="Century Gothic" w:hAnsi="Century Gothic" w:cs="MyriadPro-Regular"/>
          <w:i/>
          <w:sz w:val="18"/>
          <w:szCs w:val="18"/>
        </w:rPr>
        <w:t>erdőfoltok megőrzésével kell végezni.</w:t>
      </w:r>
    </w:p>
    <w:p w:rsidR="00643063" w:rsidRPr="00A272C6" w:rsidRDefault="00643063" w:rsidP="00643063">
      <w:pPr>
        <w:autoSpaceDE w:val="0"/>
        <w:autoSpaceDN w:val="0"/>
        <w:adjustRightInd w:val="0"/>
        <w:spacing w:after="0" w:line="240" w:lineRule="auto"/>
        <w:rPr>
          <w:rFonts w:ascii="Century Gothic" w:hAnsi="Century Gothic" w:cs="Arial"/>
          <w:b/>
          <w:bCs/>
          <w:color w:val="943634" w:themeColor="accent2" w:themeShade="BF"/>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 xml:space="preserve">A tervezési terület Mezőgazdasági </w:t>
      </w:r>
      <w:r>
        <w:rPr>
          <w:rFonts w:ascii="Century Gothic" w:hAnsi="Century Gothic" w:cs="Arial"/>
          <w:b/>
          <w:bCs/>
          <w:color w:val="943634" w:themeColor="accent2" w:themeShade="BF"/>
        </w:rPr>
        <w:t xml:space="preserve">és Erdő </w:t>
      </w:r>
      <w:r w:rsidRPr="00A272C6">
        <w:rPr>
          <w:rFonts w:ascii="Century Gothic" w:hAnsi="Century Gothic" w:cs="Arial"/>
          <w:b/>
          <w:bCs/>
          <w:color w:val="943634" w:themeColor="accent2" w:themeShade="BF"/>
        </w:rPr>
        <w:t xml:space="preserve">területfelhasználásban marad, így </w:t>
      </w:r>
      <w:r>
        <w:rPr>
          <w:rFonts w:ascii="Century Gothic" w:hAnsi="Century Gothic" w:cs="Arial"/>
          <w:b/>
          <w:bCs/>
          <w:color w:val="943634" w:themeColor="accent2" w:themeShade="BF"/>
        </w:rPr>
        <w:t>az érintett övezet előírásainak</w:t>
      </w:r>
      <w:r w:rsidRPr="00A272C6">
        <w:rPr>
          <w:rFonts w:ascii="Century Gothic" w:hAnsi="Century Gothic" w:cs="Arial"/>
          <w:b/>
          <w:bCs/>
          <w:color w:val="943634" w:themeColor="accent2" w:themeShade="BF"/>
        </w:rPr>
        <w:t xml:space="preserve"> megfelel.</w:t>
      </w:r>
    </w:p>
    <w:p w:rsidR="00161810" w:rsidRDefault="00161810" w:rsidP="002B464D">
      <w:pPr>
        <w:autoSpaceDE w:val="0"/>
        <w:autoSpaceDN w:val="0"/>
        <w:adjustRightInd w:val="0"/>
        <w:spacing w:after="0" w:line="240" w:lineRule="auto"/>
        <w:jc w:val="both"/>
        <w:rPr>
          <w:rFonts w:ascii="Century Gothic" w:hAnsi="Century Gothic" w:cs="Arial"/>
          <w:bCs/>
        </w:rPr>
      </w:pPr>
    </w:p>
    <w:p w:rsidR="00227792" w:rsidRPr="005D530E" w:rsidRDefault="00227792" w:rsidP="002B464D">
      <w:pPr>
        <w:autoSpaceDE w:val="0"/>
        <w:autoSpaceDN w:val="0"/>
        <w:adjustRightInd w:val="0"/>
        <w:spacing w:after="0" w:line="240" w:lineRule="auto"/>
        <w:jc w:val="both"/>
        <w:rPr>
          <w:rFonts w:ascii="Century Gothic" w:hAnsi="Century Gothic" w:cs="Arial"/>
          <w:bCs/>
        </w:rPr>
      </w:pPr>
      <w:r w:rsidRPr="005D530E">
        <w:rPr>
          <w:rFonts w:ascii="Century Gothic" w:hAnsi="Century Gothic" w:cs="Arial"/>
          <w:bCs/>
        </w:rPr>
        <w:t>3. melléklet: Tájképvédelmi terület övezete</w:t>
      </w:r>
    </w:p>
    <w:p w:rsidR="00CC6E27" w:rsidRPr="00CC6E27" w:rsidRDefault="00CC6E27" w:rsidP="00E74ABC">
      <w:pPr>
        <w:autoSpaceDE w:val="0"/>
        <w:autoSpaceDN w:val="0"/>
        <w:adjustRightInd w:val="0"/>
        <w:spacing w:after="120" w:line="240" w:lineRule="auto"/>
        <w:jc w:val="both"/>
        <w:rPr>
          <w:rFonts w:ascii="Century Gothic" w:hAnsi="Century Gothic" w:cs="MyriadPro-Regular"/>
          <w:i/>
          <w:sz w:val="18"/>
          <w:szCs w:val="18"/>
        </w:rPr>
      </w:pPr>
      <w:r>
        <w:rPr>
          <w:rFonts w:ascii="Century Gothic" w:hAnsi="Century Gothic" w:cs="Arial"/>
          <w:bCs/>
          <w:noProof/>
          <w:lang w:eastAsia="hu-HU"/>
        </w:rPr>
        <w:drawing>
          <wp:anchor distT="0" distB="0" distL="114300" distR="114300" simplePos="0" relativeHeight="251680768" behindDoc="1" locked="0" layoutInCell="1" allowOverlap="1">
            <wp:simplePos x="0" y="0"/>
            <wp:positionH relativeFrom="column">
              <wp:posOffset>-17145</wp:posOffset>
            </wp:positionH>
            <wp:positionV relativeFrom="paragraph">
              <wp:posOffset>155575</wp:posOffset>
            </wp:positionV>
            <wp:extent cx="2884805" cy="3216910"/>
            <wp:effectExtent l="19050" t="0" r="0" b="0"/>
            <wp:wrapTight wrapText="bothSides">
              <wp:wrapPolygon edited="0">
                <wp:start x="-143" y="0"/>
                <wp:lineTo x="-143" y="21489"/>
                <wp:lineTo x="21538" y="21489"/>
                <wp:lineTo x="21538" y="0"/>
                <wp:lineTo x="-143" y="0"/>
              </wp:wrapPolygon>
            </wp:wrapTight>
            <wp:docPr id="1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t="3667" b="3423"/>
                    <a:stretch>
                      <a:fillRect/>
                    </a:stretch>
                  </pic:blipFill>
                  <pic:spPr bwMode="auto">
                    <a:xfrm>
                      <a:off x="0" y="0"/>
                      <a:ext cx="2884805" cy="3216910"/>
                    </a:xfrm>
                    <a:prstGeom prst="rect">
                      <a:avLst/>
                    </a:prstGeom>
                    <a:noFill/>
                    <a:ln w="9525">
                      <a:noFill/>
                      <a:miter lim="800000"/>
                      <a:headEnd/>
                      <a:tailEnd/>
                    </a:ln>
                  </pic:spPr>
                </pic:pic>
              </a:graphicData>
            </a:graphic>
          </wp:anchor>
        </w:drawing>
      </w:r>
      <w:r w:rsidRPr="00E74ABC">
        <w:rPr>
          <w:rFonts w:ascii="Century Gothic" w:hAnsi="Century Gothic" w:cs="MyriadPro-Bold"/>
          <w:bCs/>
          <w:i/>
          <w:sz w:val="18"/>
          <w:szCs w:val="18"/>
        </w:rPr>
        <w:t>4. §</w:t>
      </w:r>
      <w:r w:rsidRPr="00CC6E27">
        <w:rPr>
          <w:rFonts w:ascii="Century Gothic" w:hAnsi="Century Gothic" w:cs="MyriadPro-Bold"/>
          <w:b/>
          <w:bCs/>
          <w:i/>
          <w:sz w:val="18"/>
          <w:szCs w:val="18"/>
        </w:rPr>
        <w:t xml:space="preserve"> </w:t>
      </w:r>
      <w:r w:rsidRPr="00CC6E27">
        <w:rPr>
          <w:rFonts w:ascii="Century Gothic" w:hAnsi="Century Gothic" w:cs="MyriadPro-Regular"/>
          <w:i/>
          <w:sz w:val="18"/>
          <w:szCs w:val="18"/>
        </w:rPr>
        <w:t>(1) A tájképvédelmi terület övezete területére a megye területrendezési tervének megalapozó munkarésze keretében</w:t>
      </w:r>
      <w:r>
        <w:rPr>
          <w:rFonts w:ascii="Century Gothic" w:hAnsi="Century Gothic" w:cs="MyriadPro-Regular"/>
          <w:i/>
          <w:sz w:val="18"/>
          <w:szCs w:val="18"/>
        </w:rPr>
        <w:t xml:space="preserve"> </w:t>
      </w:r>
      <w:r w:rsidRPr="00CC6E27">
        <w:rPr>
          <w:rFonts w:ascii="Century Gothic" w:hAnsi="Century Gothic" w:cs="MyriadPro-Regular"/>
          <w:i/>
          <w:sz w:val="18"/>
          <w:szCs w:val="18"/>
        </w:rPr>
        <w:t>meg kell határozni a tájjelleg térségi jellemzőit, valamint a település teljes közigazgatási területére készülő</w:t>
      </w:r>
      <w:r>
        <w:rPr>
          <w:rFonts w:ascii="Century Gothic" w:hAnsi="Century Gothic" w:cs="MyriadPro-Regular"/>
          <w:i/>
          <w:sz w:val="18"/>
          <w:szCs w:val="18"/>
        </w:rPr>
        <w:t xml:space="preserve"> </w:t>
      </w:r>
      <w:r w:rsidRPr="00CC6E27">
        <w:rPr>
          <w:rFonts w:ascii="Century Gothic" w:hAnsi="Century Gothic" w:cs="MyriadPro-Regular"/>
          <w:i/>
          <w:sz w:val="18"/>
          <w:szCs w:val="18"/>
        </w:rPr>
        <w:t>településrendezési eszköz megalapozó vizsgálata keretében meg kell határozni a tájjelleg megőrzendő elemeit,</w:t>
      </w:r>
      <w:r>
        <w:rPr>
          <w:rFonts w:ascii="Century Gothic" w:hAnsi="Century Gothic" w:cs="MyriadPro-Regular"/>
          <w:i/>
          <w:sz w:val="18"/>
          <w:szCs w:val="18"/>
        </w:rPr>
        <w:t xml:space="preserve"> </w:t>
      </w:r>
      <w:r w:rsidRPr="00CC6E27">
        <w:rPr>
          <w:rFonts w:ascii="Century Gothic" w:hAnsi="Century Gothic" w:cs="MyriadPro-Regular"/>
          <w:i/>
          <w:sz w:val="18"/>
          <w:szCs w:val="18"/>
        </w:rPr>
        <w:t>elemegyütteseit, valamint a tájképi egység és a hagyományos tájhasználat helyi jellemzőit.</w:t>
      </w:r>
    </w:p>
    <w:p w:rsidR="00CC6E27" w:rsidRPr="00CC6E27" w:rsidRDefault="00CC6E27" w:rsidP="00E74ABC">
      <w:pPr>
        <w:autoSpaceDE w:val="0"/>
        <w:autoSpaceDN w:val="0"/>
        <w:adjustRightInd w:val="0"/>
        <w:spacing w:after="120" w:line="240" w:lineRule="auto"/>
        <w:jc w:val="both"/>
        <w:rPr>
          <w:rFonts w:ascii="Century Gothic" w:hAnsi="Century Gothic" w:cs="MyriadPro-Regular"/>
          <w:i/>
          <w:sz w:val="18"/>
          <w:szCs w:val="18"/>
        </w:rPr>
      </w:pPr>
      <w:r w:rsidRPr="00CC6E27">
        <w:rPr>
          <w:rFonts w:ascii="Century Gothic" w:hAnsi="Century Gothic" w:cs="MyriadPro-Regular"/>
          <w:i/>
          <w:sz w:val="18"/>
          <w:szCs w:val="18"/>
        </w:rPr>
        <w:t>(2) A tájképvédelmi terület övezetével érintett területre a tájképi egység, a hagyományos tájhasználat fennmaradása,</w:t>
      </w:r>
      <w:r w:rsidR="00E74ABC">
        <w:rPr>
          <w:rFonts w:ascii="Century Gothic" w:hAnsi="Century Gothic" w:cs="MyriadPro-Regular"/>
          <w:i/>
          <w:sz w:val="18"/>
          <w:szCs w:val="18"/>
        </w:rPr>
        <w:t xml:space="preserve"> </w:t>
      </w:r>
      <w:r w:rsidRPr="00CC6E27">
        <w:rPr>
          <w:rFonts w:ascii="Century Gothic" w:hAnsi="Century Gothic" w:cs="MyriadPro-Regular"/>
          <w:i/>
          <w:sz w:val="18"/>
          <w:szCs w:val="18"/>
        </w:rPr>
        <w:t>valamint a tájba illesztés biztosítása érdekében – a településkép védelméről szóló törvény vagy annak</w:t>
      </w:r>
      <w:r w:rsidR="00E74ABC">
        <w:rPr>
          <w:rFonts w:ascii="Century Gothic" w:hAnsi="Century Gothic" w:cs="MyriadPro-Regular"/>
          <w:i/>
          <w:sz w:val="18"/>
          <w:szCs w:val="18"/>
        </w:rPr>
        <w:t xml:space="preserve"> </w:t>
      </w:r>
      <w:r w:rsidRPr="00CC6E27">
        <w:rPr>
          <w:rFonts w:ascii="Century Gothic" w:hAnsi="Century Gothic" w:cs="MyriadPro-Regular"/>
          <w:i/>
          <w:sz w:val="18"/>
          <w:szCs w:val="18"/>
        </w:rPr>
        <w:t>felhatalmazása alapján kiadott jogszabály eltérő rendelkezésének hiányában – meg kell határozni</w:t>
      </w:r>
    </w:p>
    <w:p w:rsidR="00CC6E27" w:rsidRPr="00CC6E27" w:rsidRDefault="00CC6E27" w:rsidP="00E74ABC">
      <w:pPr>
        <w:autoSpaceDE w:val="0"/>
        <w:autoSpaceDN w:val="0"/>
        <w:adjustRightInd w:val="0"/>
        <w:spacing w:after="120" w:line="240" w:lineRule="auto"/>
        <w:jc w:val="both"/>
        <w:rPr>
          <w:rFonts w:ascii="Century Gothic" w:hAnsi="Century Gothic" w:cs="MyriadPro-Regular"/>
          <w:i/>
          <w:sz w:val="18"/>
          <w:szCs w:val="18"/>
        </w:rPr>
      </w:pPr>
      <w:r w:rsidRPr="00CC6E27">
        <w:rPr>
          <w:rFonts w:ascii="Century Gothic" w:hAnsi="Century Gothic" w:cs="MyriadPro-Regular"/>
          <w:i/>
          <w:sz w:val="18"/>
          <w:szCs w:val="18"/>
        </w:rPr>
        <w:t>a) a településrendezési eszközökben a területfelhasználás és az építés helyi rendjének egyedi szabályait,</w:t>
      </w:r>
    </w:p>
    <w:p w:rsidR="00CC6E27" w:rsidRPr="00CC6E27" w:rsidRDefault="00CC6E27" w:rsidP="00E74ABC">
      <w:pPr>
        <w:autoSpaceDE w:val="0"/>
        <w:autoSpaceDN w:val="0"/>
        <w:adjustRightInd w:val="0"/>
        <w:spacing w:after="120" w:line="240" w:lineRule="auto"/>
        <w:jc w:val="both"/>
        <w:rPr>
          <w:rFonts w:ascii="Century Gothic" w:hAnsi="Century Gothic" w:cs="MyriadPro-Regular"/>
          <w:i/>
          <w:sz w:val="18"/>
          <w:szCs w:val="18"/>
        </w:rPr>
      </w:pPr>
      <w:r w:rsidRPr="00CC6E27">
        <w:rPr>
          <w:rFonts w:ascii="Century Gothic" w:hAnsi="Century Gothic" w:cs="MyriadPro-Regular"/>
          <w:i/>
          <w:sz w:val="18"/>
          <w:szCs w:val="18"/>
        </w:rPr>
        <w:t>b) a településkép védelméről szóló 2016. évi LXXIV. törvény 2. § (2) bekezdése szerinti településképi</w:t>
      </w:r>
      <w:r w:rsidR="00E74ABC">
        <w:rPr>
          <w:rFonts w:ascii="Century Gothic" w:hAnsi="Century Gothic" w:cs="MyriadPro-Regular"/>
          <w:i/>
          <w:sz w:val="18"/>
          <w:szCs w:val="18"/>
        </w:rPr>
        <w:t xml:space="preserve"> </w:t>
      </w:r>
      <w:r w:rsidRPr="00CC6E27">
        <w:rPr>
          <w:rFonts w:ascii="Century Gothic" w:hAnsi="Century Gothic" w:cs="MyriadPro-Regular"/>
          <w:i/>
          <w:sz w:val="18"/>
          <w:szCs w:val="18"/>
        </w:rPr>
        <w:t>rendeletben (a továbbiakban: településképi rendelet) a településképi követelményeket.</w:t>
      </w:r>
    </w:p>
    <w:p w:rsidR="00CC6E27" w:rsidRPr="00CC6E27" w:rsidRDefault="00CC6E27" w:rsidP="00E74ABC">
      <w:pPr>
        <w:autoSpaceDE w:val="0"/>
        <w:autoSpaceDN w:val="0"/>
        <w:adjustRightInd w:val="0"/>
        <w:spacing w:after="120" w:line="240" w:lineRule="auto"/>
        <w:jc w:val="both"/>
        <w:rPr>
          <w:rFonts w:ascii="Century Gothic" w:hAnsi="Century Gothic" w:cs="MyriadPro-Regular"/>
          <w:i/>
          <w:sz w:val="18"/>
          <w:szCs w:val="18"/>
        </w:rPr>
      </w:pPr>
      <w:r w:rsidRPr="00CC6E27">
        <w:rPr>
          <w:rFonts w:ascii="Century Gothic" w:hAnsi="Century Gothic" w:cs="MyriadPro-Regular"/>
          <w:i/>
          <w:sz w:val="18"/>
          <w:szCs w:val="18"/>
        </w:rPr>
        <w:t>(3) A tájképvédelmi terület övezetében bányászati tevékenység folytatása a bányászati szempontból kivett helyekre</w:t>
      </w:r>
      <w:r w:rsidR="00E74ABC">
        <w:rPr>
          <w:rFonts w:ascii="Century Gothic" w:hAnsi="Century Gothic" w:cs="MyriadPro-Regular"/>
          <w:i/>
          <w:sz w:val="18"/>
          <w:szCs w:val="18"/>
        </w:rPr>
        <w:t xml:space="preserve"> </w:t>
      </w:r>
      <w:r w:rsidRPr="00CC6E27">
        <w:rPr>
          <w:rFonts w:ascii="Century Gothic" w:hAnsi="Century Gothic" w:cs="MyriadPro-Regular"/>
          <w:i/>
          <w:sz w:val="18"/>
          <w:szCs w:val="18"/>
        </w:rPr>
        <w:t>vonatkozó előírások alkalmazásával engedélyezhető.</w:t>
      </w:r>
    </w:p>
    <w:p w:rsidR="00227792" w:rsidRPr="00E74ABC" w:rsidRDefault="00CC6E27" w:rsidP="00E74ABC">
      <w:pPr>
        <w:autoSpaceDE w:val="0"/>
        <w:autoSpaceDN w:val="0"/>
        <w:adjustRightInd w:val="0"/>
        <w:spacing w:after="120" w:line="240" w:lineRule="auto"/>
        <w:jc w:val="both"/>
        <w:rPr>
          <w:rFonts w:ascii="Century Gothic" w:hAnsi="Century Gothic" w:cs="MyriadPro-Regular"/>
          <w:i/>
          <w:sz w:val="18"/>
          <w:szCs w:val="18"/>
        </w:rPr>
      </w:pPr>
      <w:r w:rsidRPr="00CC6E27">
        <w:rPr>
          <w:rFonts w:ascii="Century Gothic" w:hAnsi="Century Gothic" w:cs="MyriadPro-Regular"/>
          <w:i/>
          <w:sz w:val="18"/>
          <w:szCs w:val="18"/>
        </w:rPr>
        <w:t>(4) A tájképvédelmi terület övezetében a közlekedési, elektronikus hírközlési és energetikai infrastruktúra-hálózatokat,</w:t>
      </w:r>
      <w:r w:rsidR="00E74ABC">
        <w:rPr>
          <w:rFonts w:ascii="Century Gothic" w:hAnsi="Century Gothic" w:cs="MyriadPro-Regular"/>
          <w:i/>
          <w:sz w:val="18"/>
          <w:szCs w:val="18"/>
        </w:rPr>
        <w:t xml:space="preserve"> </w:t>
      </w:r>
      <w:r w:rsidRPr="00CC6E27">
        <w:rPr>
          <w:rFonts w:ascii="Century Gothic" w:hAnsi="Century Gothic" w:cs="MyriadPro-Regular"/>
          <w:i/>
          <w:sz w:val="18"/>
          <w:szCs w:val="18"/>
        </w:rPr>
        <w:t>továbbá az erőműveket a tájképi egység megőrzését és a hagyományos tájhasználat fennmaradását nem</w:t>
      </w:r>
      <w:r w:rsidR="00E74ABC">
        <w:rPr>
          <w:rFonts w:ascii="Century Gothic" w:hAnsi="Century Gothic" w:cs="MyriadPro-Regular"/>
          <w:i/>
          <w:sz w:val="18"/>
          <w:szCs w:val="18"/>
        </w:rPr>
        <w:t xml:space="preserve"> </w:t>
      </w:r>
      <w:r w:rsidRPr="00CC6E27">
        <w:rPr>
          <w:rFonts w:ascii="Century Gothic" w:hAnsi="Century Gothic" w:cs="MyriadPro-Regular"/>
          <w:i/>
          <w:sz w:val="18"/>
          <w:szCs w:val="18"/>
        </w:rPr>
        <w:t>veszélyeztető műszaki megoldások alkalmazásával kell megvalósítani.</w:t>
      </w:r>
    </w:p>
    <w:p w:rsidR="00227792" w:rsidRPr="00CC6E27" w:rsidRDefault="00643063" w:rsidP="00CC6E27">
      <w:pPr>
        <w:autoSpaceDE w:val="0"/>
        <w:autoSpaceDN w:val="0"/>
        <w:adjustRightInd w:val="0"/>
        <w:spacing w:after="0" w:line="240" w:lineRule="auto"/>
        <w:jc w:val="both"/>
        <w:rPr>
          <w:rFonts w:ascii="Century Gothic" w:hAnsi="Century Gothic" w:cs="Arial"/>
          <w:bCs/>
          <w:i/>
          <w:color w:val="FF0000"/>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A</w:t>
      </w:r>
      <w:r>
        <w:rPr>
          <w:rFonts w:ascii="Century Gothic" w:hAnsi="Century Gothic" w:cs="Arial"/>
          <w:b/>
          <w:bCs/>
          <w:color w:val="943634" w:themeColor="accent2" w:themeShade="BF"/>
        </w:rPr>
        <w:t xml:space="preserve"> településképi követelményeket Barnag településkép védelméről szóló rendelete tartalmazza.</w:t>
      </w:r>
    </w:p>
    <w:p w:rsidR="00A06FC0" w:rsidRDefault="00A06FC0" w:rsidP="002B464D">
      <w:pPr>
        <w:autoSpaceDE w:val="0"/>
        <w:autoSpaceDN w:val="0"/>
        <w:adjustRightInd w:val="0"/>
        <w:spacing w:after="0" w:line="240" w:lineRule="auto"/>
        <w:jc w:val="both"/>
        <w:rPr>
          <w:rFonts w:ascii="Century Gothic" w:hAnsi="Century Gothic" w:cs="Arial"/>
          <w:bCs/>
          <w:color w:val="FF0000"/>
        </w:rPr>
      </w:pPr>
    </w:p>
    <w:p w:rsidR="00227792" w:rsidRPr="005D530E" w:rsidRDefault="00227792" w:rsidP="002B464D">
      <w:pPr>
        <w:autoSpaceDE w:val="0"/>
        <w:autoSpaceDN w:val="0"/>
        <w:adjustRightInd w:val="0"/>
        <w:spacing w:after="0" w:line="240" w:lineRule="auto"/>
        <w:jc w:val="both"/>
        <w:rPr>
          <w:rFonts w:ascii="Century Gothic" w:hAnsi="Century Gothic" w:cs="Arial"/>
          <w:bCs/>
        </w:rPr>
      </w:pPr>
      <w:r w:rsidRPr="005D530E">
        <w:rPr>
          <w:rFonts w:ascii="Century Gothic" w:hAnsi="Century Gothic" w:cs="Arial"/>
          <w:bCs/>
        </w:rPr>
        <w:t>4. melléklet: Vízminőség-védelmi terület övezete</w:t>
      </w:r>
    </w:p>
    <w:p w:rsidR="00EB494F" w:rsidRPr="005D530E" w:rsidRDefault="00E30528" w:rsidP="00A063D1">
      <w:pPr>
        <w:autoSpaceDE w:val="0"/>
        <w:autoSpaceDN w:val="0"/>
        <w:adjustRightInd w:val="0"/>
        <w:spacing w:after="0" w:line="240" w:lineRule="auto"/>
        <w:jc w:val="both"/>
        <w:rPr>
          <w:rFonts w:ascii="Century Gothic" w:hAnsi="Century Gothic" w:cs="Arial"/>
          <w:b/>
          <w:bCs/>
          <w:color w:val="FF0000"/>
        </w:rPr>
      </w:pPr>
      <w:r>
        <w:rPr>
          <w:rFonts w:ascii="Century Gothic" w:hAnsi="Century Gothic" w:cs="Arial"/>
          <w:b/>
          <w:bCs/>
          <w:noProof/>
          <w:color w:val="FF0000"/>
          <w:lang w:eastAsia="hu-HU"/>
        </w:rPr>
        <w:drawing>
          <wp:anchor distT="0" distB="0" distL="114300" distR="114300" simplePos="0" relativeHeight="251677696" behindDoc="1" locked="0" layoutInCell="1" allowOverlap="1">
            <wp:simplePos x="0" y="0"/>
            <wp:positionH relativeFrom="column">
              <wp:posOffset>-7620</wp:posOffset>
            </wp:positionH>
            <wp:positionV relativeFrom="paragraph">
              <wp:posOffset>164465</wp:posOffset>
            </wp:positionV>
            <wp:extent cx="2882265" cy="3369945"/>
            <wp:effectExtent l="19050" t="0" r="0" b="0"/>
            <wp:wrapTight wrapText="bothSides">
              <wp:wrapPolygon edited="0">
                <wp:start x="-143" y="0"/>
                <wp:lineTo x="-143" y="21490"/>
                <wp:lineTo x="21557" y="21490"/>
                <wp:lineTo x="21557" y="0"/>
                <wp:lineTo x="-143" y="0"/>
              </wp:wrapPolygon>
            </wp:wrapTight>
            <wp:docPr id="1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882265" cy="3369945"/>
                    </a:xfrm>
                    <a:prstGeom prst="rect">
                      <a:avLst/>
                    </a:prstGeom>
                    <a:noFill/>
                    <a:ln w="9525">
                      <a:noFill/>
                      <a:miter lim="800000"/>
                      <a:headEnd/>
                      <a:tailEnd/>
                    </a:ln>
                  </pic:spPr>
                </pic:pic>
              </a:graphicData>
            </a:graphic>
          </wp:anchor>
        </w:drawing>
      </w:r>
    </w:p>
    <w:p w:rsidR="00E30528" w:rsidRPr="00E30528" w:rsidRDefault="00E30528" w:rsidP="00E30528">
      <w:pPr>
        <w:autoSpaceDE w:val="0"/>
        <w:autoSpaceDN w:val="0"/>
        <w:adjustRightInd w:val="0"/>
        <w:spacing w:after="120" w:line="240" w:lineRule="auto"/>
        <w:jc w:val="both"/>
        <w:rPr>
          <w:rFonts w:ascii="Century Gothic" w:hAnsi="Century Gothic" w:cs="MyriadPro-Regular"/>
          <w:i/>
          <w:sz w:val="18"/>
          <w:szCs w:val="18"/>
        </w:rPr>
      </w:pPr>
      <w:r w:rsidRPr="00E30528">
        <w:rPr>
          <w:rFonts w:ascii="Century Gothic" w:hAnsi="Century Gothic" w:cs="MyriadPro-Bold"/>
          <w:bCs/>
          <w:i/>
          <w:sz w:val="18"/>
          <w:szCs w:val="18"/>
        </w:rPr>
        <w:t>5. §</w:t>
      </w:r>
      <w:r w:rsidRPr="00E30528">
        <w:rPr>
          <w:rFonts w:ascii="Century Gothic" w:hAnsi="Century Gothic" w:cs="MyriadPro-Bold"/>
          <w:b/>
          <w:bCs/>
          <w:i/>
          <w:sz w:val="18"/>
          <w:szCs w:val="18"/>
        </w:rPr>
        <w:t xml:space="preserve"> </w:t>
      </w:r>
    </w:p>
    <w:p w:rsidR="00E30528" w:rsidRPr="00E30528" w:rsidRDefault="00E30528" w:rsidP="00E30528">
      <w:pPr>
        <w:autoSpaceDE w:val="0"/>
        <w:autoSpaceDN w:val="0"/>
        <w:adjustRightInd w:val="0"/>
        <w:spacing w:after="120" w:line="240" w:lineRule="auto"/>
        <w:jc w:val="both"/>
        <w:rPr>
          <w:rFonts w:ascii="Century Gothic" w:hAnsi="Century Gothic" w:cs="MyriadPro-Regular"/>
          <w:i/>
          <w:sz w:val="18"/>
          <w:szCs w:val="18"/>
        </w:rPr>
      </w:pPr>
      <w:r w:rsidRPr="00E30528">
        <w:rPr>
          <w:rFonts w:ascii="Century Gothic" w:hAnsi="Century Gothic" w:cs="MyriadPro-Regular"/>
          <w:i/>
          <w:sz w:val="18"/>
          <w:szCs w:val="18"/>
        </w:rPr>
        <w:t>(2) A vízminőség-védelmi terület övezetébe tartozó települések településrendezési eszközeinek készítése során ki</w:t>
      </w:r>
      <w:r>
        <w:rPr>
          <w:rFonts w:ascii="Century Gothic" w:hAnsi="Century Gothic" w:cs="MyriadPro-Regular"/>
          <w:i/>
          <w:sz w:val="18"/>
          <w:szCs w:val="18"/>
        </w:rPr>
        <w:t xml:space="preserve"> </w:t>
      </w:r>
      <w:r w:rsidRPr="00E30528">
        <w:rPr>
          <w:rFonts w:ascii="Century Gothic" w:hAnsi="Century Gothic" w:cs="MyriadPro-Regular"/>
          <w:i/>
          <w:sz w:val="18"/>
          <w:szCs w:val="18"/>
        </w:rPr>
        <w:t>kell jelölni a vízvédelemmel érintett területeket. A kijelölt vízvédelemmel érintett területekre vonatkozó egyedi</w:t>
      </w:r>
      <w:r>
        <w:rPr>
          <w:rFonts w:ascii="Century Gothic" w:hAnsi="Century Gothic" w:cs="MyriadPro-Regular"/>
          <w:i/>
          <w:sz w:val="18"/>
          <w:szCs w:val="18"/>
        </w:rPr>
        <w:t xml:space="preserve"> </w:t>
      </w:r>
      <w:r w:rsidRPr="00E30528">
        <w:rPr>
          <w:rFonts w:ascii="Century Gothic" w:hAnsi="Century Gothic" w:cs="MyriadPro-Regular"/>
          <w:i/>
          <w:sz w:val="18"/>
          <w:szCs w:val="18"/>
        </w:rPr>
        <w:t>szabályokat a helyi építési szabályzatban kell megállapítani.</w:t>
      </w:r>
    </w:p>
    <w:p w:rsidR="00E30528" w:rsidRPr="00E30528" w:rsidRDefault="00E30528" w:rsidP="00E30528">
      <w:pPr>
        <w:autoSpaceDE w:val="0"/>
        <w:autoSpaceDN w:val="0"/>
        <w:adjustRightInd w:val="0"/>
        <w:spacing w:after="120" w:line="240" w:lineRule="auto"/>
        <w:jc w:val="both"/>
        <w:rPr>
          <w:rFonts w:ascii="Century Gothic" w:hAnsi="Century Gothic" w:cs="MyriadPro-Regular"/>
          <w:i/>
          <w:sz w:val="18"/>
          <w:szCs w:val="18"/>
        </w:rPr>
      </w:pPr>
      <w:r w:rsidRPr="00E30528">
        <w:rPr>
          <w:rFonts w:ascii="Century Gothic" w:hAnsi="Century Gothic" w:cs="MyriadPro-Regular"/>
          <w:i/>
          <w:sz w:val="18"/>
          <w:szCs w:val="18"/>
        </w:rPr>
        <w:t>(3) A vízminőség-védelmi terület övezetében bányászati tevékenység folytatása a bányászati szempontból kivett</w:t>
      </w:r>
      <w:r>
        <w:rPr>
          <w:rFonts w:ascii="Century Gothic" w:hAnsi="Century Gothic" w:cs="MyriadPro-Regular"/>
          <w:i/>
          <w:sz w:val="18"/>
          <w:szCs w:val="18"/>
        </w:rPr>
        <w:t xml:space="preserve"> </w:t>
      </w:r>
      <w:r w:rsidRPr="00E30528">
        <w:rPr>
          <w:rFonts w:ascii="Century Gothic" w:hAnsi="Century Gothic" w:cs="MyriadPro-Regular"/>
          <w:i/>
          <w:sz w:val="18"/>
          <w:szCs w:val="18"/>
        </w:rPr>
        <w:t>helyekre vonatkozó előírások alkalmazásával engedélyezhető.</w:t>
      </w:r>
    </w:p>
    <w:p w:rsidR="00E30528" w:rsidRPr="00E30528" w:rsidRDefault="00E30528" w:rsidP="00E30528">
      <w:pPr>
        <w:autoSpaceDE w:val="0"/>
        <w:autoSpaceDN w:val="0"/>
        <w:adjustRightInd w:val="0"/>
        <w:spacing w:after="120" w:line="240" w:lineRule="auto"/>
        <w:jc w:val="both"/>
        <w:rPr>
          <w:rFonts w:ascii="Century Gothic" w:hAnsi="Century Gothic" w:cs="MyriadPro-Regular"/>
          <w:i/>
          <w:sz w:val="18"/>
          <w:szCs w:val="18"/>
        </w:rPr>
      </w:pPr>
      <w:r w:rsidRPr="00E30528">
        <w:rPr>
          <w:rFonts w:ascii="Century Gothic" w:hAnsi="Century Gothic" w:cs="MyriadPro-Regular"/>
          <w:i/>
          <w:sz w:val="18"/>
          <w:szCs w:val="18"/>
        </w:rPr>
        <w:t>(4) A Balaton Kiemelt Üdülőkörzet hatálya alá tartozó területen a vízminőség-védelmi terület övezet területén, az (1)–(3)</w:t>
      </w:r>
      <w:r>
        <w:rPr>
          <w:rFonts w:ascii="Century Gothic" w:hAnsi="Century Gothic" w:cs="MyriadPro-Regular"/>
          <w:i/>
          <w:sz w:val="18"/>
          <w:szCs w:val="18"/>
        </w:rPr>
        <w:t xml:space="preserve"> </w:t>
      </w:r>
      <w:r w:rsidRPr="00E30528">
        <w:rPr>
          <w:rFonts w:ascii="Century Gothic" w:hAnsi="Century Gothic" w:cs="MyriadPro-Regular"/>
          <w:i/>
          <w:sz w:val="18"/>
          <w:szCs w:val="18"/>
        </w:rPr>
        <w:t>bekezdésben foglaltak mellett</w:t>
      </w:r>
    </w:p>
    <w:p w:rsidR="00E30528" w:rsidRPr="00E30528" w:rsidRDefault="00E30528" w:rsidP="00E30528">
      <w:pPr>
        <w:autoSpaceDE w:val="0"/>
        <w:autoSpaceDN w:val="0"/>
        <w:adjustRightInd w:val="0"/>
        <w:spacing w:after="120" w:line="240" w:lineRule="auto"/>
        <w:jc w:val="both"/>
        <w:rPr>
          <w:rFonts w:ascii="Century Gothic" w:hAnsi="Century Gothic" w:cs="MyriadPro-Regular"/>
          <w:i/>
          <w:sz w:val="18"/>
          <w:szCs w:val="18"/>
        </w:rPr>
      </w:pPr>
      <w:r w:rsidRPr="00E30528">
        <w:rPr>
          <w:rFonts w:ascii="Century Gothic" w:hAnsi="Century Gothic" w:cs="MyriadPro-Regular"/>
          <w:i/>
          <w:sz w:val="18"/>
          <w:szCs w:val="18"/>
        </w:rPr>
        <w:t>a) korlátozott vegyszer- és műtrágya-használatú, környezetkímélő vagy extenzív mezőgazdasági termelés</w:t>
      </w:r>
      <w:r>
        <w:rPr>
          <w:rFonts w:ascii="Century Gothic" w:hAnsi="Century Gothic" w:cs="MyriadPro-Regular"/>
          <w:i/>
          <w:sz w:val="18"/>
          <w:szCs w:val="18"/>
        </w:rPr>
        <w:t xml:space="preserve"> </w:t>
      </w:r>
      <w:r w:rsidRPr="00E30528">
        <w:rPr>
          <w:rFonts w:ascii="Century Gothic" w:hAnsi="Century Gothic" w:cs="MyriadPro-Regular"/>
          <w:i/>
          <w:sz w:val="18"/>
          <w:szCs w:val="18"/>
        </w:rPr>
        <w:t>folytatható;</w:t>
      </w:r>
    </w:p>
    <w:p w:rsidR="00EB494F" w:rsidRPr="00E30528" w:rsidRDefault="00E30528" w:rsidP="00E30528">
      <w:pPr>
        <w:autoSpaceDE w:val="0"/>
        <w:autoSpaceDN w:val="0"/>
        <w:adjustRightInd w:val="0"/>
        <w:spacing w:after="120" w:line="240" w:lineRule="auto"/>
        <w:jc w:val="both"/>
        <w:rPr>
          <w:rFonts w:ascii="Century Gothic" w:hAnsi="Century Gothic" w:cs="MyriadPro-Regular"/>
          <w:i/>
          <w:sz w:val="18"/>
          <w:szCs w:val="18"/>
        </w:rPr>
      </w:pPr>
      <w:r w:rsidRPr="00E30528">
        <w:rPr>
          <w:rFonts w:ascii="Century Gothic" w:hAnsi="Century Gothic" w:cs="MyriadPro-Regular"/>
          <w:i/>
          <w:sz w:val="18"/>
          <w:szCs w:val="18"/>
        </w:rPr>
        <w:t>b) új vegyszertároló, hulladékkezelő létesítmény – a komposztáló telepet és az átrakóállomást kivéve – nem</w:t>
      </w:r>
      <w:r>
        <w:rPr>
          <w:rFonts w:ascii="Century Gothic" w:hAnsi="Century Gothic" w:cs="MyriadPro-Regular"/>
          <w:i/>
          <w:sz w:val="18"/>
          <w:szCs w:val="18"/>
        </w:rPr>
        <w:t xml:space="preserve"> </w:t>
      </w:r>
      <w:r w:rsidRPr="00E30528">
        <w:rPr>
          <w:rFonts w:ascii="Century Gothic" w:hAnsi="Century Gothic" w:cs="MyriadPro-Regular"/>
          <w:i/>
          <w:sz w:val="18"/>
          <w:szCs w:val="18"/>
        </w:rPr>
        <w:t>létesíthető.</w:t>
      </w:r>
    </w:p>
    <w:p w:rsidR="00EB494F" w:rsidRDefault="000003C6" w:rsidP="00A063D1">
      <w:pPr>
        <w:autoSpaceDE w:val="0"/>
        <w:autoSpaceDN w:val="0"/>
        <w:adjustRightInd w:val="0"/>
        <w:spacing w:after="0" w:line="240" w:lineRule="auto"/>
        <w:jc w:val="both"/>
        <w:rPr>
          <w:rFonts w:ascii="Century Gothic" w:hAnsi="Century Gothic" w:cs="Arial"/>
          <w:bCs/>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A</w:t>
      </w:r>
      <w:r>
        <w:rPr>
          <w:rFonts w:ascii="Century Gothic" w:hAnsi="Century Gothic" w:cs="Arial"/>
          <w:b/>
          <w:bCs/>
          <w:color w:val="943634" w:themeColor="accent2" w:themeShade="BF"/>
        </w:rPr>
        <w:t xml:space="preserve"> vízvédelemmel érintett területek lehatárolására és e területekre vonatkozó helyi szabályok megalkotására a településrendezési eszközök felülvizsgálatában kerül sor.</w:t>
      </w:r>
    </w:p>
    <w:p w:rsidR="000003C6" w:rsidRPr="005D530E" w:rsidRDefault="000003C6" w:rsidP="00A063D1">
      <w:pPr>
        <w:autoSpaceDE w:val="0"/>
        <w:autoSpaceDN w:val="0"/>
        <w:adjustRightInd w:val="0"/>
        <w:spacing w:after="0" w:line="240" w:lineRule="auto"/>
        <w:jc w:val="both"/>
        <w:rPr>
          <w:rFonts w:ascii="Century Gothic" w:hAnsi="Century Gothic" w:cs="Arial"/>
          <w:bCs/>
        </w:rPr>
      </w:pPr>
    </w:p>
    <w:p w:rsidR="002B464D" w:rsidRPr="005D530E" w:rsidRDefault="00B31F4D" w:rsidP="00A063D1">
      <w:pPr>
        <w:autoSpaceDE w:val="0"/>
        <w:autoSpaceDN w:val="0"/>
        <w:adjustRightInd w:val="0"/>
        <w:spacing w:after="0" w:line="240" w:lineRule="auto"/>
        <w:jc w:val="both"/>
        <w:rPr>
          <w:rFonts w:ascii="Century Gothic" w:hAnsi="Century Gothic" w:cs="Arial"/>
          <w:bCs/>
        </w:rPr>
      </w:pPr>
      <w:r w:rsidRPr="005D530E">
        <w:rPr>
          <w:rFonts w:ascii="Century Gothic" w:hAnsi="Century Gothic" w:cs="Arial"/>
          <w:bCs/>
        </w:rPr>
        <w:t>13. melléklet: Vízeróziónak kitett terület övezete</w:t>
      </w:r>
    </w:p>
    <w:p w:rsidR="00B31F4D" w:rsidRPr="005D530E" w:rsidRDefault="00EB494F" w:rsidP="00A063D1">
      <w:pPr>
        <w:autoSpaceDE w:val="0"/>
        <w:autoSpaceDN w:val="0"/>
        <w:adjustRightInd w:val="0"/>
        <w:spacing w:after="0" w:line="240" w:lineRule="auto"/>
        <w:jc w:val="both"/>
        <w:rPr>
          <w:rFonts w:ascii="Century Gothic" w:hAnsi="Century Gothic" w:cs="Arial"/>
          <w:b/>
          <w:bCs/>
          <w:color w:val="FF0000"/>
        </w:rPr>
      </w:pPr>
      <w:r w:rsidRPr="005D530E">
        <w:rPr>
          <w:rFonts w:ascii="Century Gothic" w:hAnsi="Century Gothic" w:cs="Arial"/>
          <w:b/>
          <w:bCs/>
          <w:noProof/>
          <w:color w:val="FF0000"/>
          <w:lang w:eastAsia="hu-HU"/>
        </w:rPr>
        <w:drawing>
          <wp:anchor distT="0" distB="0" distL="114300" distR="114300" simplePos="0" relativeHeight="251676672" behindDoc="1" locked="0" layoutInCell="1" allowOverlap="1">
            <wp:simplePos x="0" y="0"/>
            <wp:positionH relativeFrom="column">
              <wp:posOffset>21590</wp:posOffset>
            </wp:positionH>
            <wp:positionV relativeFrom="paragraph">
              <wp:posOffset>156845</wp:posOffset>
            </wp:positionV>
            <wp:extent cx="2879725" cy="3377565"/>
            <wp:effectExtent l="19050" t="0" r="0" b="0"/>
            <wp:wrapTight wrapText="bothSides">
              <wp:wrapPolygon edited="0">
                <wp:start x="-143" y="0"/>
                <wp:lineTo x="-143" y="21442"/>
                <wp:lineTo x="21576" y="21442"/>
                <wp:lineTo x="21576" y="0"/>
                <wp:lineTo x="-143" y="0"/>
              </wp:wrapPolygon>
            </wp:wrapTight>
            <wp:docPr id="1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2879725" cy="3377565"/>
                    </a:xfrm>
                    <a:prstGeom prst="rect">
                      <a:avLst/>
                    </a:prstGeom>
                    <a:noFill/>
                    <a:ln w="9525">
                      <a:noFill/>
                      <a:miter lim="800000"/>
                      <a:headEnd/>
                      <a:tailEnd/>
                    </a:ln>
                  </pic:spPr>
                </pic:pic>
              </a:graphicData>
            </a:graphic>
          </wp:anchor>
        </w:drawing>
      </w:r>
    </w:p>
    <w:p w:rsidR="00227792" w:rsidRPr="005D530E" w:rsidRDefault="00227792" w:rsidP="00A063D1">
      <w:pPr>
        <w:autoSpaceDE w:val="0"/>
        <w:autoSpaceDN w:val="0"/>
        <w:adjustRightInd w:val="0"/>
        <w:spacing w:after="0" w:line="240" w:lineRule="auto"/>
        <w:jc w:val="both"/>
        <w:rPr>
          <w:rFonts w:ascii="Century Gothic" w:hAnsi="Century Gothic" w:cs="Arial"/>
          <w:b/>
          <w:bCs/>
          <w:color w:val="FF0000"/>
        </w:rPr>
      </w:pPr>
    </w:p>
    <w:p w:rsidR="005B5A9F" w:rsidRPr="005D530E" w:rsidRDefault="000003C6" w:rsidP="00A063D1">
      <w:pPr>
        <w:autoSpaceDE w:val="0"/>
        <w:autoSpaceDN w:val="0"/>
        <w:adjustRightInd w:val="0"/>
        <w:spacing w:after="0" w:line="240" w:lineRule="auto"/>
        <w:jc w:val="both"/>
        <w:rPr>
          <w:rFonts w:ascii="Century Gothic" w:hAnsi="Century Gothic" w:cs="Arial"/>
          <w:b/>
          <w:bCs/>
          <w:color w:val="FF0000"/>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A</w:t>
      </w:r>
      <w:r>
        <w:rPr>
          <w:rFonts w:ascii="Century Gothic" w:hAnsi="Century Gothic" w:cs="Arial"/>
          <w:b/>
          <w:bCs/>
          <w:color w:val="943634" w:themeColor="accent2" w:themeShade="BF"/>
        </w:rPr>
        <w:t>z övezet nem érinti a tervezési területet.</w:t>
      </w:r>
    </w:p>
    <w:p w:rsidR="00B31F4D" w:rsidRPr="005D530E" w:rsidRDefault="00B31F4D"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726327" w:rsidRPr="005D530E" w:rsidRDefault="00726327" w:rsidP="00A063D1">
      <w:pPr>
        <w:autoSpaceDE w:val="0"/>
        <w:autoSpaceDN w:val="0"/>
        <w:adjustRightInd w:val="0"/>
        <w:spacing w:after="0" w:line="240" w:lineRule="auto"/>
        <w:jc w:val="both"/>
        <w:rPr>
          <w:rFonts w:ascii="Century Gothic" w:hAnsi="Century Gothic" w:cs="Arial"/>
          <w:bCs/>
        </w:rPr>
      </w:pPr>
      <w:r w:rsidRPr="005D530E">
        <w:rPr>
          <w:rFonts w:ascii="Century Gothic" w:hAnsi="Century Gothic" w:cs="Arial"/>
          <w:bCs/>
        </w:rPr>
        <w:t>14. melléklet: Általános mezőgazdasági terület övezete</w:t>
      </w:r>
    </w:p>
    <w:p w:rsidR="00B31F4D" w:rsidRPr="005D530E" w:rsidRDefault="00B31F4D" w:rsidP="00A063D1">
      <w:pPr>
        <w:autoSpaceDE w:val="0"/>
        <w:autoSpaceDN w:val="0"/>
        <w:adjustRightInd w:val="0"/>
        <w:spacing w:after="0" w:line="240" w:lineRule="auto"/>
        <w:jc w:val="both"/>
        <w:rPr>
          <w:rFonts w:ascii="Century Gothic" w:hAnsi="Century Gothic" w:cs="Arial"/>
          <w:b/>
          <w:bCs/>
          <w:color w:val="FF0000"/>
        </w:rPr>
      </w:pPr>
    </w:p>
    <w:p w:rsidR="00B31F4D" w:rsidRPr="005D530E" w:rsidRDefault="005D530E" w:rsidP="00A063D1">
      <w:pPr>
        <w:autoSpaceDE w:val="0"/>
        <w:autoSpaceDN w:val="0"/>
        <w:adjustRightInd w:val="0"/>
        <w:spacing w:after="0" w:line="240" w:lineRule="auto"/>
        <w:jc w:val="both"/>
        <w:rPr>
          <w:rFonts w:ascii="Century Gothic" w:hAnsi="Century Gothic" w:cs="Arial"/>
          <w:b/>
          <w:bCs/>
          <w:color w:val="FF0000"/>
        </w:rPr>
      </w:pPr>
      <w:r w:rsidRPr="005D530E">
        <w:rPr>
          <w:rFonts w:ascii="Century Gothic" w:hAnsi="Century Gothic" w:cs="Arial"/>
          <w:b/>
          <w:bCs/>
          <w:noProof/>
          <w:color w:val="FF0000"/>
          <w:lang w:eastAsia="hu-HU"/>
        </w:rPr>
        <w:drawing>
          <wp:anchor distT="0" distB="0" distL="114300" distR="114300" simplePos="0" relativeHeight="251675648" behindDoc="1" locked="0" layoutInCell="1" allowOverlap="1">
            <wp:simplePos x="0" y="0"/>
            <wp:positionH relativeFrom="column">
              <wp:posOffset>21590</wp:posOffset>
            </wp:positionH>
            <wp:positionV relativeFrom="paragraph">
              <wp:posOffset>62865</wp:posOffset>
            </wp:positionV>
            <wp:extent cx="2879725" cy="3372485"/>
            <wp:effectExtent l="19050" t="0" r="0" b="0"/>
            <wp:wrapTight wrapText="bothSides">
              <wp:wrapPolygon edited="0">
                <wp:start x="-143" y="0"/>
                <wp:lineTo x="-143" y="21474"/>
                <wp:lineTo x="21576" y="21474"/>
                <wp:lineTo x="21576" y="0"/>
                <wp:lineTo x="-143" y="0"/>
              </wp:wrapPolygon>
            </wp:wrapTight>
            <wp:docPr id="1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879725" cy="3372485"/>
                    </a:xfrm>
                    <a:prstGeom prst="rect">
                      <a:avLst/>
                    </a:prstGeom>
                    <a:noFill/>
                    <a:ln w="9525">
                      <a:noFill/>
                      <a:miter lim="800000"/>
                      <a:headEnd/>
                      <a:tailEnd/>
                    </a:ln>
                  </pic:spPr>
                </pic:pic>
              </a:graphicData>
            </a:graphic>
          </wp:anchor>
        </w:drawing>
      </w:r>
    </w:p>
    <w:p w:rsidR="00856E98" w:rsidRPr="00856E98" w:rsidRDefault="00856E98" w:rsidP="00856E98">
      <w:pPr>
        <w:autoSpaceDE w:val="0"/>
        <w:autoSpaceDN w:val="0"/>
        <w:adjustRightInd w:val="0"/>
        <w:spacing w:after="0" w:line="240" w:lineRule="auto"/>
        <w:jc w:val="both"/>
        <w:rPr>
          <w:rFonts w:ascii="Century Gothic" w:hAnsi="Century Gothic" w:cs="MyriadPro-Regular"/>
          <w:i/>
          <w:sz w:val="18"/>
          <w:szCs w:val="18"/>
        </w:rPr>
      </w:pPr>
      <w:r w:rsidRPr="00856E98">
        <w:rPr>
          <w:rFonts w:ascii="Century Gothic" w:hAnsi="Century Gothic" w:cs="MyriadPro-Bold"/>
          <w:bCs/>
          <w:i/>
          <w:sz w:val="18"/>
          <w:szCs w:val="18"/>
        </w:rPr>
        <w:t>13. §</w:t>
      </w:r>
      <w:r w:rsidRPr="00856E98">
        <w:rPr>
          <w:rFonts w:ascii="Century Gothic" w:hAnsi="Century Gothic" w:cs="MyriadPro-Bold"/>
          <w:b/>
          <w:bCs/>
          <w:i/>
          <w:sz w:val="18"/>
          <w:szCs w:val="18"/>
        </w:rPr>
        <w:t xml:space="preserve"> </w:t>
      </w:r>
      <w:r w:rsidRPr="00856E98">
        <w:rPr>
          <w:rFonts w:ascii="Century Gothic" w:hAnsi="Century Gothic" w:cs="MyriadPro-Regular"/>
          <w:i/>
          <w:sz w:val="18"/>
          <w:szCs w:val="18"/>
        </w:rPr>
        <w:t>Az általános mezőgazdasági terület övezetét a településrendezési eszközök készítése során 95%-ban általános</w:t>
      </w:r>
      <w:r>
        <w:rPr>
          <w:rFonts w:ascii="Century Gothic" w:hAnsi="Century Gothic" w:cs="MyriadPro-Regular"/>
          <w:i/>
          <w:sz w:val="18"/>
          <w:szCs w:val="18"/>
        </w:rPr>
        <w:t xml:space="preserve"> </w:t>
      </w:r>
      <w:r w:rsidRPr="00856E98">
        <w:rPr>
          <w:rFonts w:ascii="Century Gothic" w:hAnsi="Century Gothic" w:cs="MyriadPro-Regular"/>
          <w:i/>
          <w:sz w:val="18"/>
          <w:szCs w:val="18"/>
        </w:rPr>
        <w:t>mezőgazdasági területbe, természetközeli területbe vagy közlekedési területbe kell sorolni. A fennmaradó</w:t>
      </w:r>
    </w:p>
    <w:p w:rsidR="00EB494F" w:rsidRPr="00856E98" w:rsidRDefault="00856E98" w:rsidP="00856E98">
      <w:pPr>
        <w:autoSpaceDE w:val="0"/>
        <w:autoSpaceDN w:val="0"/>
        <w:adjustRightInd w:val="0"/>
        <w:spacing w:after="0" w:line="240" w:lineRule="auto"/>
        <w:jc w:val="both"/>
        <w:rPr>
          <w:rFonts w:ascii="Century Gothic" w:hAnsi="Century Gothic" w:cs="MyriadPro-Regular"/>
          <w:i/>
          <w:sz w:val="18"/>
          <w:szCs w:val="18"/>
        </w:rPr>
      </w:pPr>
      <w:r w:rsidRPr="00856E98">
        <w:rPr>
          <w:rFonts w:ascii="Century Gothic" w:hAnsi="Century Gothic" w:cs="MyriadPro-Regular"/>
          <w:i/>
          <w:sz w:val="18"/>
          <w:szCs w:val="18"/>
        </w:rPr>
        <w:t>területen nem jelölhető ki az országos településrendezési és építési követelményekről szóló kormányrendeletben</w:t>
      </w:r>
      <w:r>
        <w:rPr>
          <w:rFonts w:ascii="Century Gothic" w:hAnsi="Century Gothic" w:cs="MyriadPro-Regular"/>
          <w:i/>
          <w:sz w:val="18"/>
          <w:szCs w:val="18"/>
        </w:rPr>
        <w:t xml:space="preserve"> </w:t>
      </w:r>
      <w:r w:rsidRPr="00856E98">
        <w:rPr>
          <w:rFonts w:ascii="Century Gothic" w:hAnsi="Century Gothic" w:cs="MyriadPro-Regular"/>
          <w:i/>
          <w:sz w:val="18"/>
          <w:szCs w:val="18"/>
        </w:rPr>
        <w:t>különleges beépítésre szánt terület települési területfelhasználási egységként meghatározott területek közül a nagy</w:t>
      </w:r>
      <w:r>
        <w:rPr>
          <w:rFonts w:ascii="Century Gothic" w:hAnsi="Century Gothic" w:cs="MyriadPro-Regular"/>
          <w:i/>
          <w:sz w:val="18"/>
          <w:szCs w:val="18"/>
        </w:rPr>
        <w:t xml:space="preserve"> </w:t>
      </w:r>
      <w:r w:rsidRPr="00856E98">
        <w:rPr>
          <w:rFonts w:ascii="Century Gothic" w:hAnsi="Century Gothic" w:cs="MyriadPro-Regular"/>
          <w:i/>
          <w:sz w:val="18"/>
          <w:szCs w:val="18"/>
        </w:rPr>
        <w:t>bevásárlóközpont és nagykiterjedésű kereskedelmi célú terület, valamint a nagy kiterjedésű szállítmányozási,</w:t>
      </w:r>
      <w:r>
        <w:rPr>
          <w:rFonts w:ascii="Century Gothic" w:hAnsi="Century Gothic" w:cs="MyriadPro-Regular"/>
          <w:i/>
          <w:sz w:val="18"/>
          <w:szCs w:val="18"/>
        </w:rPr>
        <w:t xml:space="preserve"> </w:t>
      </w:r>
      <w:r w:rsidRPr="00856E98">
        <w:rPr>
          <w:rFonts w:ascii="Century Gothic" w:hAnsi="Century Gothic" w:cs="MyriadPro-Regular"/>
          <w:i/>
          <w:sz w:val="18"/>
          <w:szCs w:val="18"/>
        </w:rPr>
        <w:t>raktározási és logisztikai terület.</w:t>
      </w: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431ACD" w:rsidRPr="00A272C6" w:rsidRDefault="00431ACD" w:rsidP="00431ACD">
      <w:pPr>
        <w:autoSpaceDE w:val="0"/>
        <w:autoSpaceDN w:val="0"/>
        <w:adjustRightInd w:val="0"/>
        <w:spacing w:after="0" w:line="240" w:lineRule="auto"/>
        <w:rPr>
          <w:rFonts w:ascii="Century Gothic" w:hAnsi="Century Gothic" w:cs="Arial"/>
          <w:b/>
          <w:bCs/>
          <w:color w:val="943634" w:themeColor="accent2" w:themeShade="BF"/>
        </w:rPr>
      </w:pPr>
      <w:r w:rsidRPr="00A272C6">
        <w:rPr>
          <w:rFonts w:ascii="Arial" w:hAnsi="Arial" w:cs="Arial"/>
          <w:b/>
          <w:bCs/>
          <w:color w:val="943634" w:themeColor="accent2" w:themeShade="BF"/>
        </w:rPr>
        <w:t>►</w:t>
      </w:r>
      <w:r w:rsidRPr="00A272C6">
        <w:rPr>
          <w:rFonts w:ascii="Century Gothic" w:hAnsi="Century Gothic" w:cs="Arial"/>
          <w:b/>
          <w:bCs/>
          <w:color w:val="943634" w:themeColor="accent2" w:themeShade="BF"/>
        </w:rPr>
        <w:t xml:space="preserve">A tervezési terület Mezőgazdasági </w:t>
      </w:r>
      <w:r>
        <w:rPr>
          <w:rFonts w:ascii="Century Gothic" w:hAnsi="Century Gothic" w:cs="Arial"/>
          <w:b/>
          <w:bCs/>
          <w:color w:val="943634" w:themeColor="accent2" w:themeShade="BF"/>
        </w:rPr>
        <w:t xml:space="preserve">és Erdő </w:t>
      </w:r>
      <w:r w:rsidRPr="00A272C6">
        <w:rPr>
          <w:rFonts w:ascii="Century Gothic" w:hAnsi="Century Gothic" w:cs="Arial"/>
          <w:b/>
          <w:bCs/>
          <w:color w:val="943634" w:themeColor="accent2" w:themeShade="BF"/>
        </w:rPr>
        <w:t xml:space="preserve">területfelhasználásban marad, így </w:t>
      </w:r>
      <w:r>
        <w:rPr>
          <w:rFonts w:ascii="Century Gothic" w:hAnsi="Century Gothic" w:cs="Arial"/>
          <w:b/>
          <w:bCs/>
          <w:color w:val="943634" w:themeColor="accent2" w:themeShade="BF"/>
        </w:rPr>
        <w:t>az érintett övezet előírásainak</w:t>
      </w:r>
      <w:r w:rsidRPr="00A272C6">
        <w:rPr>
          <w:rFonts w:ascii="Century Gothic" w:hAnsi="Century Gothic" w:cs="Arial"/>
          <w:b/>
          <w:bCs/>
          <w:color w:val="943634" w:themeColor="accent2" w:themeShade="BF"/>
        </w:rPr>
        <w:t xml:space="preserve"> megfelel.</w:t>
      </w: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EB494F" w:rsidRDefault="00EB494F"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2229CD" w:rsidRDefault="002229CD" w:rsidP="00A063D1">
      <w:pPr>
        <w:autoSpaceDE w:val="0"/>
        <w:autoSpaceDN w:val="0"/>
        <w:adjustRightInd w:val="0"/>
        <w:spacing w:after="0" w:line="240" w:lineRule="auto"/>
        <w:jc w:val="both"/>
        <w:rPr>
          <w:rFonts w:ascii="Century Gothic" w:hAnsi="Century Gothic" w:cs="Arial"/>
          <w:b/>
          <w:bCs/>
          <w:color w:val="FF0000"/>
        </w:rPr>
      </w:pPr>
    </w:p>
    <w:p w:rsidR="00B82B0D" w:rsidRDefault="00B82B0D" w:rsidP="00A063D1">
      <w:pPr>
        <w:autoSpaceDE w:val="0"/>
        <w:autoSpaceDN w:val="0"/>
        <w:adjustRightInd w:val="0"/>
        <w:spacing w:after="0" w:line="240" w:lineRule="auto"/>
        <w:jc w:val="both"/>
        <w:rPr>
          <w:rFonts w:ascii="Century Gothic" w:hAnsi="Century Gothic" w:cs="Arial"/>
          <w:b/>
          <w:bCs/>
          <w:color w:val="FF0000"/>
        </w:rPr>
      </w:pPr>
    </w:p>
    <w:p w:rsidR="00B82B0D" w:rsidRDefault="00B82B0D" w:rsidP="00A063D1">
      <w:pPr>
        <w:autoSpaceDE w:val="0"/>
        <w:autoSpaceDN w:val="0"/>
        <w:adjustRightInd w:val="0"/>
        <w:spacing w:after="0" w:line="240" w:lineRule="auto"/>
        <w:jc w:val="both"/>
        <w:rPr>
          <w:rFonts w:ascii="Century Gothic" w:hAnsi="Century Gothic" w:cs="Arial"/>
          <w:b/>
          <w:bCs/>
          <w:color w:val="FF0000"/>
        </w:rPr>
      </w:pPr>
    </w:p>
    <w:p w:rsidR="00B82B0D" w:rsidRDefault="00B82B0D" w:rsidP="00A063D1">
      <w:pPr>
        <w:autoSpaceDE w:val="0"/>
        <w:autoSpaceDN w:val="0"/>
        <w:adjustRightInd w:val="0"/>
        <w:spacing w:after="0" w:line="240" w:lineRule="auto"/>
        <w:jc w:val="both"/>
        <w:rPr>
          <w:rFonts w:ascii="Century Gothic" w:hAnsi="Century Gothic" w:cs="Arial"/>
          <w:b/>
          <w:bCs/>
          <w:color w:val="FF0000"/>
        </w:rPr>
      </w:pPr>
    </w:p>
    <w:p w:rsidR="00B82B0D" w:rsidRDefault="00B82B0D" w:rsidP="00A063D1">
      <w:pPr>
        <w:autoSpaceDE w:val="0"/>
        <w:autoSpaceDN w:val="0"/>
        <w:adjustRightInd w:val="0"/>
        <w:spacing w:after="0" w:line="240" w:lineRule="auto"/>
        <w:jc w:val="both"/>
        <w:rPr>
          <w:rFonts w:ascii="Century Gothic" w:hAnsi="Century Gothic" w:cs="Arial"/>
          <w:b/>
          <w:bCs/>
          <w:color w:val="FF0000"/>
        </w:rPr>
      </w:pPr>
    </w:p>
    <w:p w:rsidR="007533CA" w:rsidRDefault="007533CA" w:rsidP="00A063D1">
      <w:pPr>
        <w:autoSpaceDE w:val="0"/>
        <w:autoSpaceDN w:val="0"/>
        <w:adjustRightInd w:val="0"/>
        <w:spacing w:after="0" w:line="240" w:lineRule="auto"/>
        <w:jc w:val="both"/>
        <w:rPr>
          <w:rFonts w:ascii="Century Gothic" w:hAnsi="Century Gothic" w:cs="Arial"/>
          <w:b/>
          <w:bCs/>
          <w:color w:val="FF0000"/>
        </w:rPr>
      </w:pPr>
    </w:p>
    <w:p w:rsidR="00EB494F" w:rsidRPr="00F61E01" w:rsidRDefault="00F61E01" w:rsidP="00A063D1">
      <w:pPr>
        <w:autoSpaceDE w:val="0"/>
        <w:autoSpaceDN w:val="0"/>
        <w:adjustRightInd w:val="0"/>
        <w:spacing w:after="0" w:line="240" w:lineRule="auto"/>
        <w:jc w:val="both"/>
        <w:rPr>
          <w:rFonts w:ascii="Century Gothic" w:hAnsi="Century Gothic" w:cs="Arial"/>
          <w:b/>
          <w:bCs/>
        </w:rPr>
      </w:pPr>
      <w:r w:rsidRPr="00F61E01">
        <w:rPr>
          <w:rFonts w:ascii="Century Gothic" w:hAnsi="Century Gothic" w:cs="Arial"/>
          <w:b/>
          <w:bCs/>
        </w:rPr>
        <w:t>OTÉK-ALÓLI FELMENTÉS KÉRELEM</w:t>
      </w:r>
    </w:p>
    <w:p w:rsidR="00F61E01" w:rsidRDefault="00F61E01" w:rsidP="00A063D1">
      <w:pPr>
        <w:autoSpaceDE w:val="0"/>
        <w:autoSpaceDN w:val="0"/>
        <w:adjustRightInd w:val="0"/>
        <w:spacing w:after="0" w:line="240" w:lineRule="auto"/>
        <w:jc w:val="both"/>
        <w:rPr>
          <w:rFonts w:ascii="Century Gothic" w:hAnsi="Century Gothic" w:cs="Arial"/>
          <w:b/>
          <w:bCs/>
          <w:color w:val="FF0000"/>
        </w:rPr>
      </w:pPr>
    </w:p>
    <w:p w:rsidR="0029106B" w:rsidRDefault="0029106B" w:rsidP="00F61E01">
      <w:pPr>
        <w:spacing w:after="0" w:line="240" w:lineRule="auto"/>
        <w:jc w:val="both"/>
        <w:rPr>
          <w:rFonts w:ascii="Century Gothic" w:hAnsi="Century Gothic" w:cs="Calibri"/>
          <w:snapToGrid w:val="0"/>
        </w:rPr>
      </w:pPr>
      <w:r>
        <w:rPr>
          <w:rFonts w:ascii="Century Gothic" w:hAnsi="Century Gothic" w:cs="Calibri"/>
          <w:snapToGrid w:val="0"/>
        </w:rPr>
        <w:t xml:space="preserve">Barnag hatályos Helyi Építési Szabályzata 2006-ban készült, az 5/2006.(IV.5.) sz. rendeletként lett elfogadva. </w:t>
      </w:r>
    </w:p>
    <w:p w:rsidR="0029106B" w:rsidRDefault="0029106B" w:rsidP="00F61E01">
      <w:pPr>
        <w:spacing w:after="0" w:line="240" w:lineRule="auto"/>
        <w:jc w:val="both"/>
        <w:rPr>
          <w:rFonts w:ascii="Century Gothic" w:hAnsi="Century Gothic" w:cs="Calibri"/>
          <w:snapToGrid w:val="0"/>
        </w:rPr>
      </w:pPr>
      <w:r>
        <w:rPr>
          <w:rFonts w:ascii="Century Gothic" w:hAnsi="Century Gothic" w:cs="Calibri"/>
          <w:snapToGrid w:val="0"/>
        </w:rPr>
        <w:t>A rendelet tehát a 2012. augusztus 6-án hatályos OTÉK-kal együtt alkalmazandó.</w:t>
      </w:r>
    </w:p>
    <w:p w:rsidR="0029106B" w:rsidRDefault="0029106B" w:rsidP="00F61E01">
      <w:pPr>
        <w:spacing w:after="0" w:line="240" w:lineRule="auto"/>
        <w:jc w:val="both"/>
        <w:rPr>
          <w:rFonts w:ascii="Century Gothic" w:hAnsi="Century Gothic" w:cs="Calibri"/>
          <w:snapToGrid w:val="0"/>
        </w:rPr>
      </w:pPr>
      <w:r>
        <w:rPr>
          <w:rFonts w:ascii="Century Gothic" w:hAnsi="Century Gothic" w:cs="Calibri"/>
          <w:snapToGrid w:val="0"/>
        </w:rPr>
        <w:t>A Mezőgazdasági területek beépítettségére esetünkben a 29.§ (3) bekezdés 3. pontja vonatkozik, mely szerint:</w:t>
      </w:r>
    </w:p>
    <w:p w:rsidR="0029106B" w:rsidRPr="0029106B" w:rsidRDefault="0029106B" w:rsidP="0029106B">
      <w:pPr>
        <w:spacing w:after="0" w:line="240" w:lineRule="auto"/>
        <w:jc w:val="center"/>
        <w:rPr>
          <w:rFonts w:ascii="Century Gothic" w:hAnsi="Century Gothic" w:cs="Calibri"/>
          <w:i/>
          <w:snapToGrid w:val="0"/>
        </w:rPr>
      </w:pPr>
      <w:r>
        <w:rPr>
          <w:rFonts w:ascii="Century Gothic" w:hAnsi="Century Gothic" w:cs="Calibri"/>
          <w:i/>
          <w:snapToGrid w:val="0"/>
        </w:rPr>
        <w:t>„</w:t>
      </w:r>
      <w:r w:rsidRPr="0029106B">
        <w:rPr>
          <w:rFonts w:ascii="Century Gothic" w:hAnsi="Century Gothic" w:cs="Calibri"/>
          <w:i/>
          <w:snapToGrid w:val="0"/>
        </w:rPr>
        <w:t>3. az 1500 m</w:t>
      </w:r>
      <w:r w:rsidRPr="0029106B">
        <w:rPr>
          <w:rFonts w:ascii="Century Gothic" w:hAnsi="Century Gothic" w:cs="Calibri"/>
          <w:i/>
          <w:snapToGrid w:val="0"/>
          <w:vertAlign w:val="superscript"/>
        </w:rPr>
        <w:t>2</w:t>
      </w:r>
      <w:r>
        <w:rPr>
          <w:rFonts w:ascii="Century Gothic" w:hAnsi="Century Gothic" w:cs="Calibri"/>
          <w:i/>
          <w:snapToGrid w:val="0"/>
        </w:rPr>
        <w:t>-t meghaladó terü</w:t>
      </w:r>
      <w:r w:rsidRPr="0029106B">
        <w:rPr>
          <w:rFonts w:ascii="Century Gothic" w:hAnsi="Century Gothic" w:cs="Calibri"/>
          <w:i/>
          <w:snapToGrid w:val="0"/>
        </w:rPr>
        <w:t>let</w:t>
      </w:r>
      <w:r>
        <w:rPr>
          <w:rFonts w:ascii="Century Gothic" w:hAnsi="Century Gothic" w:cs="Calibri"/>
          <w:i/>
          <w:snapToGrid w:val="0"/>
        </w:rPr>
        <w:t>ű telken építmény 3 %-os beépítettsé</w:t>
      </w:r>
      <w:r w:rsidRPr="0029106B">
        <w:rPr>
          <w:rFonts w:ascii="Century Gothic" w:hAnsi="Century Gothic" w:cs="Calibri"/>
          <w:i/>
          <w:snapToGrid w:val="0"/>
        </w:rPr>
        <w:t>ggel helyezhet</w:t>
      </w:r>
      <w:r>
        <w:rPr>
          <w:rFonts w:ascii="Century Gothic" w:hAnsi="Century Gothic" w:cs="Calibri"/>
          <w:i/>
          <w:snapToGrid w:val="0"/>
        </w:rPr>
        <w:t>ő</w:t>
      </w:r>
      <w:r w:rsidRPr="0029106B">
        <w:rPr>
          <w:rFonts w:ascii="Century Gothic" w:hAnsi="Century Gothic" w:cs="Calibri"/>
          <w:i/>
          <w:snapToGrid w:val="0"/>
        </w:rPr>
        <w:t xml:space="preserve"> el.</w:t>
      </w:r>
      <w:r>
        <w:rPr>
          <w:rFonts w:ascii="Century Gothic" w:hAnsi="Century Gothic" w:cs="Calibri"/>
          <w:i/>
          <w:snapToGrid w:val="0"/>
        </w:rPr>
        <w:t>”</w:t>
      </w:r>
    </w:p>
    <w:p w:rsidR="0029106B" w:rsidRDefault="0029106B" w:rsidP="00F61E01">
      <w:pPr>
        <w:spacing w:after="0" w:line="240" w:lineRule="auto"/>
        <w:jc w:val="both"/>
        <w:rPr>
          <w:rFonts w:ascii="Century Gothic" w:hAnsi="Century Gothic" w:cs="Calibri"/>
          <w:snapToGrid w:val="0"/>
        </w:rPr>
      </w:pPr>
    </w:p>
    <w:p w:rsidR="002E34F7" w:rsidRDefault="00497E95" w:rsidP="00F61E01">
      <w:pPr>
        <w:spacing w:after="0" w:line="240" w:lineRule="auto"/>
        <w:jc w:val="both"/>
        <w:rPr>
          <w:rFonts w:ascii="Century Gothic" w:hAnsi="Century Gothic" w:cs="Calibri"/>
          <w:snapToGrid w:val="0"/>
        </w:rPr>
      </w:pPr>
      <w:r>
        <w:rPr>
          <w:rFonts w:ascii="Century Gothic" w:hAnsi="Century Gothic" w:cs="Calibri"/>
          <w:snapToGrid w:val="0"/>
        </w:rPr>
        <w:t xml:space="preserve">A tervezési terület jelenleg még beépítetlen, </w:t>
      </w:r>
      <w:r w:rsidR="00902E41">
        <w:rPr>
          <w:rFonts w:ascii="Century Gothic" w:hAnsi="Century Gothic" w:cs="Calibri"/>
          <w:snapToGrid w:val="0"/>
        </w:rPr>
        <w:t>de a két jövőbeni – az OTÉK-által meghatározott maximális beépíthetőséget meghaladó – fejlesztés nem tér el a mezőgazdasági funkciótól, így annak övezeti átsorolása nem indokolt.</w:t>
      </w:r>
    </w:p>
    <w:p w:rsidR="002E34F7" w:rsidRDefault="002E34F7" w:rsidP="00F61E01">
      <w:pPr>
        <w:spacing w:after="0" w:line="240" w:lineRule="auto"/>
        <w:jc w:val="both"/>
        <w:rPr>
          <w:rFonts w:ascii="Century Gothic" w:hAnsi="Century Gothic" w:cs="Calibri"/>
          <w:snapToGrid w:val="0"/>
        </w:rPr>
      </w:pPr>
    </w:p>
    <w:p w:rsidR="00452E48" w:rsidRPr="00452E48" w:rsidRDefault="00452E48" w:rsidP="00F61E01">
      <w:pPr>
        <w:spacing w:after="0" w:line="240" w:lineRule="auto"/>
        <w:jc w:val="both"/>
        <w:rPr>
          <w:rFonts w:ascii="Century Gothic" w:hAnsi="Century Gothic" w:cs="Calibri"/>
          <w:snapToGrid w:val="0"/>
        </w:rPr>
      </w:pPr>
      <w:r w:rsidRPr="00452E48">
        <w:rPr>
          <w:rFonts w:ascii="Century Gothic" w:hAnsi="Century Gothic" w:cs="Calibri"/>
          <w:snapToGrid w:val="0"/>
        </w:rPr>
        <w:t xml:space="preserve">A település jelenleg is </w:t>
      </w:r>
      <w:r>
        <w:rPr>
          <w:rFonts w:ascii="Century Gothic" w:hAnsi="Century Gothic" w:cs="Calibri"/>
          <w:snapToGrid w:val="0"/>
        </w:rPr>
        <w:t xml:space="preserve">népszerű Lovas Központja a </w:t>
      </w:r>
      <w:r w:rsidR="007521BA">
        <w:rPr>
          <w:rFonts w:ascii="Century Gothic" w:hAnsi="Century Gothic" w:cs="Arial"/>
          <w:bCs/>
        </w:rPr>
        <w:t>Szmrecsányi Törzs sportegyesülete, melynek fejlesztése, segítése a település szempontjából közérdekként értékelhető.</w:t>
      </w:r>
    </w:p>
    <w:p w:rsidR="00452E48" w:rsidRDefault="006E0925" w:rsidP="00F61E01">
      <w:pPr>
        <w:spacing w:after="0" w:line="240" w:lineRule="auto"/>
        <w:jc w:val="both"/>
        <w:rPr>
          <w:rFonts w:ascii="Century Gothic" w:hAnsi="Century Gothic" w:cs="Calibri"/>
          <w:snapToGrid w:val="0"/>
        </w:rPr>
      </w:pPr>
      <w:r w:rsidRPr="006E0925">
        <w:rPr>
          <w:rFonts w:ascii="Century Gothic" w:hAnsi="Century Gothic" w:cs="Calibri"/>
          <w:snapToGrid w:val="0"/>
        </w:rPr>
        <w:t>E terület közelében tervezi üzemét felépíteni egy baromfite</w:t>
      </w:r>
      <w:r w:rsidR="00D64514">
        <w:rPr>
          <w:rFonts w:ascii="Century Gothic" w:hAnsi="Century Gothic" w:cs="Calibri"/>
          <w:snapToGrid w:val="0"/>
        </w:rPr>
        <w:t>nyésztéssel foglalkozó vállalkozó</w:t>
      </w:r>
      <w:r w:rsidRPr="006E0925">
        <w:rPr>
          <w:rFonts w:ascii="Century Gothic" w:hAnsi="Century Gothic" w:cs="Calibri"/>
          <w:snapToGrid w:val="0"/>
        </w:rPr>
        <w:t xml:space="preserve"> is.</w:t>
      </w:r>
    </w:p>
    <w:p w:rsidR="006E0925" w:rsidRDefault="006E0925" w:rsidP="00F61E01">
      <w:pPr>
        <w:spacing w:after="0" w:line="240" w:lineRule="auto"/>
        <w:jc w:val="both"/>
        <w:rPr>
          <w:rFonts w:ascii="Century Gothic" w:hAnsi="Century Gothic" w:cs="Calibri"/>
          <w:snapToGrid w:val="0"/>
        </w:rPr>
      </w:pPr>
      <w:r>
        <w:rPr>
          <w:rFonts w:ascii="Century Gothic" w:hAnsi="Century Gothic" w:cs="Calibri"/>
          <w:snapToGrid w:val="0"/>
        </w:rPr>
        <w:t>Mindkét beruházás a falu érdekeit szolgálja, melyhez a Képviselő-testület a településrendezési eszközök módosítását kezdeményezte.</w:t>
      </w:r>
    </w:p>
    <w:p w:rsidR="006E0925" w:rsidRDefault="006E0925" w:rsidP="00F61E01">
      <w:pPr>
        <w:spacing w:after="0" w:line="240" w:lineRule="auto"/>
        <w:jc w:val="both"/>
        <w:rPr>
          <w:rFonts w:ascii="Century Gothic" w:hAnsi="Century Gothic" w:cs="Calibri"/>
          <w:snapToGrid w:val="0"/>
        </w:rPr>
      </w:pPr>
    </w:p>
    <w:p w:rsidR="006E0925" w:rsidRPr="00F61E01" w:rsidRDefault="006E0925" w:rsidP="006E0925">
      <w:pPr>
        <w:spacing w:after="0" w:line="240" w:lineRule="auto"/>
        <w:jc w:val="both"/>
        <w:rPr>
          <w:rFonts w:ascii="Century Gothic" w:eastAsia="Calibri" w:hAnsi="Century Gothic" w:cstheme="minorHAnsi"/>
          <w:i/>
          <w:iCs/>
          <w:color w:val="FF0000"/>
        </w:rPr>
      </w:pPr>
      <w:r>
        <w:rPr>
          <w:rFonts w:ascii="Century Gothic" w:hAnsi="Century Gothic" w:cs="Calibri"/>
          <w:snapToGrid w:val="0"/>
        </w:rPr>
        <w:t>A tervezők a kért funkciókból eredően nem javasolják a</w:t>
      </w:r>
      <w:r w:rsidR="00D64514">
        <w:rPr>
          <w:rFonts w:ascii="Century Gothic" w:hAnsi="Century Gothic" w:cs="Calibri"/>
          <w:snapToGrid w:val="0"/>
        </w:rPr>
        <w:t xml:space="preserve"> meglévő</w:t>
      </w:r>
      <w:r>
        <w:rPr>
          <w:rFonts w:ascii="Century Gothic" w:hAnsi="Century Gothic" w:cs="Calibri"/>
          <w:snapToGrid w:val="0"/>
        </w:rPr>
        <w:t xml:space="preserve"> –</w:t>
      </w:r>
      <w:r w:rsidR="00D64514">
        <w:rPr>
          <w:rFonts w:ascii="Century Gothic" w:hAnsi="Century Gothic" w:cs="Calibri"/>
          <w:snapToGrid w:val="0"/>
        </w:rPr>
        <w:t xml:space="preserve"> mezőgazdasági –</w:t>
      </w:r>
      <w:r>
        <w:rPr>
          <w:rFonts w:ascii="Century Gothic" w:hAnsi="Century Gothic" w:cs="Calibri"/>
          <w:snapToGrid w:val="0"/>
        </w:rPr>
        <w:t xml:space="preserve"> területfelhasználási mód megváltoztatását, viszont a hatályos magasabb rendű jogszabály (</w:t>
      </w:r>
      <w:r w:rsidRPr="006E0925">
        <w:rPr>
          <w:rFonts w:ascii="Century Gothic" w:eastAsia="Calibri" w:hAnsi="Century Gothic" w:cstheme="minorHAnsi"/>
          <w:iCs/>
        </w:rPr>
        <w:t>253/1997. (XII.20.) Korm. rendelet</w:t>
      </w:r>
      <w:r>
        <w:rPr>
          <w:rFonts w:ascii="Century Gothic" w:eastAsia="Calibri" w:hAnsi="Century Gothic" w:cstheme="minorHAnsi"/>
          <w:iCs/>
        </w:rPr>
        <w:t>, a továbbiakban: OTÉK) nem teszi lehetővé a fejlesztésekhez szükséges beépítési mérték előírását, így annak szabályozásához OTÉK-alóli felmentés szükséges.</w:t>
      </w:r>
    </w:p>
    <w:p w:rsidR="006E0925" w:rsidRPr="006E0925" w:rsidRDefault="006E0925" w:rsidP="00F61E01">
      <w:pPr>
        <w:spacing w:after="0" w:line="240" w:lineRule="auto"/>
        <w:jc w:val="both"/>
        <w:rPr>
          <w:rFonts w:ascii="Century Gothic" w:hAnsi="Century Gothic" w:cs="Calibri"/>
          <w:snapToGrid w:val="0"/>
        </w:rPr>
      </w:pPr>
    </w:p>
    <w:p w:rsidR="00F61E01" w:rsidRPr="00F61E01" w:rsidRDefault="00F61E01" w:rsidP="00F61E01">
      <w:pPr>
        <w:spacing w:after="0" w:line="240" w:lineRule="auto"/>
        <w:jc w:val="both"/>
        <w:rPr>
          <w:rFonts w:ascii="Century Gothic" w:eastAsia="Calibri" w:hAnsi="Century Gothic" w:cs="Calibri"/>
          <w:color w:val="FF0000"/>
        </w:rPr>
      </w:pPr>
    </w:p>
    <w:p w:rsidR="00F61E01" w:rsidRPr="001665BC" w:rsidRDefault="00F61E01" w:rsidP="00F61E01">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Calibri" w:hAnsi="Century Gothic" w:cs="Calibri"/>
          <w:b/>
        </w:rPr>
      </w:pPr>
      <w:r w:rsidRPr="001665BC">
        <w:rPr>
          <w:rFonts w:ascii="Century Gothic" w:eastAsia="Calibri" w:hAnsi="Century Gothic" w:cs="Calibri"/>
          <w:b/>
        </w:rPr>
        <w:t>Kérelem:</w:t>
      </w:r>
    </w:p>
    <w:p w:rsidR="00F61E01" w:rsidRDefault="00D267C6" w:rsidP="00F61E01">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Calibri" w:hAnsi="Century Gothic" w:cs="Calibri"/>
          <w:b/>
        </w:rPr>
      </w:pPr>
      <w:r w:rsidRPr="001665BC">
        <w:rPr>
          <w:rFonts w:ascii="Century Gothic" w:eastAsia="Calibri" w:hAnsi="Century Gothic" w:cs="Calibri"/>
          <w:b/>
        </w:rPr>
        <w:t>A tervezett létesítmények funkcióját és szükséges beépítési paramétereit</w:t>
      </w:r>
      <w:r w:rsidR="00F61E01" w:rsidRPr="001665BC">
        <w:rPr>
          <w:rFonts w:ascii="Century Gothic" w:eastAsia="Calibri" w:hAnsi="Century Gothic" w:cs="Calibri"/>
          <w:b/>
        </w:rPr>
        <w:t xml:space="preserve"> figyelembe véve, a Hel</w:t>
      </w:r>
      <w:r w:rsidRPr="001665BC">
        <w:rPr>
          <w:rFonts w:ascii="Century Gothic" w:eastAsia="Calibri" w:hAnsi="Century Gothic" w:cs="Calibri"/>
          <w:b/>
        </w:rPr>
        <w:t>yi Építési Szabályzatban a Barnag</w:t>
      </w:r>
      <w:r w:rsidR="00F61E01" w:rsidRPr="001665BC">
        <w:rPr>
          <w:rFonts w:ascii="Century Gothic" w:eastAsia="Calibri" w:hAnsi="Century Gothic" w:cs="Calibri"/>
          <w:b/>
        </w:rPr>
        <w:t>,</w:t>
      </w:r>
      <w:r w:rsidR="001665BC" w:rsidRPr="001665BC">
        <w:rPr>
          <w:rFonts w:ascii="Century Gothic" w:eastAsia="Calibri" w:hAnsi="Century Gothic" w:cs="Calibri"/>
          <w:b/>
        </w:rPr>
        <w:t xml:space="preserve"> 055/1 és 055/4</w:t>
      </w:r>
      <w:r w:rsidR="00F61E01" w:rsidRPr="001665BC">
        <w:rPr>
          <w:rFonts w:ascii="Century Gothic" w:eastAsia="Calibri" w:hAnsi="Century Gothic" w:cs="Calibri"/>
          <w:b/>
        </w:rPr>
        <w:t xml:space="preserve"> hrsz-okon található</w:t>
      </w:r>
      <w:r w:rsidR="001665BC" w:rsidRPr="001665BC">
        <w:rPr>
          <w:rFonts w:ascii="Century Gothic" w:eastAsia="Calibri" w:hAnsi="Century Gothic" w:cs="Calibri"/>
          <w:b/>
        </w:rPr>
        <w:t>, új övezetként tervezett "Má-3” és „Má-4</w:t>
      </w:r>
      <w:r w:rsidR="00F61E01" w:rsidRPr="001665BC">
        <w:rPr>
          <w:rFonts w:ascii="Century Gothic" w:eastAsia="Calibri" w:hAnsi="Century Gothic" w:cs="Calibri"/>
          <w:b/>
        </w:rPr>
        <w:t>" jel</w:t>
      </w:r>
      <w:r w:rsidR="001665BC" w:rsidRPr="001665BC">
        <w:rPr>
          <w:rFonts w:ascii="Century Gothic" w:eastAsia="Calibri" w:hAnsi="Century Gothic" w:cs="Calibri"/>
          <w:b/>
        </w:rPr>
        <w:t>ű, Általános mezőgazdasági terület</w:t>
      </w:r>
      <w:r w:rsidR="00F61E01" w:rsidRPr="001665BC">
        <w:rPr>
          <w:rFonts w:ascii="Century Gothic" w:eastAsia="Calibri" w:hAnsi="Century Gothic" w:cs="Calibri"/>
          <w:b/>
        </w:rPr>
        <w:t xml:space="preserve"> övezet</w:t>
      </w:r>
      <w:r w:rsidR="0036214E">
        <w:rPr>
          <w:rFonts w:ascii="Century Gothic" w:eastAsia="Calibri" w:hAnsi="Century Gothic" w:cs="Calibri"/>
          <w:b/>
        </w:rPr>
        <w:t>ei</w:t>
      </w:r>
      <w:r w:rsidR="00F61E01" w:rsidRPr="001665BC">
        <w:rPr>
          <w:rFonts w:ascii="Century Gothic" w:eastAsia="Calibri" w:hAnsi="Century Gothic" w:cs="Calibri"/>
          <w:b/>
        </w:rPr>
        <w:t>ben OTÉK-alóli felmentéssel a</w:t>
      </w:r>
      <w:r w:rsidR="001665BC">
        <w:rPr>
          <w:rFonts w:ascii="Century Gothic" w:eastAsia="Calibri" w:hAnsi="Century Gothic" w:cs="Calibri"/>
          <w:b/>
        </w:rPr>
        <w:t>z alábbiak szerint kérjük engedélyezni:</w:t>
      </w:r>
    </w:p>
    <w:p w:rsidR="001665BC" w:rsidRPr="001665BC" w:rsidRDefault="001665BC" w:rsidP="00F61E01">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Calibri" w:hAnsi="Century Gothic" w:cs="Calibri"/>
          <w:b/>
        </w:rPr>
      </w:pPr>
      <w:r w:rsidRPr="001665BC">
        <w:rPr>
          <w:rFonts w:ascii="Century Gothic" w:eastAsia="Calibri" w:hAnsi="Century Gothic" w:cs="Calibri"/>
          <w:b/>
        </w:rPr>
        <w:t>- az Má-3 jelű övezet legn</w:t>
      </w:r>
      <w:r w:rsidR="006E0925">
        <w:rPr>
          <w:rFonts w:ascii="Century Gothic" w:eastAsia="Calibri" w:hAnsi="Century Gothic" w:cs="Calibri"/>
          <w:b/>
        </w:rPr>
        <w:t>agyobb beépíthetőségét</w:t>
      </w:r>
      <w:r w:rsidRPr="001665BC">
        <w:rPr>
          <w:rFonts w:ascii="Century Gothic" w:eastAsia="Calibri" w:hAnsi="Century Gothic" w:cs="Calibri"/>
          <w:b/>
        </w:rPr>
        <w:t>: 15%</w:t>
      </w:r>
      <w:r w:rsidR="006E0925">
        <w:rPr>
          <w:rFonts w:ascii="Century Gothic" w:eastAsia="Calibri" w:hAnsi="Century Gothic" w:cs="Calibri"/>
          <w:b/>
        </w:rPr>
        <w:t>-ra</w:t>
      </w:r>
      <w:r w:rsidRPr="001665BC">
        <w:rPr>
          <w:rFonts w:ascii="Century Gothic" w:eastAsia="Calibri" w:hAnsi="Century Gothic" w:cs="Calibri"/>
          <w:b/>
        </w:rPr>
        <w:t>;</w:t>
      </w:r>
      <w:r w:rsidR="006E0925">
        <w:rPr>
          <w:rFonts w:ascii="Century Gothic" w:eastAsia="Calibri" w:hAnsi="Century Gothic" w:cs="Calibri"/>
          <w:b/>
        </w:rPr>
        <w:t xml:space="preserve"> és az</w:t>
      </w:r>
    </w:p>
    <w:p w:rsidR="00D267C6" w:rsidRPr="001665BC" w:rsidRDefault="001665BC" w:rsidP="00F61E01">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Calibri" w:hAnsi="Century Gothic" w:cs="Calibri"/>
          <w:b/>
        </w:rPr>
      </w:pPr>
      <w:r w:rsidRPr="001665BC">
        <w:rPr>
          <w:rFonts w:ascii="Century Gothic" w:eastAsia="Calibri" w:hAnsi="Century Gothic" w:cs="Calibri"/>
          <w:b/>
        </w:rPr>
        <w:t xml:space="preserve">- az Má-4 jelű </w:t>
      </w:r>
      <w:r w:rsidR="006E0925">
        <w:rPr>
          <w:rFonts w:ascii="Century Gothic" w:eastAsia="Calibri" w:hAnsi="Century Gothic" w:cs="Calibri"/>
          <w:b/>
        </w:rPr>
        <w:t>övezet legnagyobb beépíthetőségét</w:t>
      </w:r>
      <w:r w:rsidRPr="001665BC">
        <w:rPr>
          <w:rFonts w:ascii="Century Gothic" w:eastAsia="Calibri" w:hAnsi="Century Gothic" w:cs="Calibri"/>
          <w:b/>
        </w:rPr>
        <w:t>: 10%</w:t>
      </w:r>
      <w:r w:rsidR="006E0925">
        <w:rPr>
          <w:rFonts w:ascii="Century Gothic" w:eastAsia="Calibri" w:hAnsi="Century Gothic" w:cs="Calibri"/>
          <w:b/>
        </w:rPr>
        <w:t>-ra</w:t>
      </w:r>
      <w:r w:rsidRPr="001665BC">
        <w:rPr>
          <w:rFonts w:ascii="Century Gothic" w:eastAsia="Calibri" w:hAnsi="Century Gothic" w:cs="Calibri"/>
          <w:b/>
        </w:rPr>
        <w:t>.</w:t>
      </w:r>
    </w:p>
    <w:p w:rsidR="00F61E01" w:rsidRPr="00F61E01" w:rsidRDefault="00F61E01" w:rsidP="00F61E01">
      <w:pPr>
        <w:spacing w:after="0" w:line="240" w:lineRule="auto"/>
        <w:jc w:val="both"/>
        <w:rPr>
          <w:rFonts w:ascii="Century Gothic" w:eastAsia="Calibri" w:hAnsi="Century Gothic" w:cs="Calibri"/>
          <w:b/>
          <w:color w:val="FF0000"/>
        </w:rPr>
      </w:pPr>
    </w:p>
    <w:p w:rsidR="00F61E01" w:rsidRPr="006E0925" w:rsidRDefault="00F61E01" w:rsidP="00F61E01">
      <w:pPr>
        <w:spacing w:after="0" w:line="240" w:lineRule="auto"/>
        <w:jc w:val="both"/>
        <w:rPr>
          <w:rFonts w:ascii="Century Gothic" w:eastAsia="Calibri" w:hAnsi="Century Gothic" w:cs="Calibri,Bold"/>
          <w:b/>
          <w:bCs/>
        </w:rPr>
      </w:pPr>
      <w:r w:rsidRPr="006E0925">
        <w:rPr>
          <w:rFonts w:ascii="Century Gothic" w:eastAsia="Calibri" w:hAnsi="Century Gothic" w:cs="Calibri"/>
          <w:b/>
        </w:rPr>
        <w:t>Jogszabályi előírások:</w:t>
      </w:r>
    </w:p>
    <w:p w:rsidR="00F61E01" w:rsidRPr="006E0925" w:rsidRDefault="00F61E01" w:rsidP="00F61E01">
      <w:pPr>
        <w:spacing w:after="0" w:line="240" w:lineRule="auto"/>
        <w:jc w:val="both"/>
        <w:rPr>
          <w:rFonts w:ascii="Century Gothic" w:eastAsia="Calibri" w:hAnsi="Century Gothic" w:cstheme="minorHAnsi"/>
          <w:i/>
          <w:iCs/>
        </w:rPr>
      </w:pPr>
      <w:r w:rsidRPr="006E0925">
        <w:rPr>
          <w:rFonts w:ascii="Century Gothic" w:eastAsia="Calibri" w:hAnsi="Century Gothic" w:cstheme="minorHAnsi"/>
          <w:i/>
          <w:iCs/>
        </w:rPr>
        <w:t>Az országos településrendezési és építési követelményekről szóló 253/1997. (XII.20.) Korm. rendelet</w:t>
      </w:r>
      <w:r w:rsidR="006E0925" w:rsidRPr="006E0925">
        <w:rPr>
          <w:rFonts w:ascii="Century Gothic" w:eastAsia="Calibri" w:hAnsi="Century Gothic" w:cstheme="minorHAnsi"/>
          <w:i/>
          <w:iCs/>
        </w:rPr>
        <w:t xml:space="preserve"> </w:t>
      </w:r>
      <w:r w:rsidRPr="006E0925">
        <w:rPr>
          <w:rFonts w:ascii="Century Gothic" w:eastAsia="Calibri" w:hAnsi="Century Gothic" w:cstheme="minorHAnsi"/>
          <w:i/>
          <w:iCs/>
        </w:rPr>
        <w:t>(OTÉK) értelmében az egyes előírásoktól való eltérés feltétele:</w:t>
      </w:r>
    </w:p>
    <w:p w:rsidR="00F61E01" w:rsidRPr="006E0925" w:rsidRDefault="00F61E01" w:rsidP="00F61E01">
      <w:pPr>
        <w:spacing w:after="0" w:line="240" w:lineRule="auto"/>
        <w:jc w:val="both"/>
        <w:rPr>
          <w:rFonts w:ascii="Century Gothic" w:eastAsia="Calibri" w:hAnsi="Century Gothic" w:cstheme="minorHAnsi"/>
          <w:i/>
          <w:iCs/>
        </w:rPr>
      </w:pPr>
      <w:r w:rsidRPr="006E0925">
        <w:rPr>
          <w:rFonts w:ascii="Century Gothic" w:eastAsia="Calibri" w:hAnsi="Century Gothic" w:cstheme="minorHAnsi"/>
          <w:i/>
          <w:iCs/>
        </w:rPr>
        <w:t>111.§ (2) A II-III. fejezetben meghatározott követelményeknél megengedőbb követelményeket a</w:t>
      </w:r>
    </w:p>
    <w:p w:rsidR="00F61E01" w:rsidRPr="006E0925" w:rsidRDefault="00F61E01" w:rsidP="00F61E01">
      <w:pPr>
        <w:spacing w:after="0" w:line="240" w:lineRule="auto"/>
        <w:jc w:val="both"/>
        <w:rPr>
          <w:rFonts w:ascii="Century Gothic" w:eastAsia="Calibri" w:hAnsi="Century Gothic" w:cstheme="minorHAnsi"/>
          <w:i/>
          <w:iCs/>
        </w:rPr>
      </w:pPr>
      <w:r w:rsidRPr="006E0925">
        <w:rPr>
          <w:rFonts w:ascii="Century Gothic" w:eastAsia="Calibri" w:hAnsi="Century Gothic" w:cstheme="minorHAnsi"/>
          <w:i/>
          <w:iCs/>
        </w:rPr>
        <w:t>településrendezési eszköz akkor állapíthat meg, ha</w:t>
      </w:r>
    </w:p>
    <w:p w:rsidR="00F61E01" w:rsidRPr="006E0925" w:rsidRDefault="00F61E01" w:rsidP="00F61E01">
      <w:pPr>
        <w:spacing w:after="0" w:line="240" w:lineRule="auto"/>
        <w:jc w:val="both"/>
        <w:rPr>
          <w:rFonts w:ascii="Century Gothic" w:eastAsia="Calibri" w:hAnsi="Century Gothic" w:cstheme="minorHAnsi"/>
          <w:i/>
          <w:iCs/>
        </w:rPr>
      </w:pPr>
      <w:r w:rsidRPr="006E0925">
        <w:rPr>
          <w:rFonts w:ascii="Century Gothic" w:eastAsia="Calibri" w:hAnsi="Century Gothic" w:cstheme="minorHAnsi"/>
          <w:i/>
          <w:iCs/>
        </w:rPr>
        <w:t>a) azt különleges településrendezési okok vagy a kialakult helyzet indokolja, továbbá</w:t>
      </w:r>
    </w:p>
    <w:p w:rsidR="00F61E01" w:rsidRPr="006E0925" w:rsidRDefault="00F61E01" w:rsidP="00F61E01">
      <w:pPr>
        <w:spacing w:after="0" w:line="240" w:lineRule="auto"/>
        <w:jc w:val="both"/>
        <w:rPr>
          <w:rFonts w:ascii="Century Gothic" w:eastAsia="Calibri" w:hAnsi="Century Gothic" w:cstheme="minorHAnsi"/>
          <w:i/>
          <w:iCs/>
        </w:rPr>
      </w:pPr>
      <w:r w:rsidRPr="006E0925">
        <w:rPr>
          <w:rFonts w:ascii="Century Gothic" w:eastAsia="Calibri" w:hAnsi="Century Gothic" w:cstheme="minorHAnsi"/>
          <w:i/>
          <w:iCs/>
        </w:rPr>
        <w:t>b) közérdeket nem sért, valamint</w:t>
      </w:r>
    </w:p>
    <w:p w:rsidR="00F61E01" w:rsidRPr="006E0925" w:rsidRDefault="00F61E01" w:rsidP="00F61E01">
      <w:pPr>
        <w:spacing w:after="0" w:line="240" w:lineRule="auto"/>
        <w:jc w:val="both"/>
        <w:rPr>
          <w:rFonts w:ascii="Century Gothic" w:eastAsia="Calibri" w:hAnsi="Century Gothic" w:cstheme="minorHAnsi"/>
          <w:i/>
          <w:iCs/>
        </w:rPr>
      </w:pPr>
      <w:r w:rsidRPr="006E0925">
        <w:rPr>
          <w:rFonts w:ascii="Century Gothic" w:eastAsia="Calibri" w:hAnsi="Century Gothic" w:cstheme="minorHAnsi"/>
          <w:i/>
          <w:iCs/>
        </w:rPr>
        <w:t>c) a 31. § (1) bekezdésében foglalt követelmények teljesülnek</w:t>
      </w:r>
    </w:p>
    <w:p w:rsidR="00F61E01" w:rsidRPr="005035A1" w:rsidRDefault="00F61E01" w:rsidP="00F61E01">
      <w:pPr>
        <w:spacing w:after="0" w:line="240" w:lineRule="auto"/>
        <w:jc w:val="both"/>
        <w:rPr>
          <w:rFonts w:ascii="Century Gothic" w:eastAsia="Calibri" w:hAnsi="Century Gothic" w:cstheme="minorHAnsi"/>
          <w:i/>
          <w:iCs/>
        </w:rPr>
      </w:pPr>
      <w:r w:rsidRPr="005035A1">
        <w:rPr>
          <w:rFonts w:ascii="Century Gothic" w:eastAsia="Calibri" w:hAnsi="Century Gothic" w:cstheme="minorHAnsi"/>
          <w:i/>
          <w:iCs/>
        </w:rPr>
        <w:t>Az építményeket csak úgy szabad elhelyezni, hogy azok együttesen feleljenek meg a</w:t>
      </w:r>
      <w:r w:rsidR="006E0925" w:rsidRPr="005035A1">
        <w:rPr>
          <w:rFonts w:ascii="Century Gothic" w:eastAsia="Calibri" w:hAnsi="Century Gothic" w:cstheme="minorHAnsi"/>
          <w:i/>
          <w:iCs/>
        </w:rPr>
        <w:t xml:space="preserve"> </w:t>
      </w:r>
      <w:r w:rsidRPr="005035A1">
        <w:rPr>
          <w:rFonts w:ascii="Century Gothic" w:eastAsia="Calibri" w:hAnsi="Century Gothic" w:cstheme="minorHAnsi"/>
          <w:i/>
          <w:iCs/>
        </w:rPr>
        <w:t>településrendezési, településképi, illeszkedési, a környezet-, a táj-, természet- és a műemlékvédelmi,</w:t>
      </w:r>
      <w:r w:rsidR="006E0925" w:rsidRPr="005035A1">
        <w:rPr>
          <w:rFonts w:ascii="Century Gothic" w:eastAsia="Calibri" w:hAnsi="Century Gothic" w:cstheme="minorHAnsi"/>
          <w:i/>
          <w:iCs/>
        </w:rPr>
        <w:t xml:space="preserve"> </w:t>
      </w:r>
      <w:r w:rsidRPr="005035A1">
        <w:rPr>
          <w:rFonts w:ascii="Century Gothic" w:eastAsia="Calibri" w:hAnsi="Century Gothic" w:cstheme="minorHAnsi"/>
          <w:i/>
          <w:iCs/>
        </w:rPr>
        <w:t>továbbá a rendeltetési, az egészség-, a tűz-, a köz- és más biztonsági, az akadálymentességi</w:t>
      </w:r>
      <w:r w:rsidR="006E0925" w:rsidRPr="005035A1">
        <w:rPr>
          <w:rFonts w:ascii="Century Gothic" w:eastAsia="Calibri" w:hAnsi="Century Gothic" w:cstheme="minorHAnsi"/>
          <w:i/>
          <w:iCs/>
        </w:rPr>
        <w:t xml:space="preserve"> </w:t>
      </w:r>
      <w:r w:rsidRPr="005035A1">
        <w:rPr>
          <w:rFonts w:ascii="Century Gothic" w:eastAsia="Calibri" w:hAnsi="Century Gothic" w:cstheme="minorHAnsi"/>
          <w:i/>
          <w:iCs/>
        </w:rPr>
        <w:t>követelményeknek, valamint a geológiai, éghajlati, illetőleg a terep, a talaj és a talajvíz fizikai, kémiai,</w:t>
      </w:r>
    </w:p>
    <w:p w:rsidR="00F61E01" w:rsidRPr="005035A1" w:rsidRDefault="00F61E01" w:rsidP="00F61E01">
      <w:pPr>
        <w:spacing w:after="0" w:line="240" w:lineRule="auto"/>
        <w:jc w:val="both"/>
        <w:rPr>
          <w:rFonts w:ascii="Century Gothic" w:eastAsia="Calibri" w:hAnsi="Century Gothic" w:cstheme="minorHAnsi"/>
          <w:i/>
          <w:iCs/>
        </w:rPr>
      </w:pPr>
      <w:r w:rsidRPr="005035A1">
        <w:rPr>
          <w:rFonts w:ascii="Century Gothic" w:eastAsia="Calibri" w:hAnsi="Century Gothic" w:cstheme="minorHAnsi"/>
          <w:i/>
          <w:iCs/>
        </w:rPr>
        <w:t>hidrológiai adottságainak, illetőleg azokat ne befolyásolják károsan.</w:t>
      </w:r>
    </w:p>
    <w:p w:rsidR="00F61E01" w:rsidRPr="005035A1" w:rsidRDefault="00F61E01" w:rsidP="00F61E01">
      <w:pPr>
        <w:spacing w:after="0" w:line="240" w:lineRule="auto"/>
        <w:jc w:val="both"/>
        <w:rPr>
          <w:rFonts w:ascii="Century Gothic" w:eastAsia="Calibri" w:hAnsi="Century Gothic" w:cstheme="minorHAnsi"/>
        </w:rPr>
      </w:pPr>
      <w:r w:rsidRPr="005035A1">
        <w:rPr>
          <w:rFonts w:ascii="Century Gothic" w:eastAsia="Calibri" w:hAnsi="Century Gothic" w:cstheme="minorHAnsi"/>
        </w:rPr>
        <w:t xml:space="preserve">− Településrendezés: az intézkedés a kialakult állapot </w:t>
      </w:r>
      <w:r w:rsidR="005035A1">
        <w:rPr>
          <w:rFonts w:ascii="Century Gothic" w:eastAsia="Calibri" w:hAnsi="Century Gothic" w:cstheme="minorHAnsi"/>
        </w:rPr>
        <w:t xml:space="preserve">(mezőgazdasági terület) </w:t>
      </w:r>
      <w:r w:rsidRPr="005035A1">
        <w:rPr>
          <w:rFonts w:ascii="Century Gothic" w:eastAsia="Calibri" w:hAnsi="Century Gothic" w:cstheme="minorHAnsi"/>
        </w:rPr>
        <w:t>figyelembevételével határozza meg az övezeti</w:t>
      </w:r>
      <w:r w:rsidR="005035A1" w:rsidRPr="005035A1">
        <w:rPr>
          <w:rFonts w:ascii="Century Gothic" w:eastAsia="Calibri" w:hAnsi="Century Gothic" w:cstheme="minorHAnsi"/>
        </w:rPr>
        <w:t xml:space="preserve"> </w:t>
      </w:r>
      <w:r w:rsidRPr="005035A1">
        <w:rPr>
          <w:rFonts w:ascii="Century Gothic" w:eastAsia="Calibri" w:hAnsi="Century Gothic" w:cstheme="minorHAnsi"/>
        </w:rPr>
        <w:t>előírásokat, és a m</w:t>
      </w:r>
      <w:r w:rsidR="005035A1" w:rsidRPr="005035A1">
        <w:rPr>
          <w:rFonts w:ascii="Century Gothic" w:eastAsia="Calibri" w:hAnsi="Century Gothic" w:cstheme="minorHAnsi"/>
        </w:rPr>
        <w:t>eglévő funkció (mezőgazdasági fejlesztések</w:t>
      </w:r>
      <w:r w:rsidRPr="005035A1">
        <w:rPr>
          <w:rFonts w:ascii="Century Gothic" w:eastAsia="Calibri" w:hAnsi="Century Gothic" w:cstheme="minorHAnsi"/>
        </w:rPr>
        <w:t>) igényekhez való igazítását szolgálja;</w:t>
      </w:r>
    </w:p>
    <w:p w:rsidR="00F61E01" w:rsidRPr="005035A1" w:rsidRDefault="00F61E01" w:rsidP="00F61E01">
      <w:pPr>
        <w:spacing w:after="0" w:line="240" w:lineRule="auto"/>
        <w:jc w:val="both"/>
        <w:rPr>
          <w:rFonts w:ascii="Century Gothic" w:eastAsia="Calibri" w:hAnsi="Century Gothic" w:cstheme="minorHAnsi"/>
        </w:rPr>
      </w:pPr>
      <w:r w:rsidRPr="005035A1">
        <w:rPr>
          <w:rFonts w:ascii="Century Gothic" w:eastAsia="Calibri" w:hAnsi="Century Gothic" w:cstheme="minorHAnsi"/>
        </w:rPr>
        <w:t>− Településkép: a szabályozás sajátos előírásainak új megfogalmazása lehetővé teszi a területen</w:t>
      </w:r>
      <w:r w:rsidR="005035A1" w:rsidRPr="005035A1">
        <w:rPr>
          <w:rFonts w:ascii="Century Gothic" w:eastAsia="Calibri" w:hAnsi="Century Gothic" w:cstheme="minorHAnsi"/>
        </w:rPr>
        <w:t xml:space="preserve"> az új</w:t>
      </w:r>
      <w:r w:rsidRPr="005035A1">
        <w:rPr>
          <w:rFonts w:ascii="Century Gothic" w:eastAsia="Calibri" w:hAnsi="Century Gothic" w:cstheme="minorHAnsi"/>
        </w:rPr>
        <w:t xml:space="preserve"> épületál</w:t>
      </w:r>
      <w:r w:rsidR="005035A1" w:rsidRPr="005035A1">
        <w:rPr>
          <w:rFonts w:ascii="Century Gothic" w:eastAsia="Calibri" w:hAnsi="Century Gothic" w:cstheme="minorHAnsi"/>
        </w:rPr>
        <w:t>lomány megépítését</w:t>
      </w:r>
      <w:r w:rsidRPr="005035A1">
        <w:rPr>
          <w:rFonts w:ascii="Century Gothic" w:eastAsia="Calibri" w:hAnsi="Century Gothic" w:cstheme="minorHAnsi"/>
        </w:rPr>
        <w:t>, amely – a településképi rendelettel együtt –</w:t>
      </w:r>
      <w:r w:rsidR="005035A1" w:rsidRPr="005035A1">
        <w:rPr>
          <w:rFonts w:ascii="Century Gothic" w:eastAsia="Calibri" w:hAnsi="Century Gothic" w:cstheme="minorHAnsi"/>
        </w:rPr>
        <w:t xml:space="preserve"> </w:t>
      </w:r>
      <w:r w:rsidRPr="005035A1">
        <w:rPr>
          <w:rFonts w:ascii="Century Gothic" w:eastAsia="Calibri" w:hAnsi="Century Gothic" w:cstheme="minorHAnsi"/>
        </w:rPr>
        <w:t>településképi szempontból kedvezőbb a korábbi előírástól;</w:t>
      </w:r>
    </w:p>
    <w:p w:rsidR="00F61E01" w:rsidRPr="00073B5D" w:rsidRDefault="00F61E01" w:rsidP="00F61E01">
      <w:pPr>
        <w:spacing w:after="0" w:line="240" w:lineRule="auto"/>
        <w:jc w:val="both"/>
        <w:rPr>
          <w:rFonts w:ascii="Century Gothic" w:eastAsia="Calibri" w:hAnsi="Century Gothic" w:cstheme="minorHAnsi"/>
        </w:rPr>
      </w:pPr>
      <w:r w:rsidRPr="00073B5D">
        <w:rPr>
          <w:rFonts w:ascii="Century Gothic" w:eastAsia="Calibri" w:hAnsi="Century Gothic" w:cstheme="minorHAnsi"/>
        </w:rPr>
        <w:t>− Illeszkedés</w:t>
      </w:r>
      <w:r w:rsidR="00073B5D" w:rsidRPr="00073B5D">
        <w:rPr>
          <w:rFonts w:ascii="Century Gothic" w:eastAsia="Calibri" w:hAnsi="Century Gothic" w:cstheme="minorHAnsi"/>
        </w:rPr>
        <w:t xml:space="preserve">: az intézkedés a Balaton-felvidéki népi építészeti hagyományokat figyelembe véve, a meglévő épületekhez igazodva alakítja ki a település </w:t>
      </w:r>
      <w:r w:rsidR="00073B5D">
        <w:rPr>
          <w:rFonts w:ascii="Century Gothic" w:eastAsia="Calibri" w:hAnsi="Century Gothic" w:cstheme="minorHAnsi"/>
        </w:rPr>
        <w:t>„</w:t>
      </w:r>
      <w:r w:rsidR="00073B5D" w:rsidRPr="00073B5D">
        <w:rPr>
          <w:rFonts w:ascii="Century Gothic" w:eastAsia="Calibri" w:hAnsi="Century Gothic" w:cstheme="minorHAnsi"/>
        </w:rPr>
        <w:t>kapuját</w:t>
      </w:r>
      <w:r w:rsidR="00073B5D">
        <w:rPr>
          <w:rFonts w:ascii="Century Gothic" w:eastAsia="Calibri" w:hAnsi="Century Gothic" w:cstheme="minorHAnsi"/>
        </w:rPr>
        <w:t>”</w:t>
      </w:r>
      <w:r w:rsidR="00073B5D" w:rsidRPr="00073B5D">
        <w:rPr>
          <w:rFonts w:ascii="Century Gothic" w:eastAsia="Calibri" w:hAnsi="Century Gothic" w:cstheme="minorHAnsi"/>
        </w:rPr>
        <w:t>;</w:t>
      </w:r>
    </w:p>
    <w:p w:rsidR="005035A1" w:rsidRPr="00073B5D" w:rsidRDefault="005035A1" w:rsidP="00073B5D">
      <w:pPr>
        <w:spacing w:after="0" w:line="240" w:lineRule="auto"/>
        <w:jc w:val="center"/>
        <w:rPr>
          <w:rFonts w:ascii="Century Gothic" w:eastAsia="Calibri" w:hAnsi="Century Gothic" w:cstheme="minorHAnsi"/>
          <w:i/>
        </w:rPr>
      </w:pPr>
      <w:r w:rsidRPr="00073B5D">
        <w:rPr>
          <w:rFonts w:ascii="Century Gothic" w:eastAsia="Calibri" w:hAnsi="Century Gothic" w:cstheme="minorHAnsi"/>
          <w:i/>
          <w:noProof/>
          <w:lang w:eastAsia="hu-HU"/>
        </w:rPr>
        <w:drawing>
          <wp:anchor distT="0" distB="0" distL="114300" distR="114300" simplePos="0" relativeHeight="251700224" behindDoc="1" locked="0" layoutInCell="1" allowOverlap="1">
            <wp:simplePos x="0" y="0"/>
            <wp:positionH relativeFrom="column">
              <wp:posOffset>-22225</wp:posOffset>
            </wp:positionH>
            <wp:positionV relativeFrom="paragraph">
              <wp:posOffset>55245</wp:posOffset>
            </wp:positionV>
            <wp:extent cx="5758180" cy="2146935"/>
            <wp:effectExtent l="19050" t="0" r="0" b="0"/>
            <wp:wrapTight wrapText="bothSides">
              <wp:wrapPolygon edited="0">
                <wp:start x="-71" y="0"/>
                <wp:lineTo x="-71" y="21466"/>
                <wp:lineTo x="21581" y="21466"/>
                <wp:lineTo x="21581" y="0"/>
                <wp:lineTo x="-71" y="0"/>
              </wp:wrapPolygon>
            </wp:wrapTight>
            <wp:docPr id="2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t="10043" b="23718"/>
                    <a:stretch>
                      <a:fillRect/>
                    </a:stretch>
                  </pic:blipFill>
                  <pic:spPr bwMode="auto">
                    <a:xfrm>
                      <a:off x="0" y="0"/>
                      <a:ext cx="5758180" cy="2146935"/>
                    </a:xfrm>
                    <a:prstGeom prst="rect">
                      <a:avLst/>
                    </a:prstGeom>
                    <a:noFill/>
                    <a:ln w="9525">
                      <a:noFill/>
                      <a:miter lim="800000"/>
                      <a:headEnd/>
                      <a:tailEnd/>
                    </a:ln>
                  </pic:spPr>
                </pic:pic>
              </a:graphicData>
            </a:graphic>
          </wp:anchor>
        </w:drawing>
      </w:r>
      <w:r w:rsidR="00073B5D" w:rsidRPr="00073B5D">
        <w:rPr>
          <w:rFonts w:ascii="Century Gothic" w:eastAsia="Calibri" w:hAnsi="Century Gothic" w:cstheme="minorHAnsi"/>
          <w:i/>
        </w:rPr>
        <w:t>/Fotó: Google Maps/</w:t>
      </w:r>
    </w:p>
    <w:p w:rsidR="00F61E01" w:rsidRPr="00073B5D" w:rsidRDefault="00F61E01" w:rsidP="00F61E01">
      <w:pPr>
        <w:spacing w:after="0" w:line="240" w:lineRule="auto"/>
        <w:jc w:val="both"/>
        <w:rPr>
          <w:rFonts w:ascii="Century Gothic" w:eastAsia="Calibri" w:hAnsi="Century Gothic" w:cstheme="minorHAnsi"/>
        </w:rPr>
      </w:pPr>
      <w:r w:rsidRPr="00073B5D">
        <w:rPr>
          <w:rFonts w:ascii="Century Gothic" w:eastAsia="Calibri" w:hAnsi="Century Gothic" w:cstheme="minorHAnsi"/>
        </w:rPr>
        <w:t xml:space="preserve"> − Környezet-, táj-, természetvédelem: az intézkedés a kialakult állapot rendezését szolgálja, a hagyományos tájgazdálkodást kedvezően befolyásolja;</w:t>
      </w:r>
    </w:p>
    <w:p w:rsidR="00F61E01" w:rsidRPr="00073B5D" w:rsidRDefault="00F61E01" w:rsidP="00F61E01">
      <w:pPr>
        <w:spacing w:after="0" w:line="240" w:lineRule="auto"/>
        <w:jc w:val="both"/>
        <w:rPr>
          <w:rFonts w:ascii="Century Gothic" w:eastAsia="Calibri" w:hAnsi="Century Gothic" w:cstheme="minorHAnsi"/>
        </w:rPr>
      </w:pPr>
      <w:r w:rsidRPr="00073B5D">
        <w:rPr>
          <w:rFonts w:ascii="Century Gothic" w:eastAsia="Calibri" w:hAnsi="Century Gothic" w:cstheme="minorHAnsi"/>
        </w:rPr>
        <w:t>− Akadálymentesség: az épített környezet védelméről szóló törvény tartalmazza az</w:t>
      </w:r>
    </w:p>
    <w:p w:rsidR="00F61E01" w:rsidRPr="00073B5D" w:rsidRDefault="00F61E01" w:rsidP="00F61E01">
      <w:pPr>
        <w:spacing w:after="0" w:line="240" w:lineRule="auto"/>
        <w:jc w:val="both"/>
        <w:rPr>
          <w:rFonts w:ascii="Century Gothic" w:eastAsia="Calibri" w:hAnsi="Century Gothic" w:cstheme="minorHAnsi"/>
        </w:rPr>
      </w:pPr>
      <w:r w:rsidRPr="00073B5D">
        <w:rPr>
          <w:rFonts w:ascii="Century Gothic" w:eastAsia="Calibri" w:hAnsi="Century Gothic" w:cstheme="minorHAnsi"/>
        </w:rPr>
        <w:t>akadálymentességre vonatkozó magasabb szintű előírásokat, mely az új előírásoknál is betartható;</w:t>
      </w:r>
    </w:p>
    <w:p w:rsidR="00F61E01" w:rsidRPr="00073B5D" w:rsidRDefault="00F61E01" w:rsidP="00F61E01">
      <w:pPr>
        <w:spacing w:after="0" w:line="240" w:lineRule="auto"/>
        <w:jc w:val="both"/>
        <w:rPr>
          <w:rFonts w:ascii="Century Gothic" w:eastAsia="Calibri" w:hAnsi="Century Gothic" w:cstheme="minorHAnsi"/>
        </w:rPr>
      </w:pPr>
      <w:r w:rsidRPr="00073B5D">
        <w:rPr>
          <w:rFonts w:ascii="Century Gothic" w:eastAsia="Calibri" w:hAnsi="Century Gothic" w:cstheme="minorHAnsi"/>
        </w:rPr>
        <w:t>− Geológiai, éghajlati, terep,</w:t>
      </w:r>
      <w:r w:rsidR="00073B5D" w:rsidRPr="00073B5D">
        <w:rPr>
          <w:rFonts w:ascii="Century Gothic" w:eastAsia="Calibri" w:hAnsi="Century Gothic" w:cstheme="minorHAnsi"/>
        </w:rPr>
        <w:t xml:space="preserve"> fizikai adottságok: A lovas központ és a baromfinevelő telep a hatályos építésügyi előírások megtartásával</w:t>
      </w:r>
      <w:r w:rsidRPr="00073B5D">
        <w:rPr>
          <w:rFonts w:ascii="Century Gothic" w:eastAsia="Calibri" w:hAnsi="Century Gothic" w:cstheme="minorHAnsi"/>
        </w:rPr>
        <w:t xml:space="preserve"> a környezet fizikai állapotát nem befolyásolják károsan.</w:t>
      </w:r>
    </w:p>
    <w:p w:rsidR="00F61E01" w:rsidRPr="00F61E01" w:rsidRDefault="00F61E01" w:rsidP="00F61E01">
      <w:pPr>
        <w:spacing w:after="0" w:line="240" w:lineRule="auto"/>
        <w:jc w:val="both"/>
        <w:rPr>
          <w:rFonts w:ascii="Century Gothic" w:eastAsia="Calibri" w:hAnsi="Century Gothic" w:cstheme="minorHAnsi"/>
          <w:color w:val="FF0000"/>
        </w:rPr>
      </w:pPr>
    </w:p>
    <w:p w:rsidR="00F61E01" w:rsidRPr="00073B5D" w:rsidRDefault="00073B5D" w:rsidP="00F61E01">
      <w:pPr>
        <w:spacing w:after="0" w:line="240" w:lineRule="auto"/>
        <w:jc w:val="both"/>
        <w:rPr>
          <w:rFonts w:ascii="Century Gothic" w:eastAsia="Calibri" w:hAnsi="Century Gothic" w:cstheme="minorHAnsi"/>
        </w:rPr>
      </w:pPr>
      <w:r w:rsidRPr="00073B5D">
        <w:rPr>
          <w:rFonts w:ascii="Century Gothic" w:hAnsi="Century Gothic" w:cstheme="minorHAnsi"/>
        </w:rPr>
        <w:t>Barnag</w:t>
      </w:r>
      <w:r w:rsidR="00F61E01" w:rsidRPr="00073B5D">
        <w:rPr>
          <w:rFonts w:ascii="Century Gothic" w:hAnsi="Century Gothic" w:cstheme="minorHAnsi"/>
        </w:rPr>
        <w:t xml:space="preserve"> számára településképi és idegenforgalmi </w:t>
      </w:r>
      <w:r w:rsidRPr="00073B5D">
        <w:rPr>
          <w:rFonts w:ascii="Century Gothic" w:hAnsi="Century Gothic" w:cstheme="minorHAnsi"/>
        </w:rPr>
        <w:t xml:space="preserve">és gazdasági </w:t>
      </w:r>
      <w:r w:rsidR="00F61E01" w:rsidRPr="00073B5D">
        <w:rPr>
          <w:rFonts w:ascii="Century Gothic" w:hAnsi="Century Gothic" w:cstheme="minorHAnsi"/>
        </w:rPr>
        <w:t>szempontb</w:t>
      </w:r>
      <w:r w:rsidRPr="00073B5D">
        <w:rPr>
          <w:rFonts w:ascii="Century Gothic" w:hAnsi="Century Gothic" w:cstheme="minorHAnsi"/>
        </w:rPr>
        <w:t>ól is kedvező lenne, ha e mezőgazdasági ingatlanokon</w:t>
      </w:r>
      <w:r w:rsidR="00F61E01" w:rsidRPr="00073B5D">
        <w:rPr>
          <w:rFonts w:ascii="Century Gothic" w:hAnsi="Century Gothic" w:cstheme="minorHAnsi"/>
        </w:rPr>
        <w:t xml:space="preserve"> a fenti – OTÉK-tól megengedőbb – szabál</w:t>
      </w:r>
      <w:r w:rsidRPr="00073B5D">
        <w:rPr>
          <w:rFonts w:ascii="Century Gothic" w:hAnsi="Century Gothic" w:cstheme="minorHAnsi"/>
        </w:rPr>
        <w:t>yozási előírások szerint kerülnének</w:t>
      </w:r>
      <w:r w:rsidR="00F61E01" w:rsidRPr="00073B5D">
        <w:rPr>
          <w:rFonts w:ascii="Century Gothic" w:hAnsi="Century Gothic" w:cstheme="minorHAnsi"/>
        </w:rPr>
        <w:t xml:space="preserve"> megállapításra.</w:t>
      </w:r>
    </w:p>
    <w:p w:rsidR="00F61E01" w:rsidRPr="00F61E01" w:rsidRDefault="00F61E01" w:rsidP="00F61E01">
      <w:pPr>
        <w:spacing w:after="0" w:line="240" w:lineRule="auto"/>
        <w:jc w:val="both"/>
        <w:rPr>
          <w:rFonts w:ascii="Century Gothic" w:eastAsia="Calibri" w:hAnsi="Century Gothic" w:cstheme="minorHAnsi"/>
          <w:color w:val="FF0000"/>
        </w:rPr>
      </w:pPr>
    </w:p>
    <w:p w:rsidR="00F61E01" w:rsidRPr="00F61E01" w:rsidRDefault="00F61E01" w:rsidP="00F61E01">
      <w:pPr>
        <w:tabs>
          <w:tab w:val="left" w:leader="dot" w:pos="7088"/>
        </w:tabs>
        <w:spacing w:after="0" w:line="240" w:lineRule="auto"/>
        <w:ind w:right="284"/>
        <w:jc w:val="both"/>
        <w:rPr>
          <w:rFonts w:ascii="Century Gothic" w:hAnsi="Century Gothic" w:cs="Calibri"/>
          <w:color w:val="FF0000"/>
        </w:rPr>
      </w:pPr>
    </w:p>
    <w:p w:rsidR="00F61E01" w:rsidRPr="00F61E01" w:rsidRDefault="00F61E01" w:rsidP="00F61E01">
      <w:pPr>
        <w:tabs>
          <w:tab w:val="left" w:leader="dot" w:pos="7088"/>
        </w:tabs>
        <w:spacing w:after="0" w:line="240" w:lineRule="auto"/>
        <w:ind w:right="283"/>
        <w:jc w:val="both"/>
        <w:rPr>
          <w:rFonts w:ascii="Century Gothic" w:hAnsi="Century Gothic" w:cs="Calibri"/>
          <w:color w:val="FF0000"/>
        </w:rPr>
      </w:pPr>
      <w:r w:rsidRPr="00F61E01">
        <w:rPr>
          <w:rFonts w:ascii="Century Gothic" w:hAnsi="Century Gothic" w:cs="Calibri"/>
          <w:noProof/>
          <w:color w:val="FF0000"/>
          <w:lang w:eastAsia="hu-HU"/>
        </w:rPr>
        <w:drawing>
          <wp:anchor distT="0" distB="0" distL="114300" distR="114300" simplePos="0" relativeHeight="251697152" behindDoc="0" locked="0" layoutInCell="1" allowOverlap="1">
            <wp:simplePos x="0" y="0"/>
            <wp:positionH relativeFrom="column">
              <wp:posOffset>3251200</wp:posOffset>
            </wp:positionH>
            <wp:positionV relativeFrom="paragraph">
              <wp:posOffset>78105</wp:posOffset>
            </wp:positionV>
            <wp:extent cx="1760855" cy="287020"/>
            <wp:effectExtent l="0" t="0" r="0" b="0"/>
            <wp:wrapNone/>
            <wp:docPr id="31" name="Kép 8" desc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jpg"/>
                    <pic:cNvPicPr>
                      <a:picLocks noChangeAspect="1" noChangeArrowheads="1"/>
                    </pic:cNvPicPr>
                  </pic:nvPicPr>
                  <pic:blipFill>
                    <a:blip r:embed="rId47" cstate="print">
                      <a:clrChange>
                        <a:clrFrom>
                          <a:srgbClr val="FEFEFB"/>
                        </a:clrFrom>
                        <a:clrTo>
                          <a:srgbClr val="FEFEFB">
                            <a:alpha val="0"/>
                          </a:srgbClr>
                        </a:clrTo>
                      </a:clrChange>
                    </a:blip>
                    <a:srcRect l="14008" b="57977"/>
                    <a:stretch>
                      <a:fillRect/>
                    </a:stretch>
                  </pic:blipFill>
                  <pic:spPr bwMode="auto">
                    <a:xfrm>
                      <a:off x="0" y="0"/>
                      <a:ext cx="1760855" cy="287020"/>
                    </a:xfrm>
                    <a:prstGeom prst="rect">
                      <a:avLst/>
                    </a:prstGeom>
                    <a:noFill/>
                  </pic:spPr>
                </pic:pic>
              </a:graphicData>
            </a:graphic>
          </wp:anchor>
        </w:drawing>
      </w:r>
    </w:p>
    <w:p w:rsidR="00F61E01" w:rsidRPr="00F61E01" w:rsidRDefault="00F61E01" w:rsidP="00F61E01">
      <w:pPr>
        <w:tabs>
          <w:tab w:val="left" w:leader="dot" w:pos="7088"/>
        </w:tabs>
        <w:spacing w:after="0" w:line="240" w:lineRule="auto"/>
        <w:ind w:right="283"/>
        <w:jc w:val="both"/>
        <w:rPr>
          <w:rFonts w:ascii="Century Gothic" w:hAnsi="Century Gothic" w:cs="Calibri"/>
          <w:color w:val="FF0000"/>
        </w:rPr>
      </w:pPr>
    </w:p>
    <w:p w:rsidR="00F61E01" w:rsidRPr="00F61E01" w:rsidRDefault="00F61E01" w:rsidP="00F61E01">
      <w:pPr>
        <w:tabs>
          <w:tab w:val="left" w:leader="dot" w:pos="7088"/>
        </w:tabs>
        <w:spacing w:after="0" w:line="240" w:lineRule="auto"/>
        <w:ind w:left="5670" w:right="283" w:hanging="5670"/>
        <w:jc w:val="both"/>
        <w:rPr>
          <w:rFonts w:ascii="Century Gothic" w:hAnsi="Century Gothic" w:cs="Calibri"/>
        </w:rPr>
      </w:pPr>
      <w:r w:rsidRPr="00F61E01">
        <w:rPr>
          <w:rFonts w:ascii="Century Gothic" w:hAnsi="Century Gothic" w:cs="Calibri"/>
          <w:color w:val="FF0000"/>
        </w:rPr>
        <w:tab/>
      </w:r>
      <w:r w:rsidRPr="00F61E01">
        <w:rPr>
          <w:rFonts w:ascii="Century Gothic" w:hAnsi="Century Gothic" w:cs="Calibri"/>
        </w:rPr>
        <w:t xml:space="preserve">   Mohácsi Katalin  </w:t>
      </w:r>
    </w:p>
    <w:p w:rsidR="00F61E01" w:rsidRPr="00F61E01" w:rsidRDefault="00F61E01" w:rsidP="00F61E01">
      <w:pPr>
        <w:tabs>
          <w:tab w:val="left" w:pos="5670"/>
          <w:tab w:val="left" w:pos="9214"/>
        </w:tabs>
        <w:spacing w:after="0" w:line="240" w:lineRule="auto"/>
        <w:ind w:left="5812" w:right="-1" w:hanging="5812"/>
        <w:jc w:val="both"/>
        <w:rPr>
          <w:rFonts w:ascii="Century Gothic" w:hAnsi="Century Gothic" w:cs="Calibri"/>
        </w:rPr>
      </w:pPr>
      <w:r w:rsidRPr="00F61E01">
        <w:rPr>
          <w:rFonts w:ascii="Century Gothic" w:hAnsi="Century Gothic" w:cs="Calibri"/>
        </w:rPr>
        <w:tab/>
        <w:t xml:space="preserve">   településtervező</w:t>
      </w:r>
    </w:p>
    <w:p w:rsidR="00F61E01" w:rsidRPr="00F61E01" w:rsidRDefault="00F61E01" w:rsidP="00F61E01">
      <w:pPr>
        <w:tabs>
          <w:tab w:val="left" w:leader="dot" w:pos="7088"/>
        </w:tabs>
        <w:spacing w:after="0" w:line="240" w:lineRule="auto"/>
        <w:ind w:left="5812" w:right="283" w:hanging="5812"/>
        <w:jc w:val="both"/>
        <w:rPr>
          <w:rFonts w:ascii="Century Gothic" w:hAnsi="Century Gothic" w:cs="Calibri"/>
        </w:rPr>
      </w:pPr>
      <w:r w:rsidRPr="00F61E01">
        <w:rPr>
          <w:rFonts w:ascii="Century Gothic" w:hAnsi="Century Gothic" w:cs="Calibri"/>
        </w:rPr>
        <w:tab/>
        <w:t xml:space="preserve">    TT 01-6108</w:t>
      </w:r>
    </w:p>
    <w:p w:rsidR="00F61E01" w:rsidRPr="002828FB" w:rsidRDefault="00F61E01" w:rsidP="00F61E01">
      <w:pPr>
        <w:jc w:val="both"/>
        <w:rPr>
          <w:rFonts w:eastAsia="Calibri" w:cstheme="minorHAnsi"/>
        </w:rPr>
      </w:pPr>
    </w:p>
    <w:p w:rsidR="00F61E01" w:rsidRDefault="00F61E01" w:rsidP="00A063D1">
      <w:pPr>
        <w:autoSpaceDE w:val="0"/>
        <w:autoSpaceDN w:val="0"/>
        <w:adjustRightInd w:val="0"/>
        <w:spacing w:after="0" w:line="240" w:lineRule="auto"/>
        <w:jc w:val="both"/>
        <w:rPr>
          <w:rFonts w:ascii="Century Gothic" w:hAnsi="Century Gothic" w:cs="Arial"/>
          <w:b/>
          <w:bCs/>
          <w:color w:val="FF0000"/>
        </w:rPr>
      </w:pPr>
    </w:p>
    <w:p w:rsidR="00F61E01" w:rsidRDefault="00F61E01" w:rsidP="00A063D1">
      <w:pPr>
        <w:autoSpaceDE w:val="0"/>
        <w:autoSpaceDN w:val="0"/>
        <w:adjustRightInd w:val="0"/>
        <w:spacing w:after="0" w:line="240" w:lineRule="auto"/>
        <w:jc w:val="both"/>
        <w:rPr>
          <w:rFonts w:ascii="Century Gothic" w:hAnsi="Century Gothic" w:cs="Arial"/>
          <w:b/>
          <w:bCs/>
          <w:color w:val="FF0000"/>
        </w:rPr>
      </w:pPr>
    </w:p>
    <w:p w:rsidR="00073B5D" w:rsidRDefault="00073B5D" w:rsidP="00A063D1">
      <w:pPr>
        <w:autoSpaceDE w:val="0"/>
        <w:autoSpaceDN w:val="0"/>
        <w:adjustRightInd w:val="0"/>
        <w:spacing w:after="0" w:line="240" w:lineRule="auto"/>
        <w:jc w:val="both"/>
        <w:rPr>
          <w:rFonts w:ascii="Century Gothic" w:hAnsi="Century Gothic" w:cs="Arial"/>
          <w:b/>
          <w:bCs/>
          <w:color w:val="FF0000"/>
        </w:rPr>
      </w:pPr>
    </w:p>
    <w:p w:rsidR="00073B5D" w:rsidRDefault="00073B5D" w:rsidP="00A063D1">
      <w:pPr>
        <w:autoSpaceDE w:val="0"/>
        <w:autoSpaceDN w:val="0"/>
        <w:adjustRightInd w:val="0"/>
        <w:spacing w:after="0" w:line="240" w:lineRule="auto"/>
        <w:jc w:val="both"/>
        <w:rPr>
          <w:rFonts w:ascii="Century Gothic" w:hAnsi="Century Gothic" w:cs="Arial"/>
          <w:b/>
          <w:bCs/>
          <w:color w:val="FF0000"/>
        </w:rPr>
      </w:pPr>
    </w:p>
    <w:p w:rsidR="00073B5D" w:rsidRDefault="00073B5D" w:rsidP="00A063D1">
      <w:pPr>
        <w:autoSpaceDE w:val="0"/>
        <w:autoSpaceDN w:val="0"/>
        <w:adjustRightInd w:val="0"/>
        <w:spacing w:after="0" w:line="240" w:lineRule="auto"/>
        <w:jc w:val="both"/>
        <w:rPr>
          <w:rFonts w:ascii="Century Gothic" w:hAnsi="Century Gothic" w:cs="Arial"/>
          <w:b/>
          <w:bCs/>
          <w:color w:val="FF0000"/>
        </w:rPr>
      </w:pPr>
    </w:p>
    <w:p w:rsidR="00073B5D" w:rsidRDefault="00073B5D" w:rsidP="00A063D1">
      <w:pPr>
        <w:autoSpaceDE w:val="0"/>
        <w:autoSpaceDN w:val="0"/>
        <w:adjustRightInd w:val="0"/>
        <w:spacing w:after="0" w:line="240" w:lineRule="auto"/>
        <w:jc w:val="both"/>
        <w:rPr>
          <w:rFonts w:ascii="Century Gothic" w:hAnsi="Century Gothic" w:cs="Arial"/>
          <w:b/>
          <w:bCs/>
          <w:color w:val="FF0000"/>
        </w:rPr>
      </w:pPr>
    </w:p>
    <w:p w:rsidR="00073B5D" w:rsidRDefault="00073B5D" w:rsidP="00A063D1">
      <w:pPr>
        <w:autoSpaceDE w:val="0"/>
        <w:autoSpaceDN w:val="0"/>
        <w:adjustRightInd w:val="0"/>
        <w:spacing w:after="0" w:line="240" w:lineRule="auto"/>
        <w:jc w:val="both"/>
        <w:rPr>
          <w:rFonts w:ascii="Century Gothic" w:hAnsi="Century Gothic" w:cs="Arial"/>
          <w:b/>
          <w:bCs/>
          <w:color w:val="FF0000"/>
        </w:rPr>
      </w:pPr>
    </w:p>
    <w:p w:rsidR="00073B5D" w:rsidRPr="005D530E" w:rsidRDefault="00073B5D" w:rsidP="00A063D1">
      <w:pPr>
        <w:autoSpaceDE w:val="0"/>
        <w:autoSpaceDN w:val="0"/>
        <w:adjustRightInd w:val="0"/>
        <w:spacing w:after="0" w:line="240" w:lineRule="auto"/>
        <w:jc w:val="both"/>
        <w:rPr>
          <w:rFonts w:ascii="Century Gothic" w:hAnsi="Century Gothic" w:cs="Arial"/>
          <w:b/>
          <w:bCs/>
          <w:color w:val="FF0000"/>
        </w:rPr>
      </w:pPr>
    </w:p>
    <w:p w:rsidR="00EB494F" w:rsidRPr="005D530E" w:rsidRDefault="00EB494F" w:rsidP="00A063D1">
      <w:pPr>
        <w:autoSpaceDE w:val="0"/>
        <w:autoSpaceDN w:val="0"/>
        <w:adjustRightInd w:val="0"/>
        <w:spacing w:after="0" w:line="240" w:lineRule="auto"/>
        <w:jc w:val="both"/>
        <w:rPr>
          <w:rFonts w:ascii="Century Gothic" w:hAnsi="Century Gothic" w:cs="Arial"/>
          <w:b/>
          <w:bCs/>
          <w:color w:val="FF0000"/>
        </w:rPr>
      </w:pPr>
    </w:p>
    <w:p w:rsidR="004C75AA" w:rsidRPr="009539A7" w:rsidRDefault="004C75AA" w:rsidP="008B7B99">
      <w:pPr>
        <w:autoSpaceDE w:val="0"/>
        <w:autoSpaceDN w:val="0"/>
        <w:adjustRightInd w:val="0"/>
        <w:spacing w:after="0" w:line="240" w:lineRule="auto"/>
        <w:jc w:val="center"/>
        <w:rPr>
          <w:rFonts w:ascii="Century Gothic" w:hAnsi="Century Gothic" w:cs="Arial"/>
          <w:b/>
          <w:bCs/>
        </w:rPr>
      </w:pPr>
      <w:r w:rsidRPr="009539A7">
        <w:rPr>
          <w:rFonts w:ascii="Century Gothic" w:hAnsi="Century Gothic" w:cs="Arial"/>
          <w:b/>
          <w:bCs/>
        </w:rPr>
        <w:t>JÓVÁHAGYANDÓ MUNKARÉSZEK</w:t>
      </w:r>
    </w:p>
    <w:p w:rsidR="008B31CD" w:rsidRPr="009539A7" w:rsidRDefault="008B31CD" w:rsidP="008B7B99">
      <w:pPr>
        <w:autoSpaceDE w:val="0"/>
        <w:autoSpaceDN w:val="0"/>
        <w:adjustRightInd w:val="0"/>
        <w:spacing w:after="0" w:line="240" w:lineRule="auto"/>
        <w:jc w:val="center"/>
        <w:rPr>
          <w:rFonts w:ascii="Century Gothic" w:hAnsi="Century Gothic" w:cs="Arial"/>
          <w:b/>
          <w:bCs/>
        </w:rPr>
      </w:pPr>
    </w:p>
    <w:p w:rsidR="004C75AA" w:rsidRPr="000B043A" w:rsidRDefault="009539A7" w:rsidP="008B7B99">
      <w:pPr>
        <w:autoSpaceDE w:val="0"/>
        <w:autoSpaceDN w:val="0"/>
        <w:adjustRightInd w:val="0"/>
        <w:spacing w:after="0" w:line="240" w:lineRule="auto"/>
        <w:jc w:val="center"/>
        <w:rPr>
          <w:rFonts w:ascii="Century Gothic" w:hAnsi="Century Gothic" w:cs="Arial"/>
          <w:b/>
          <w:bCs/>
          <w:sz w:val="20"/>
          <w:szCs w:val="20"/>
        </w:rPr>
      </w:pPr>
      <w:r w:rsidRPr="000B043A">
        <w:rPr>
          <w:rFonts w:ascii="Century Gothic" w:hAnsi="Century Gothic" w:cs="Arial"/>
          <w:b/>
          <w:bCs/>
          <w:sz w:val="20"/>
          <w:szCs w:val="20"/>
        </w:rPr>
        <w:t>Barnag</w:t>
      </w:r>
      <w:r w:rsidR="00D674E6" w:rsidRPr="000B043A">
        <w:rPr>
          <w:rFonts w:ascii="Century Gothic" w:hAnsi="Century Gothic" w:cs="Arial"/>
          <w:b/>
          <w:bCs/>
          <w:sz w:val="20"/>
          <w:szCs w:val="20"/>
        </w:rPr>
        <w:t xml:space="preserve"> Község Önkormányzatának …/20</w:t>
      </w:r>
      <w:r w:rsidR="00973027">
        <w:rPr>
          <w:rFonts w:ascii="Century Gothic" w:hAnsi="Century Gothic" w:cs="Arial"/>
          <w:b/>
          <w:bCs/>
          <w:sz w:val="20"/>
          <w:szCs w:val="20"/>
        </w:rPr>
        <w:t>20</w:t>
      </w:r>
      <w:r w:rsidR="004C75AA" w:rsidRPr="000B043A">
        <w:rPr>
          <w:rFonts w:ascii="Century Gothic" w:hAnsi="Century Gothic" w:cs="Arial"/>
          <w:b/>
          <w:bCs/>
          <w:sz w:val="20"/>
          <w:szCs w:val="20"/>
        </w:rPr>
        <w:t>. (…..) önkormányzati rendelete a</w:t>
      </w:r>
    </w:p>
    <w:p w:rsidR="004C75AA" w:rsidRPr="000B043A" w:rsidRDefault="009539A7" w:rsidP="008B7B99">
      <w:pPr>
        <w:autoSpaceDE w:val="0"/>
        <w:autoSpaceDN w:val="0"/>
        <w:adjustRightInd w:val="0"/>
        <w:spacing w:after="0" w:line="240" w:lineRule="auto"/>
        <w:jc w:val="center"/>
        <w:rPr>
          <w:rFonts w:ascii="Century Gothic" w:hAnsi="Century Gothic" w:cs="Arial"/>
          <w:b/>
          <w:bCs/>
          <w:sz w:val="20"/>
          <w:szCs w:val="20"/>
        </w:rPr>
      </w:pPr>
      <w:r w:rsidRPr="000B043A">
        <w:rPr>
          <w:rFonts w:ascii="Century Gothic" w:hAnsi="Century Gothic" w:cs="Arial"/>
          <w:b/>
          <w:bCs/>
          <w:sz w:val="20"/>
          <w:szCs w:val="20"/>
        </w:rPr>
        <w:t>Barnag</w:t>
      </w:r>
      <w:r w:rsidR="004C75AA" w:rsidRPr="000B043A">
        <w:rPr>
          <w:rFonts w:ascii="Century Gothic" w:hAnsi="Century Gothic" w:cs="Arial"/>
          <w:b/>
          <w:bCs/>
          <w:sz w:val="20"/>
          <w:szCs w:val="20"/>
        </w:rPr>
        <w:t xml:space="preserve"> Helyi Építési Szabályzatáról (HÉSZ) és Szabályozási tervér</w:t>
      </w:r>
      <w:r w:rsidR="004C75AA" w:rsidRPr="000B043A">
        <w:rPr>
          <w:rFonts w:ascii="Century Gothic" w:hAnsi="Century Gothic" w:cs="Arial,Bold"/>
          <w:b/>
          <w:bCs/>
          <w:sz w:val="20"/>
          <w:szCs w:val="20"/>
        </w:rPr>
        <w:t>ő</w:t>
      </w:r>
      <w:r w:rsidR="004C75AA" w:rsidRPr="000B043A">
        <w:rPr>
          <w:rFonts w:ascii="Century Gothic" w:hAnsi="Century Gothic" w:cs="Arial"/>
          <w:b/>
          <w:bCs/>
          <w:sz w:val="20"/>
          <w:szCs w:val="20"/>
        </w:rPr>
        <w:t>l szóló</w:t>
      </w:r>
    </w:p>
    <w:p w:rsidR="004C75AA" w:rsidRPr="000B043A" w:rsidRDefault="004C6180" w:rsidP="008B7B99">
      <w:pPr>
        <w:autoSpaceDE w:val="0"/>
        <w:autoSpaceDN w:val="0"/>
        <w:adjustRightInd w:val="0"/>
        <w:spacing w:after="0" w:line="240" w:lineRule="auto"/>
        <w:jc w:val="center"/>
        <w:rPr>
          <w:rFonts w:ascii="Century Gothic" w:hAnsi="Century Gothic" w:cs="Arial"/>
          <w:b/>
          <w:bCs/>
          <w:sz w:val="20"/>
          <w:szCs w:val="20"/>
        </w:rPr>
      </w:pPr>
      <w:r>
        <w:rPr>
          <w:rFonts w:ascii="Century Gothic" w:hAnsi="Century Gothic" w:cs="Arial"/>
          <w:b/>
          <w:bCs/>
          <w:sz w:val="20"/>
          <w:szCs w:val="20"/>
        </w:rPr>
        <w:t>5/2006. (</w:t>
      </w:r>
      <w:r w:rsidR="00D674E6" w:rsidRPr="000B043A">
        <w:rPr>
          <w:rFonts w:ascii="Century Gothic" w:hAnsi="Century Gothic" w:cs="Arial"/>
          <w:b/>
          <w:bCs/>
          <w:sz w:val="20"/>
          <w:szCs w:val="20"/>
        </w:rPr>
        <w:t>I</w:t>
      </w:r>
      <w:r>
        <w:rPr>
          <w:rFonts w:ascii="Century Gothic" w:hAnsi="Century Gothic" w:cs="Arial"/>
          <w:b/>
          <w:bCs/>
          <w:sz w:val="20"/>
          <w:szCs w:val="20"/>
        </w:rPr>
        <w:t>V.5</w:t>
      </w:r>
      <w:r w:rsidR="004C75AA" w:rsidRPr="000B043A">
        <w:rPr>
          <w:rFonts w:ascii="Century Gothic" w:hAnsi="Century Gothic" w:cs="Arial"/>
          <w:b/>
          <w:bCs/>
          <w:sz w:val="20"/>
          <w:szCs w:val="20"/>
        </w:rPr>
        <w:t>.) önkormányzati rendeletének módosításáról</w:t>
      </w:r>
    </w:p>
    <w:p w:rsidR="004C75AA" w:rsidRPr="000B043A" w:rsidRDefault="00CA1092" w:rsidP="008B7B99">
      <w:pPr>
        <w:autoSpaceDE w:val="0"/>
        <w:autoSpaceDN w:val="0"/>
        <w:adjustRightInd w:val="0"/>
        <w:spacing w:after="0" w:line="240" w:lineRule="auto"/>
        <w:jc w:val="center"/>
        <w:rPr>
          <w:rFonts w:ascii="Century Gothic" w:hAnsi="Century Gothic" w:cs="Arial"/>
          <w:sz w:val="20"/>
          <w:szCs w:val="20"/>
        </w:rPr>
      </w:pPr>
      <w:r w:rsidRPr="000B043A">
        <w:rPr>
          <w:rFonts w:ascii="Century Gothic" w:hAnsi="Century Gothic" w:cs="Arial"/>
          <w:sz w:val="20"/>
          <w:szCs w:val="20"/>
        </w:rPr>
        <w:t>1m</w:t>
      </w:r>
      <w:r w:rsidR="00073B5D" w:rsidRPr="000B043A">
        <w:rPr>
          <w:rFonts w:ascii="Century Gothic" w:hAnsi="Century Gothic" w:cs="Arial"/>
          <w:sz w:val="20"/>
          <w:szCs w:val="20"/>
        </w:rPr>
        <w:t>/2012</w:t>
      </w:r>
      <w:r w:rsidR="004C75AA" w:rsidRPr="000B043A">
        <w:rPr>
          <w:rFonts w:ascii="Century Gothic" w:hAnsi="Century Gothic" w:cs="Arial"/>
          <w:sz w:val="20"/>
          <w:szCs w:val="20"/>
        </w:rPr>
        <w:t>-OTÉK</w:t>
      </w:r>
    </w:p>
    <w:p w:rsidR="00D33B1A" w:rsidRDefault="009539A7" w:rsidP="008B7B99">
      <w:pPr>
        <w:autoSpaceDE w:val="0"/>
        <w:autoSpaceDN w:val="0"/>
        <w:adjustRightInd w:val="0"/>
        <w:spacing w:after="0" w:line="240" w:lineRule="auto"/>
        <w:jc w:val="both"/>
        <w:rPr>
          <w:rFonts w:ascii="Century Gothic" w:hAnsi="Century Gothic" w:cs="Arial"/>
          <w:sz w:val="20"/>
          <w:szCs w:val="20"/>
        </w:rPr>
      </w:pPr>
      <w:r w:rsidRPr="00A85EBE">
        <w:rPr>
          <w:rFonts w:ascii="Century Gothic" w:hAnsi="Century Gothic" w:cs="Arial"/>
          <w:bCs/>
          <w:sz w:val="20"/>
          <w:szCs w:val="20"/>
        </w:rPr>
        <w:t>Barnag</w:t>
      </w:r>
      <w:r w:rsidR="00D674E6" w:rsidRPr="00A85EBE">
        <w:rPr>
          <w:rFonts w:ascii="Century Gothic" w:hAnsi="Century Gothic" w:cs="Arial"/>
          <w:bCs/>
          <w:sz w:val="20"/>
          <w:szCs w:val="20"/>
        </w:rPr>
        <w:t xml:space="preserve"> Község</w:t>
      </w:r>
      <w:r w:rsidR="008B7B99" w:rsidRPr="00A85EBE">
        <w:rPr>
          <w:rFonts w:ascii="Century Gothic" w:hAnsi="Century Gothic" w:cs="Arial"/>
          <w:b/>
          <w:bCs/>
          <w:sz w:val="20"/>
          <w:szCs w:val="20"/>
        </w:rPr>
        <w:t xml:space="preserve"> </w:t>
      </w:r>
      <w:r w:rsidR="004C75AA" w:rsidRPr="00A85EBE">
        <w:rPr>
          <w:rFonts w:ascii="Century Gothic" w:hAnsi="Century Gothic" w:cs="Arial"/>
          <w:sz w:val="20"/>
          <w:szCs w:val="20"/>
        </w:rPr>
        <w:t>Önkormányzatának képviselő-testülete az épített környezet alakításáról</w:t>
      </w:r>
      <w:r w:rsidR="008B7B99" w:rsidRPr="00A85EBE">
        <w:rPr>
          <w:rFonts w:ascii="Century Gothic" w:hAnsi="Century Gothic" w:cs="Arial"/>
          <w:sz w:val="20"/>
          <w:szCs w:val="20"/>
        </w:rPr>
        <w:t xml:space="preserve"> </w:t>
      </w:r>
      <w:r w:rsidR="004C75AA" w:rsidRPr="00A85EBE">
        <w:rPr>
          <w:rFonts w:ascii="Century Gothic" w:hAnsi="Century Gothic" w:cs="Arial"/>
          <w:sz w:val="20"/>
          <w:szCs w:val="20"/>
        </w:rPr>
        <w:t>és védelméről szóló 1997.évi LXXVIII. törvény (a továbbiakban: Étv.) 62.§ (6) bekezdés 6. pontjában kapott felhatalmazás alapján,</w:t>
      </w:r>
      <w:r w:rsidR="00A85EBE">
        <w:rPr>
          <w:rFonts w:ascii="Century Gothic" w:hAnsi="Century Gothic" w:cs="Arial"/>
          <w:sz w:val="20"/>
          <w:szCs w:val="20"/>
        </w:rPr>
        <w:t xml:space="preserve"> az Alaptörvény 32. cikk (1) bekezdés a) pontjában,</w:t>
      </w:r>
      <w:r w:rsidR="004C75AA" w:rsidRPr="00A85EBE">
        <w:rPr>
          <w:rFonts w:ascii="Century Gothic" w:hAnsi="Century Gothic" w:cs="Arial"/>
          <w:sz w:val="20"/>
          <w:szCs w:val="20"/>
        </w:rPr>
        <w:t xml:space="preserve"> a</w:t>
      </w:r>
      <w:r w:rsidR="008B7B99" w:rsidRPr="00A85EBE">
        <w:rPr>
          <w:rFonts w:ascii="Century Gothic" w:hAnsi="Century Gothic" w:cs="Arial"/>
          <w:sz w:val="20"/>
          <w:szCs w:val="20"/>
        </w:rPr>
        <w:t xml:space="preserve"> </w:t>
      </w:r>
      <w:r w:rsidR="004C75AA" w:rsidRPr="00A85EBE">
        <w:rPr>
          <w:rFonts w:ascii="Century Gothic" w:hAnsi="Century Gothic" w:cs="Arial"/>
          <w:sz w:val="20"/>
          <w:szCs w:val="20"/>
        </w:rPr>
        <w:t>Magyarország helyi önkormányzatairól szóló 2011. évi CLXXXIX. törvény 13.§ (1) bekezdés</w:t>
      </w:r>
      <w:r w:rsidR="000B043A" w:rsidRPr="00A85EBE">
        <w:rPr>
          <w:rFonts w:ascii="Century Gothic" w:hAnsi="Century Gothic" w:cs="Arial"/>
          <w:sz w:val="20"/>
          <w:szCs w:val="20"/>
        </w:rPr>
        <w:t xml:space="preserve"> </w:t>
      </w:r>
      <w:r w:rsidR="004C75AA" w:rsidRPr="00A85EBE">
        <w:rPr>
          <w:rFonts w:ascii="Century Gothic" w:hAnsi="Century Gothic" w:cs="Arial"/>
          <w:sz w:val="20"/>
          <w:szCs w:val="20"/>
        </w:rPr>
        <w:t>1. pontjában</w:t>
      </w:r>
      <w:r w:rsidR="00A85EBE" w:rsidRPr="00A85EBE">
        <w:rPr>
          <w:rFonts w:ascii="Century Gothic" w:hAnsi="Century Gothic" w:cs="Arial"/>
          <w:sz w:val="20"/>
          <w:szCs w:val="20"/>
        </w:rPr>
        <w:t xml:space="preserve"> és az épített környezet alakításáról és védelméről </w:t>
      </w:r>
      <w:r w:rsidR="00A85EBE" w:rsidRPr="00B05C1C">
        <w:rPr>
          <w:rFonts w:ascii="Century Gothic" w:hAnsi="Century Gothic" w:cs="Arial"/>
          <w:sz w:val="20"/>
          <w:szCs w:val="20"/>
        </w:rPr>
        <w:t>szóló</w:t>
      </w:r>
      <w:r w:rsidR="004C75AA" w:rsidRPr="00B05C1C">
        <w:rPr>
          <w:rFonts w:ascii="Century Gothic" w:hAnsi="Century Gothic" w:cs="Arial"/>
          <w:sz w:val="20"/>
          <w:szCs w:val="20"/>
        </w:rPr>
        <w:t xml:space="preserve"> 6.§ (1) bekezdésében meghatározott feladatkörében eljárva, a</w:t>
      </w:r>
      <w:r w:rsidR="008B7B99" w:rsidRPr="00B05C1C">
        <w:rPr>
          <w:rFonts w:ascii="Century Gothic" w:hAnsi="Century Gothic" w:cs="Arial"/>
          <w:sz w:val="20"/>
          <w:szCs w:val="20"/>
        </w:rPr>
        <w:t xml:space="preserve"> </w:t>
      </w:r>
      <w:r w:rsidR="004C75AA" w:rsidRPr="00B05C1C">
        <w:rPr>
          <w:rFonts w:ascii="Century Gothic" w:hAnsi="Century Gothic" w:cs="Arial"/>
          <w:sz w:val="20"/>
          <w:szCs w:val="20"/>
        </w:rPr>
        <w:t>településfejlesztési koncepcióról, az integrált településfejlesztési stratégiáról és a</w:t>
      </w:r>
      <w:r w:rsidR="008B7B99" w:rsidRPr="00B05C1C">
        <w:rPr>
          <w:rFonts w:ascii="Century Gothic" w:hAnsi="Century Gothic" w:cs="Arial"/>
          <w:sz w:val="20"/>
          <w:szCs w:val="20"/>
        </w:rPr>
        <w:t xml:space="preserve"> </w:t>
      </w:r>
      <w:r w:rsidR="004C75AA" w:rsidRPr="00B05C1C">
        <w:rPr>
          <w:rFonts w:ascii="Century Gothic" w:hAnsi="Century Gothic" w:cs="Arial"/>
          <w:sz w:val="20"/>
          <w:szCs w:val="20"/>
        </w:rPr>
        <w:t>településrendezési eszközökről, valamint egyes területrendezési sajátos jogintézményekről</w:t>
      </w:r>
      <w:r w:rsidR="000B043A" w:rsidRPr="00B05C1C">
        <w:rPr>
          <w:rFonts w:ascii="Century Gothic" w:hAnsi="Century Gothic" w:cs="Arial"/>
          <w:sz w:val="20"/>
          <w:szCs w:val="20"/>
        </w:rPr>
        <w:t xml:space="preserve"> </w:t>
      </w:r>
      <w:r w:rsidR="004C75AA" w:rsidRPr="00B05C1C">
        <w:rPr>
          <w:rFonts w:ascii="Century Gothic" w:hAnsi="Century Gothic" w:cs="Arial"/>
          <w:sz w:val="20"/>
          <w:szCs w:val="20"/>
        </w:rPr>
        <w:t>szóló 314/2012. (XI.8.) Korm. rendelet</w:t>
      </w:r>
      <w:r w:rsidR="00B05C1C">
        <w:rPr>
          <w:rFonts w:ascii="Century Gothic" w:hAnsi="Century Gothic" w:cs="Arial"/>
          <w:sz w:val="20"/>
          <w:szCs w:val="20"/>
        </w:rPr>
        <w:t xml:space="preserve"> 412.§ (2) bekezdésében biztosított jogkörében eljáró: </w:t>
      </w:r>
      <w:r w:rsidR="00F0024D">
        <w:rPr>
          <w:rFonts w:ascii="Century Gothic" w:hAnsi="Century Gothic" w:cs="Arial"/>
          <w:sz w:val="20"/>
          <w:szCs w:val="20"/>
        </w:rPr>
        <w:t>VMKH Állami Főépítész,</w:t>
      </w:r>
      <w:r w:rsidR="0079761A">
        <w:rPr>
          <w:rFonts w:ascii="Century Gothic" w:hAnsi="Century Gothic" w:cs="Arial"/>
          <w:sz w:val="20"/>
          <w:szCs w:val="20"/>
        </w:rPr>
        <w:t xml:space="preserve"> </w:t>
      </w:r>
      <w:r w:rsidR="00F0024D">
        <w:rPr>
          <w:rFonts w:ascii="Century Gothic" w:hAnsi="Century Gothic" w:cs="Arial"/>
          <w:sz w:val="20"/>
          <w:szCs w:val="20"/>
        </w:rPr>
        <w:t>VMKH Veszprémi Járási Hivatal Környezetvédelmi és Természetvédelmi Főosztály,</w:t>
      </w:r>
      <w:r w:rsidR="0079761A">
        <w:rPr>
          <w:rFonts w:ascii="Century Gothic" w:hAnsi="Century Gothic" w:cs="Arial"/>
          <w:sz w:val="20"/>
          <w:szCs w:val="20"/>
        </w:rPr>
        <w:t xml:space="preserve"> </w:t>
      </w:r>
      <w:r w:rsidR="00F0024D">
        <w:rPr>
          <w:rFonts w:ascii="Century Gothic" w:hAnsi="Century Gothic" w:cs="Arial"/>
          <w:sz w:val="20"/>
          <w:szCs w:val="20"/>
        </w:rPr>
        <w:t>Balaton-felvidéki Nemzeti Park Igazgatósága,</w:t>
      </w:r>
      <w:r w:rsidR="0079761A">
        <w:rPr>
          <w:rFonts w:ascii="Century Gothic" w:hAnsi="Century Gothic" w:cs="Arial"/>
          <w:sz w:val="20"/>
          <w:szCs w:val="20"/>
        </w:rPr>
        <w:t xml:space="preserve"> </w:t>
      </w:r>
      <w:r w:rsidR="00F0024D">
        <w:rPr>
          <w:rFonts w:ascii="Century Gothic" w:hAnsi="Century Gothic" w:cs="Arial"/>
          <w:sz w:val="20"/>
          <w:szCs w:val="20"/>
        </w:rPr>
        <w:t>Fejér Megyei Katasztrófavédelmi Igazgatóság,</w:t>
      </w:r>
      <w:r w:rsidR="0079761A">
        <w:rPr>
          <w:rFonts w:ascii="Century Gothic" w:hAnsi="Century Gothic" w:cs="Arial"/>
          <w:sz w:val="20"/>
          <w:szCs w:val="20"/>
        </w:rPr>
        <w:t xml:space="preserve"> </w:t>
      </w:r>
      <w:r w:rsidR="00F0024D">
        <w:rPr>
          <w:rFonts w:ascii="Century Gothic" w:hAnsi="Century Gothic" w:cs="Arial"/>
          <w:sz w:val="20"/>
          <w:szCs w:val="20"/>
        </w:rPr>
        <w:t>Országos Vízügyi Főigazgatóság,</w:t>
      </w:r>
      <w:r w:rsidR="0079761A">
        <w:rPr>
          <w:rFonts w:ascii="Century Gothic" w:hAnsi="Century Gothic" w:cs="Arial"/>
          <w:sz w:val="20"/>
          <w:szCs w:val="20"/>
        </w:rPr>
        <w:t xml:space="preserve"> </w:t>
      </w:r>
      <w:r w:rsidR="00F0024D">
        <w:rPr>
          <w:rFonts w:ascii="Century Gothic" w:hAnsi="Century Gothic" w:cs="Arial"/>
          <w:sz w:val="20"/>
          <w:szCs w:val="20"/>
        </w:rPr>
        <w:t>Közép-dunántúli Vízügyi Igazgatóság,</w:t>
      </w:r>
      <w:r w:rsidR="0079761A">
        <w:rPr>
          <w:rFonts w:ascii="Century Gothic" w:hAnsi="Century Gothic" w:cs="Arial"/>
          <w:sz w:val="20"/>
          <w:szCs w:val="20"/>
        </w:rPr>
        <w:t xml:space="preserve"> </w:t>
      </w:r>
      <w:r w:rsidR="00D33B1A">
        <w:rPr>
          <w:rFonts w:ascii="Century Gothic" w:hAnsi="Century Gothic" w:cs="Arial"/>
          <w:sz w:val="20"/>
          <w:szCs w:val="20"/>
        </w:rPr>
        <w:t>Veszprém Megyei Katasztrófavédelmi Igazgatóság,</w:t>
      </w:r>
      <w:r w:rsidR="0079761A">
        <w:rPr>
          <w:rFonts w:ascii="Century Gothic" w:hAnsi="Century Gothic" w:cs="Arial"/>
          <w:sz w:val="20"/>
          <w:szCs w:val="20"/>
        </w:rPr>
        <w:t xml:space="preserve"> </w:t>
      </w:r>
      <w:r w:rsidR="00D33B1A">
        <w:rPr>
          <w:rFonts w:ascii="Century Gothic" w:hAnsi="Century Gothic" w:cs="Arial"/>
          <w:sz w:val="20"/>
          <w:szCs w:val="20"/>
        </w:rPr>
        <w:t>VMKH Népegészségügyi Főosztály</w:t>
      </w:r>
      <w:r w:rsidR="00361BFE">
        <w:rPr>
          <w:rFonts w:ascii="Century Gothic" w:hAnsi="Century Gothic" w:cs="Arial"/>
          <w:sz w:val="20"/>
          <w:szCs w:val="20"/>
        </w:rPr>
        <w:t xml:space="preserve"> Közegészségügyi és Járványügyi Osztálya,</w:t>
      </w:r>
    </w:p>
    <w:p w:rsidR="004C75AA" w:rsidRPr="000B043A" w:rsidRDefault="00361BFE" w:rsidP="008B7B99">
      <w:pPr>
        <w:autoSpaceDE w:val="0"/>
        <w:autoSpaceDN w:val="0"/>
        <w:adjustRightInd w:val="0"/>
        <w:spacing w:after="0" w:line="240" w:lineRule="auto"/>
        <w:jc w:val="both"/>
        <w:rPr>
          <w:rFonts w:ascii="Century Gothic" w:hAnsi="Century Gothic" w:cs="Arial"/>
          <w:sz w:val="20"/>
          <w:szCs w:val="20"/>
        </w:rPr>
      </w:pPr>
      <w:r>
        <w:rPr>
          <w:rFonts w:ascii="Century Gothic" w:hAnsi="Century Gothic" w:cs="Arial"/>
          <w:sz w:val="20"/>
          <w:szCs w:val="20"/>
        </w:rPr>
        <w:t>BFKH Közlekedési Főosztály Útügyi Osztálya, Innovációs és Technológiai Minisztérium Közlekedési Hatóság Útügyi és Hajózási Hivatal</w:t>
      </w:r>
      <w:r w:rsidR="0079761A">
        <w:rPr>
          <w:rFonts w:ascii="Century Gothic" w:hAnsi="Century Gothic" w:cs="Arial"/>
          <w:sz w:val="20"/>
          <w:szCs w:val="20"/>
        </w:rPr>
        <w:t xml:space="preserve">, </w:t>
      </w:r>
      <w:r>
        <w:rPr>
          <w:rFonts w:ascii="Century Gothic" w:hAnsi="Century Gothic" w:cs="Arial"/>
          <w:sz w:val="20"/>
          <w:szCs w:val="20"/>
        </w:rPr>
        <w:t>Innovációs és Technológiai Minisztérium Közlekedési Hatóság Légügyi Hivatal</w:t>
      </w:r>
      <w:r w:rsidR="0079761A">
        <w:rPr>
          <w:rFonts w:ascii="Century Gothic" w:hAnsi="Century Gothic" w:cs="Arial"/>
          <w:sz w:val="20"/>
          <w:szCs w:val="20"/>
        </w:rPr>
        <w:t xml:space="preserve">, </w:t>
      </w:r>
      <w:r>
        <w:rPr>
          <w:rFonts w:ascii="Century Gothic" w:hAnsi="Century Gothic" w:cs="Arial"/>
          <w:sz w:val="20"/>
          <w:szCs w:val="20"/>
        </w:rPr>
        <w:t>VMKH Veszprémi Járási Hivatal Műszaki Engedélyezési Fogyasztóvédelmi és Foglalkoztatási Főosztály Útügyi Osztály,</w:t>
      </w:r>
      <w:r w:rsidR="0079761A">
        <w:rPr>
          <w:rFonts w:ascii="Century Gothic" w:hAnsi="Century Gothic" w:cs="Arial"/>
          <w:sz w:val="20"/>
          <w:szCs w:val="20"/>
        </w:rPr>
        <w:t xml:space="preserve"> </w:t>
      </w:r>
      <w:r>
        <w:rPr>
          <w:rFonts w:ascii="Century Gothic" w:hAnsi="Century Gothic" w:cs="Arial"/>
          <w:sz w:val="20"/>
          <w:szCs w:val="20"/>
        </w:rPr>
        <w:t>VMKH Veszprémi Járási Hivatal Hatósági Főosztály Építésügyi és Örökségvédelmi Osztály</w:t>
      </w:r>
      <w:r w:rsidR="0079761A">
        <w:rPr>
          <w:rFonts w:ascii="Century Gothic" w:hAnsi="Century Gothic" w:cs="Arial"/>
          <w:sz w:val="20"/>
          <w:szCs w:val="20"/>
        </w:rPr>
        <w:t xml:space="preserve">, </w:t>
      </w:r>
      <w:r>
        <w:rPr>
          <w:rFonts w:ascii="Century Gothic" w:hAnsi="Century Gothic" w:cs="Arial"/>
          <w:sz w:val="20"/>
          <w:szCs w:val="20"/>
        </w:rPr>
        <w:t xml:space="preserve">VMKH Élelmiszer-biztonsági és Földhivatali </w:t>
      </w:r>
      <w:r w:rsidR="001D2FB3">
        <w:rPr>
          <w:rFonts w:ascii="Century Gothic" w:hAnsi="Century Gothic" w:cs="Arial"/>
          <w:sz w:val="20"/>
          <w:szCs w:val="20"/>
        </w:rPr>
        <w:t>Főosztály Földhivatali Osztály, VMKH Veszprémi Járási Hivatal Agrárügyi Főosztály Erdészeti Osztály,</w:t>
      </w:r>
      <w:r w:rsidR="0079761A">
        <w:rPr>
          <w:rFonts w:ascii="Century Gothic" w:hAnsi="Century Gothic" w:cs="Arial"/>
          <w:sz w:val="20"/>
          <w:szCs w:val="20"/>
        </w:rPr>
        <w:t xml:space="preserve"> </w:t>
      </w:r>
      <w:r w:rsidR="001D2FB3">
        <w:rPr>
          <w:rFonts w:ascii="Century Gothic" w:hAnsi="Century Gothic" w:cs="Arial"/>
          <w:sz w:val="20"/>
          <w:szCs w:val="20"/>
        </w:rPr>
        <w:t>Honvédelmi Minisztérium Hatósági Főosztály</w:t>
      </w:r>
      <w:r w:rsidR="0079761A">
        <w:rPr>
          <w:rFonts w:ascii="Century Gothic" w:hAnsi="Century Gothic" w:cs="Arial"/>
          <w:sz w:val="20"/>
          <w:szCs w:val="20"/>
        </w:rPr>
        <w:t xml:space="preserve">, </w:t>
      </w:r>
      <w:r w:rsidR="001D2FB3">
        <w:rPr>
          <w:rFonts w:ascii="Century Gothic" w:hAnsi="Century Gothic" w:cs="Arial"/>
          <w:sz w:val="20"/>
          <w:szCs w:val="20"/>
        </w:rPr>
        <w:t xml:space="preserve">Veszprém megyei Rendőr-főkapitányság </w:t>
      </w:r>
      <w:r w:rsidR="0079761A">
        <w:rPr>
          <w:rFonts w:ascii="Century Gothic" w:hAnsi="Century Gothic" w:cs="Arial"/>
          <w:sz w:val="20"/>
          <w:szCs w:val="20"/>
        </w:rPr>
        <w:t xml:space="preserve">Rendészeti Igazgatóság, VMKH Hatósági Főosztály Bányászati Osztály, Nemzeti Média és Hírközlési Hatóság Hivatala, BFKH Népegészségügyi Főosztály, Közegészségügyi Osztály </w:t>
      </w:r>
      <w:r w:rsidR="00B05C1C">
        <w:rPr>
          <w:rFonts w:ascii="Century Gothic" w:hAnsi="Century Gothic" w:cs="Arial"/>
          <w:sz w:val="20"/>
          <w:szCs w:val="20"/>
        </w:rPr>
        <w:t>véleményének kikérésével és a partnerségi egyeztetés szabályainak megfelelő</w:t>
      </w:r>
      <w:r w:rsidR="00B05C1C" w:rsidRPr="00B05C1C">
        <w:rPr>
          <w:rFonts w:ascii="Century Gothic" w:hAnsi="Century Gothic" w:cs="Arial"/>
          <w:sz w:val="20"/>
          <w:szCs w:val="20"/>
        </w:rPr>
        <w:t>en a</w:t>
      </w:r>
      <w:r w:rsidR="008B7B99" w:rsidRPr="00B05C1C">
        <w:rPr>
          <w:rFonts w:ascii="Century Gothic" w:hAnsi="Century Gothic" w:cs="Arial"/>
          <w:sz w:val="20"/>
          <w:szCs w:val="20"/>
        </w:rPr>
        <w:t xml:space="preserve"> </w:t>
      </w:r>
      <w:r w:rsidR="004C75AA" w:rsidRPr="00B05C1C">
        <w:rPr>
          <w:rFonts w:ascii="Century Gothic" w:hAnsi="Century Gothic" w:cs="Arial"/>
          <w:sz w:val="20"/>
          <w:szCs w:val="20"/>
        </w:rPr>
        <w:t>következőket rendeli el:</w:t>
      </w:r>
    </w:p>
    <w:p w:rsidR="008B7B99" w:rsidRPr="000B043A" w:rsidRDefault="008B7B99" w:rsidP="004C75AA">
      <w:pPr>
        <w:autoSpaceDE w:val="0"/>
        <w:autoSpaceDN w:val="0"/>
        <w:adjustRightInd w:val="0"/>
        <w:spacing w:after="0" w:line="240" w:lineRule="auto"/>
        <w:rPr>
          <w:rFonts w:ascii="Century Gothic" w:hAnsi="Century Gothic" w:cs="Arial"/>
          <w:b/>
          <w:bCs/>
          <w:color w:val="FF0000"/>
          <w:sz w:val="20"/>
          <w:szCs w:val="20"/>
        </w:rPr>
      </w:pPr>
    </w:p>
    <w:p w:rsidR="004C75AA" w:rsidRPr="000B043A" w:rsidRDefault="004C75AA" w:rsidP="008B7B99">
      <w:pPr>
        <w:autoSpaceDE w:val="0"/>
        <w:autoSpaceDN w:val="0"/>
        <w:adjustRightInd w:val="0"/>
        <w:spacing w:after="0" w:line="240" w:lineRule="auto"/>
        <w:jc w:val="center"/>
        <w:rPr>
          <w:rFonts w:ascii="Century Gothic" w:hAnsi="Century Gothic" w:cs="Arial"/>
          <w:b/>
          <w:bCs/>
          <w:sz w:val="20"/>
          <w:szCs w:val="20"/>
        </w:rPr>
      </w:pPr>
      <w:r w:rsidRPr="000B043A">
        <w:rPr>
          <w:rFonts w:ascii="Century Gothic" w:hAnsi="Century Gothic" w:cs="Arial"/>
          <w:b/>
          <w:bCs/>
          <w:sz w:val="20"/>
          <w:szCs w:val="20"/>
        </w:rPr>
        <w:t>1.§</w:t>
      </w:r>
    </w:p>
    <w:p w:rsidR="00310076" w:rsidRPr="000B043A" w:rsidRDefault="00310076" w:rsidP="00310076">
      <w:pPr>
        <w:pStyle w:val="Listaszerbekezds"/>
        <w:numPr>
          <w:ilvl w:val="0"/>
          <w:numId w:val="1"/>
        </w:numPr>
        <w:autoSpaceDE w:val="0"/>
        <w:autoSpaceDN w:val="0"/>
        <w:adjustRightInd w:val="0"/>
        <w:spacing w:after="120" w:line="240" w:lineRule="auto"/>
        <w:ind w:left="425" w:hanging="425"/>
        <w:contextualSpacing w:val="0"/>
        <w:jc w:val="both"/>
        <w:rPr>
          <w:rFonts w:ascii="Century Gothic" w:hAnsi="Century Gothic" w:cs="Arial"/>
          <w:bCs/>
          <w:sz w:val="20"/>
          <w:szCs w:val="20"/>
        </w:rPr>
      </w:pPr>
      <w:r w:rsidRPr="000B043A">
        <w:rPr>
          <w:rFonts w:ascii="Century Gothic" w:hAnsi="Century Gothic" w:cs="Arial"/>
          <w:bCs/>
          <w:sz w:val="20"/>
          <w:szCs w:val="20"/>
        </w:rPr>
        <w:t>Barnag Község 5/2006. (IV.5.) rendeletének 12.§ (1) bekezdése az alábbira módosul:</w:t>
      </w:r>
    </w:p>
    <w:p w:rsidR="00310076" w:rsidRPr="000B043A" w:rsidRDefault="00310076" w:rsidP="000D32D9">
      <w:pPr>
        <w:autoSpaceDE w:val="0"/>
        <w:autoSpaceDN w:val="0"/>
        <w:adjustRightInd w:val="0"/>
        <w:spacing w:after="0" w:line="240" w:lineRule="auto"/>
        <w:ind w:left="420"/>
        <w:rPr>
          <w:rFonts w:ascii="Century Gothic" w:hAnsi="Century Gothic" w:cs="Arial"/>
          <w:b/>
          <w:bCs/>
          <w:i/>
          <w:sz w:val="20"/>
          <w:szCs w:val="20"/>
        </w:rPr>
      </w:pPr>
      <w:r w:rsidRPr="000B043A">
        <w:rPr>
          <w:rFonts w:ascii="Century Gothic" w:hAnsi="Century Gothic" w:cs="Arial"/>
          <w:b/>
          <w:bCs/>
          <w:i/>
          <w:sz w:val="20"/>
          <w:szCs w:val="20"/>
        </w:rPr>
        <w:t>„A terület a mezőgazdasági általános (Má-1, Má-2, Má-3</w:t>
      </w:r>
      <w:r w:rsidR="000D32D9" w:rsidRPr="000B043A">
        <w:rPr>
          <w:rFonts w:ascii="Century Gothic" w:hAnsi="Century Gothic" w:cs="Arial"/>
          <w:b/>
          <w:bCs/>
          <w:i/>
          <w:sz w:val="20"/>
          <w:szCs w:val="20"/>
        </w:rPr>
        <w:t>, Má-4</w:t>
      </w:r>
      <w:r w:rsidRPr="000B043A">
        <w:rPr>
          <w:rFonts w:ascii="Century Gothic" w:hAnsi="Century Gothic" w:cs="Arial"/>
          <w:b/>
          <w:bCs/>
          <w:i/>
          <w:sz w:val="20"/>
          <w:szCs w:val="20"/>
        </w:rPr>
        <w:t>) területfelhasználási egységbe tartozik.”</w:t>
      </w:r>
    </w:p>
    <w:p w:rsidR="00310076" w:rsidRPr="000B043A" w:rsidRDefault="00310076" w:rsidP="00310076">
      <w:pPr>
        <w:autoSpaceDE w:val="0"/>
        <w:autoSpaceDN w:val="0"/>
        <w:adjustRightInd w:val="0"/>
        <w:spacing w:after="0" w:line="240" w:lineRule="auto"/>
        <w:ind w:left="420"/>
        <w:rPr>
          <w:rFonts w:ascii="Century Gothic" w:hAnsi="Century Gothic" w:cs="Arial"/>
          <w:bCs/>
          <w:i/>
          <w:sz w:val="20"/>
          <w:szCs w:val="20"/>
        </w:rPr>
      </w:pPr>
    </w:p>
    <w:p w:rsidR="00310076" w:rsidRPr="000B043A" w:rsidRDefault="00310076" w:rsidP="00310076">
      <w:pPr>
        <w:pStyle w:val="Listaszerbekezds"/>
        <w:numPr>
          <w:ilvl w:val="0"/>
          <w:numId w:val="1"/>
        </w:numPr>
        <w:autoSpaceDE w:val="0"/>
        <w:autoSpaceDN w:val="0"/>
        <w:adjustRightInd w:val="0"/>
        <w:spacing w:after="120" w:line="240" w:lineRule="auto"/>
        <w:ind w:left="425" w:hanging="425"/>
        <w:contextualSpacing w:val="0"/>
        <w:jc w:val="both"/>
        <w:rPr>
          <w:rFonts w:ascii="Century Gothic" w:hAnsi="Century Gothic" w:cs="Arial"/>
          <w:bCs/>
          <w:sz w:val="20"/>
          <w:szCs w:val="20"/>
        </w:rPr>
      </w:pPr>
      <w:r w:rsidRPr="000B043A">
        <w:rPr>
          <w:rFonts w:ascii="Century Gothic" w:hAnsi="Century Gothic" w:cs="Arial"/>
          <w:bCs/>
          <w:sz w:val="20"/>
          <w:szCs w:val="20"/>
        </w:rPr>
        <w:t>Barnag Község 5/2006. (IV.5.) r</w:t>
      </w:r>
      <w:r w:rsidR="006F0C9B">
        <w:rPr>
          <w:rFonts w:ascii="Century Gothic" w:hAnsi="Century Gothic" w:cs="Arial"/>
          <w:bCs/>
          <w:sz w:val="20"/>
          <w:szCs w:val="20"/>
        </w:rPr>
        <w:t>endeletének 12.§ (8</w:t>
      </w:r>
      <w:r w:rsidRPr="000B043A">
        <w:rPr>
          <w:rFonts w:ascii="Century Gothic" w:hAnsi="Century Gothic" w:cs="Arial"/>
          <w:bCs/>
          <w:sz w:val="20"/>
          <w:szCs w:val="20"/>
        </w:rPr>
        <w:t xml:space="preserve">) </w:t>
      </w:r>
      <w:r w:rsidR="006F0C9B">
        <w:rPr>
          <w:rFonts w:ascii="Century Gothic" w:hAnsi="Century Gothic" w:cs="Arial"/>
          <w:bCs/>
          <w:sz w:val="20"/>
          <w:szCs w:val="20"/>
        </w:rPr>
        <w:t>bekezdése és (9</w:t>
      </w:r>
      <w:r w:rsidR="00F24605" w:rsidRPr="000B043A">
        <w:rPr>
          <w:rFonts w:ascii="Century Gothic" w:hAnsi="Century Gothic" w:cs="Arial"/>
          <w:bCs/>
          <w:sz w:val="20"/>
          <w:szCs w:val="20"/>
        </w:rPr>
        <w:t xml:space="preserve">) </w:t>
      </w:r>
      <w:r w:rsidR="006F0C9B">
        <w:rPr>
          <w:rFonts w:ascii="Century Gothic" w:hAnsi="Century Gothic" w:cs="Arial"/>
          <w:bCs/>
          <w:sz w:val="20"/>
          <w:szCs w:val="20"/>
        </w:rPr>
        <w:t>bekezdése az alábbira módosul:</w:t>
      </w:r>
    </w:p>
    <w:p w:rsidR="00310076" w:rsidRDefault="006F0C9B" w:rsidP="00310076">
      <w:pPr>
        <w:autoSpaceDE w:val="0"/>
        <w:autoSpaceDN w:val="0"/>
        <w:adjustRightInd w:val="0"/>
        <w:spacing w:after="0" w:line="240" w:lineRule="auto"/>
        <w:ind w:left="420"/>
        <w:rPr>
          <w:rFonts w:ascii="Century Gothic" w:hAnsi="Century Gothic" w:cs="Arial"/>
          <w:b/>
          <w:bCs/>
          <w:i/>
          <w:sz w:val="20"/>
          <w:szCs w:val="20"/>
        </w:rPr>
      </w:pPr>
      <w:r>
        <w:rPr>
          <w:rFonts w:ascii="Century Gothic" w:hAnsi="Century Gothic" w:cs="Arial"/>
          <w:b/>
          <w:bCs/>
          <w:i/>
          <w:sz w:val="20"/>
          <w:szCs w:val="20"/>
        </w:rPr>
        <w:t>„(8</w:t>
      </w:r>
      <w:r w:rsidR="00007AB0" w:rsidRPr="000B043A">
        <w:rPr>
          <w:rFonts w:ascii="Century Gothic" w:hAnsi="Century Gothic" w:cs="Arial"/>
          <w:b/>
          <w:bCs/>
          <w:i/>
          <w:sz w:val="20"/>
          <w:szCs w:val="20"/>
        </w:rPr>
        <w:t>) Az Má-3 övezet</w:t>
      </w:r>
      <w:r w:rsidR="000D32D9" w:rsidRPr="000B043A">
        <w:rPr>
          <w:rFonts w:ascii="Century Gothic" w:hAnsi="Century Gothic" w:cs="Arial"/>
          <w:b/>
          <w:bCs/>
          <w:i/>
          <w:sz w:val="20"/>
          <w:szCs w:val="20"/>
        </w:rPr>
        <w:t xml:space="preserve"> előírásai</w:t>
      </w:r>
      <w:r w:rsidR="00007AB0" w:rsidRPr="000B043A">
        <w:rPr>
          <w:rFonts w:ascii="Century Gothic" w:hAnsi="Century Gothic" w:cs="Arial"/>
          <w:b/>
          <w:bCs/>
          <w:i/>
          <w:sz w:val="20"/>
          <w:szCs w:val="20"/>
        </w:rPr>
        <w:t>:</w:t>
      </w:r>
    </w:p>
    <w:p w:rsidR="003F6FD7" w:rsidRPr="00276B07" w:rsidRDefault="00BA1F97" w:rsidP="0085695B">
      <w:pPr>
        <w:pStyle w:val="Listaszerbekezds"/>
        <w:numPr>
          <w:ilvl w:val="0"/>
          <w:numId w:val="10"/>
        </w:numPr>
        <w:autoSpaceDE w:val="0"/>
        <w:autoSpaceDN w:val="0"/>
        <w:adjustRightInd w:val="0"/>
        <w:spacing w:after="0" w:line="240" w:lineRule="auto"/>
        <w:rPr>
          <w:rFonts w:ascii="Century Gothic" w:hAnsi="Century Gothic" w:cs="Arial"/>
          <w:b/>
          <w:bCs/>
          <w:i/>
          <w:sz w:val="20"/>
          <w:szCs w:val="20"/>
        </w:rPr>
      </w:pPr>
      <w:r>
        <w:rPr>
          <w:rFonts w:ascii="Century Gothic" w:hAnsi="Century Gothic" w:cs="Arial"/>
          <w:b/>
          <w:bCs/>
          <w:i/>
          <w:sz w:val="20"/>
          <w:szCs w:val="20"/>
        </w:rPr>
        <w:t xml:space="preserve">Az övezetben elhelyezhetők </w:t>
      </w:r>
      <w:r w:rsidRPr="002109F3">
        <w:rPr>
          <w:rFonts w:ascii="Century Gothic" w:hAnsi="Century Gothic" w:cs="Arial"/>
          <w:b/>
          <w:bCs/>
          <w:i/>
          <w:sz w:val="20"/>
          <w:szCs w:val="20"/>
        </w:rPr>
        <w:t>a növénytermesztés, az állattartás és állattenyésztés</w:t>
      </w:r>
      <w:r w:rsidR="002109F3" w:rsidRPr="002109F3">
        <w:rPr>
          <w:rFonts w:ascii="Century Gothic" w:hAnsi="Century Gothic" w:cs="Arial"/>
          <w:b/>
          <w:bCs/>
          <w:i/>
          <w:sz w:val="20"/>
          <w:szCs w:val="20"/>
        </w:rPr>
        <w:t>,</w:t>
      </w:r>
      <w:r w:rsidRPr="002109F3">
        <w:rPr>
          <w:rFonts w:ascii="Century Gothic" w:hAnsi="Century Gothic" w:cs="Arial"/>
          <w:b/>
          <w:bCs/>
          <w:i/>
          <w:sz w:val="20"/>
          <w:szCs w:val="20"/>
        </w:rPr>
        <w:t xml:space="preserve"> továbbá az ezekkel kapcsolatos, a saját termék feldolgozására, tárolására és árusítására szolgáló építmények</w:t>
      </w:r>
      <w:r w:rsidR="002109F3" w:rsidRPr="002109F3">
        <w:rPr>
          <w:rFonts w:ascii="Century Gothic" w:hAnsi="Century Gothic" w:cs="Arial"/>
          <w:b/>
          <w:bCs/>
          <w:i/>
          <w:sz w:val="20"/>
          <w:szCs w:val="20"/>
        </w:rPr>
        <w:t>, valamint fedett lovarda és a kiszolgálásához szükséges épületek</w:t>
      </w:r>
      <w:r w:rsidR="003F6FD7">
        <w:rPr>
          <w:rFonts w:ascii="Century Gothic" w:hAnsi="Century Gothic" w:cs="Arial"/>
          <w:b/>
          <w:bCs/>
          <w:i/>
          <w:sz w:val="20"/>
          <w:szCs w:val="20"/>
        </w:rPr>
        <w:t>, agrárturisztikai szálláshely szolgáltató építmények, lakóépület.</w:t>
      </w:r>
    </w:p>
    <w:p w:rsidR="00007AB0" w:rsidRPr="000B043A" w:rsidRDefault="00F24605" w:rsidP="0085695B">
      <w:pPr>
        <w:pStyle w:val="Listaszerbekezds"/>
        <w:numPr>
          <w:ilvl w:val="0"/>
          <w:numId w:val="10"/>
        </w:numPr>
        <w:autoSpaceDE w:val="0"/>
        <w:autoSpaceDN w:val="0"/>
        <w:adjustRightInd w:val="0"/>
        <w:spacing w:after="0" w:line="240" w:lineRule="auto"/>
        <w:rPr>
          <w:rFonts w:ascii="Century Gothic" w:hAnsi="Century Gothic" w:cs="Arial"/>
          <w:b/>
          <w:bCs/>
          <w:i/>
          <w:sz w:val="20"/>
          <w:szCs w:val="20"/>
        </w:rPr>
      </w:pPr>
      <w:r w:rsidRPr="000B043A">
        <w:rPr>
          <w:rFonts w:ascii="Century Gothic" w:hAnsi="Century Gothic" w:cs="Arial"/>
          <w:b/>
          <w:bCs/>
          <w:i/>
          <w:sz w:val="20"/>
          <w:szCs w:val="20"/>
        </w:rPr>
        <w:t>Az (5) bekezdés előírásait nem kell tartani;</w:t>
      </w:r>
    </w:p>
    <w:p w:rsidR="00F24605" w:rsidRPr="000B043A" w:rsidRDefault="00F24605" w:rsidP="0085695B">
      <w:pPr>
        <w:pStyle w:val="Listaszerbekezds"/>
        <w:numPr>
          <w:ilvl w:val="0"/>
          <w:numId w:val="10"/>
        </w:numPr>
        <w:autoSpaceDE w:val="0"/>
        <w:autoSpaceDN w:val="0"/>
        <w:adjustRightInd w:val="0"/>
        <w:spacing w:after="0" w:line="240" w:lineRule="auto"/>
        <w:rPr>
          <w:rFonts w:ascii="Century Gothic" w:hAnsi="Century Gothic" w:cs="Arial"/>
          <w:b/>
          <w:bCs/>
          <w:i/>
          <w:sz w:val="20"/>
          <w:szCs w:val="20"/>
        </w:rPr>
      </w:pPr>
      <w:r w:rsidRPr="000B043A">
        <w:rPr>
          <w:rFonts w:ascii="Century Gothic" w:hAnsi="Century Gothic" w:cs="Arial"/>
          <w:b/>
          <w:bCs/>
          <w:i/>
          <w:sz w:val="20"/>
          <w:szCs w:val="20"/>
        </w:rPr>
        <w:t>A legnagyobb beépítettség: 15</w:t>
      </w:r>
      <w:r w:rsidR="000D32D9" w:rsidRPr="000B043A">
        <w:rPr>
          <w:rFonts w:ascii="Century Gothic" w:hAnsi="Century Gothic" w:cs="Arial"/>
          <w:b/>
          <w:bCs/>
          <w:i/>
          <w:sz w:val="20"/>
          <w:szCs w:val="20"/>
        </w:rPr>
        <w:t xml:space="preserve"> </w:t>
      </w:r>
      <w:r w:rsidRPr="000B043A">
        <w:rPr>
          <w:rFonts w:ascii="Century Gothic" w:hAnsi="Century Gothic" w:cs="Arial"/>
          <w:b/>
          <w:bCs/>
          <w:i/>
          <w:sz w:val="20"/>
          <w:szCs w:val="20"/>
        </w:rPr>
        <w:t>%;</w:t>
      </w:r>
    </w:p>
    <w:p w:rsidR="00F24605" w:rsidRDefault="00F24605" w:rsidP="0085695B">
      <w:pPr>
        <w:pStyle w:val="Listaszerbekezds"/>
        <w:numPr>
          <w:ilvl w:val="0"/>
          <w:numId w:val="10"/>
        </w:numPr>
        <w:autoSpaceDE w:val="0"/>
        <w:autoSpaceDN w:val="0"/>
        <w:adjustRightInd w:val="0"/>
        <w:spacing w:after="0" w:line="240" w:lineRule="auto"/>
        <w:rPr>
          <w:rFonts w:ascii="Century Gothic" w:hAnsi="Century Gothic" w:cs="Arial"/>
          <w:b/>
          <w:bCs/>
          <w:i/>
          <w:sz w:val="20"/>
          <w:szCs w:val="20"/>
        </w:rPr>
      </w:pPr>
      <w:r w:rsidRPr="000B043A">
        <w:rPr>
          <w:rFonts w:ascii="Century Gothic" w:hAnsi="Century Gothic" w:cs="Arial"/>
          <w:b/>
          <w:bCs/>
          <w:i/>
          <w:sz w:val="20"/>
          <w:szCs w:val="20"/>
        </w:rPr>
        <w:t>A legnagyobb építménymagasság: 7,</w:t>
      </w:r>
      <w:r w:rsidR="000D32D9" w:rsidRPr="000B043A">
        <w:rPr>
          <w:rFonts w:ascii="Century Gothic" w:hAnsi="Century Gothic" w:cs="Arial"/>
          <w:b/>
          <w:bCs/>
          <w:i/>
          <w:sz w:val="20"/>
          <w:szCs w:val="20"/>
        </w:rPr>
        <w:t xml:space="preserve">5 </w:t>
      </w:r>
      <w:r w:rsidR="00F60210">
        <w:rPr>
          <w:rFonts w:ascii="Century Gothic" w:hAnsi="Century Gothic" w:cs="Arial"/>
          <w:b/>
          <w:bCs/>
          <w:i/>
          <w:sz w:val="20"/>
          <w:szCs w:val="20"/>
        </w:rPr>
        <w:t>m.</w:t>
      </w:r>
    </w:p>
    <w:p w:rsidR="002109F3" w:rsidRPr="000B043A" w:rsidRDefault="002109F3" w:rsidP="0085695B">
      <w:pPr>
        <w:pStyle w:val="Listaszerbekezds"/>
        <w:numPr>
          <w:ilvl w:val="0"/>
          <w:numId w:val="10"/>
        </w:numPr>
        <w:autoSpaceDE w:val="0"/>
        <w:autoSpaceDN w:val="0"/>
        <w:adjustRightInd w:val="0"/>
        <w:spacing w:after="0" w:line="240" w:lineRule="auto"/>
        <w:rPr>
          <w:rFonts w:ascii="Century Gothic" w:hAnsi="Century Gothic" w:cs="Arial"/>
          <w:b/>
          <w:bCs/>
          <w:i/>
          <w:sz w:val="20"/>
          <w:szCs w:val="20"/>
        </w:rPr>
      </w:pPr>
      <w:r>
        <w:rPr>
          <w:rFonts w:ascii="Century Gothic" w:hAnsi="Century Gothic" w:cs="Arial"/>
          <w:b/>
          <w:bCs/>
          <w:i/>
          <w:sz w:val="20"/>
          <w:szCs w:val="20"/>
        </w:rPr>
        <w:t>A közművesítettség mértéke: legalább hiányos</w:t>
      </w:r>
      <w:r w:rsidR="00C63918">
        <w:rPr>
          <w:rFonts w:ascii="Century Gothic" w:hAnsi="Century Gothic" w:cs="Arial"/>
          <w:b/>
          <w:bCs/>
          <w:i/>
          <w:sz w:val="20"/>
          <w:szCs w:val="20"/>
        </w:rPr>
        <w:t>, az övezetre vonatkozóan a 16.§ (3) bekezdést nem kell tartani</w:t>
      </w:r>
      <w:r>
        <w:rPr>
          <w:rFonts w:ascii="Century Gothic" w:hAnsi="Century Gothic" w:cs="Arial"/>
          <w:b/>
          <w:bCs/>
          <w:i/>
          <w:sz w:val="20"/>
          <w:szCs w:val="20"/>
        </w:rPr>
        <w:t>.</w:t>
      </w:r>
      <w:r w:rsidR="00316CA2">
        <w:rPr>
          <w:rFonts w:ascii="Century Gothic" w:hAnsi="Century Gothic" w:cs="Arial"/>
          <w:b/>
          <w:bCs/>
          <w:i/>
          <w:sz w:val="20"/>
          <w:szCs w:val="20"/>
        </w:rPr>
        <w:t xml:space="preserve"> Az övezetben egyedi szennyvíztisztító berendezés létesítését, vagy a szennyvízcsatornára való rákötést kell biztosítani.</w:t>
      </w:r>
    </w:p>
    <w:p w:rsidR="00C562BF" w:rsidRPr="000B043A" w:rsidRDefault="00C562BF" w:rsidP="00C562BF">
      <w:pPr>
        <w:autoSpaceDE w:val="0"/>
        <w:autoSpaceDN w:val="0"/>
        <w:adjustRightInd w:val="0"/>
        <w:spacing w:after="0" w:line="240" w:lineRule="auto"/>
        <w:ind w:firstLine="425"/>
        <w:rPr>
          <w:rFonts w:ascii="Century Gothic" w:hAnsi="Century Gothic" w:cs="Arial"/>
          <w:b/>
          <w:bCs/>
          <w:i/>
          <w:sz w:val="20"/>
          <w:szCs w:val="20"/>
        </w:rPr>
      </w:pPr>
    </w:p>
    <w:p w:rsidR="00C562BF" w:rsidRPr="000B043A" w:rsidRDefault="006F0C9B" w:rsidP="00C562BF">
      <w:pPr>
        <w:autoSpaceDE w:val="0"/>
        <w:autoSpaceDN w:val="0"/>
        <w:adjustRightInd w:val="0"/>
        <w:spacing w:after="0" w:line="240" w:lineRule="auto"/>
        <w:ind w:left="420"/>
        <w:rPr>
          <w:rFonts w:ascii="Century Gothic" w:hAnsi="Century Gothic" w:cs="Arial"/>
          <w:b/>
          <w:bCs/>
          <w:i/>
          <w:sz w:val="20"/>
          <w:szCs w:val="20"/>
        </w:rPr>
      </w:pPr>
      <w:r>
        <w:rPr>
          <w:rFonts w:ascii="Century Gothic" w:hAnsi="Century Gothic" w:cs="Arial"/>
          <w:b/>
          <w:bCs/>
          <w:i/>
          <w:sz w:val="20"/>
          <w:szCs w:val="20"/>
        </w:rPr>
        <w:t>(9</w:t>
      </w:r>
      <w:r w:rsidR="00C562BF" w:rsidRPr="000B043A">
        <w:rPr>
          <w:rFonts w:ascii="Century Gothic" w:hAnsi="Century Gothic" w:cs="Arial"/>
          <w:b/>
          <w:bCs/>
          <w:i/>
          <w:sz w:val="20"/>
          <w:szCs w:val="20"/>
        </w:rPr>
        <w:t>) Az Má-4 övezet előírásai:</w:t>
      </w:r>
    </w:p>
    <w:p w:rsidR="00592E9F" w:rsidRPr="00276B07" w:rsidRDefault="00592E9F" w:rsidP="0085695B">
      <w:pPr>
        <w:pStyle w:val="Listaszerbekezds"/>
        <w:numPr>
          <w:ilvl w:val="0"/>
          <w:numId w:val="11"/>
        </w:numPr>
        <w:autoSpaceDE w:val="0"/>
        <w:autoSpaceDN w:val="0"/>
        <w:adjustRightInd w:val="0"/>
        <w:spacing w:after="0" w:line="240" w:lineRule="auto"/>
        <w:rPr>
          <w:rFonts w:ascii="Century Gothic" w:hAnsi="Century Gothic" w:cs="Arial"/>
          <w:b/>
          <w:bCs/>
          <w:i/>
          <w:sz w:val="20"/>
          <w:szCs w:val="20"/>
        </w:rPr>
      </w:pPr>
      <w:r>
        <w:rPr>
          <w:rFonts w:ascii="Century Gothic" w:hAnsi="Century Gothic" w:cs="Arial"/>
          <w:b/>
          <w:bCs/>
          <w:i/>
          <w:sz w:val="20"/>
          <w:szCs w:val="20"/>
        </w:rPr>
        <w:t xml:space="preserve">Az övezetben elhelyezhetők </w:t>
      </w:r>
      <w:r w:rsidRPr="002109F3">
        <w:rPr>
          <w:rFonts w:ascii="Century Gothic" w:hAnsi="Century Gothic" w:cs="Arial"/>
          <w:b/>
          <w:bCs/>
          <w:i/>
          <w:sz w:val="20"/>
          <w:szCs w:val="20"/>
        </w:rPr>
        <w:t>a növénytermesztés, az állattartás és állattenyésztés, továbbá az ezekkel kapcsolatos, a saját termék feldolgozására, tárolására és árusítására szolgáló építmények</w:t>
      </w:r>
      <w:r w:rsidR="003F6FD7">
        <w:rPr>
          <w:rFonts w:ascii="Century Gothic" w:hAnsi="Century Gothic" w:cs="Arial"/>
          <w:b/>
          <w:bCs/>
          <w:i/>
          <w:sz w:val="20"/>
          <w:szCs w:val="20"/>
        </w:rPr>
        <w:t>, agrárturisztikai szálláshely szolgáltató építmények, lakóépület.</w:t>
      </w:r>
    </w:p>
    <w:p w:rsidR="00C562BF" w:rsidRPr="000B043A" w:rsidRDefault="00C562BF" w:rsidP="0085695B">
      <w:pPr>
        <w:pStyle w:val="Listaszerbekezds"/>
        <w:numPr>
          <w:ilvl w:val="0"/>
          <w:numId w:val="11"/>
        </w:numPr>
        <w:autoSpaceDE w:val="0"/>
        <w:autoSpaceDN w:val="0"/>
        <w:adjustRightInd w:val="0"/>
        <w:spacing w:after="0" w:line="240" w:lineRule="auto"/>
        <w:rPr>
          <w:rFonts w:ascii="Century Gothic" w:hAnsi="Century Gothic" w:cs="Arial"/>
          <w:b/>
          <w:bCs/>
          <w:i/>
          <w:sz w:val="20"/>
          <w:szCs w:val="20"/>
        </w:rPr>
      </w:pPr>
      <w:r w:rsidRPr="000B043A">
        <w:rPr>
          <w:rFonts w:ascii="Century Gothic" w:hAnsi="Century Gothic" w:cs="Arial"/>
          <w:b/>
          <w:bCs/>
          <w:i/>
          <w:sz w:val="20"/>
          <w:szCs w:val="20"/>
        </w:rPr>
        <w:t>Az (5) bekezdés előírásait nem kell tartani;</w:t>
      </w:r>
    </w:p>
    <w:p w:rsidR="00C562BF" w:rsidRPr="000B043A" w:rsidRDefault="00C562BF" w:rsidP="0085695B">
      <w:pPr>
        <w:pStyle w:val="Listaszerbekezds"/>
        <w:numPr>
          <w:ilvl w:val="0"/>
          <w:numId w:val="11"/>
        </w:numPr>
        <w:autoSpaceDE w:val="0"/>
        <w:autoSpaceDN w:val="0"/>
        <w:adjustRightInd w:val="0"/>
        <w:spacing w:after="0" w:line="240" w:lineRule="auto"/>
        <w:rPr>
          <w:rFonts w:ascii="Century Gothic" w:hAnsi="Century Gothic" w:cs="Arial"/>
          <w:b/>
          <w:bCs/>
          <w:i/>
          <w:sz w:val="20"/>
          <w:szCs w:val="20"/>
        </w:rPr>
      </w:pPr>
      <w:r w:rsidRPr="000B043A">
        <w:rPr>
          <w:rFonts w:ascii="Century Gothic" w:hAnsi="Century Gothic" w:cs="Arial"/>
          <w:b/>
          <w:bCs/>
          <w:i/>
          <w:sz w:val="20"/>
          <w:szCs w:val="20"/>
        </w:rPr>
        <w:t>A legnagyobb beépítettség: 1</w:t>
      </w:r>
      <w:r w:rsidR="00EE1065" w:rsidRPr="000B043A">
        <w:rPr>
          <w:rFonts w:ascii="Century Gothic" w:hAnsi="Century Gothic" w:cs="Arial"/>
          <w:b/>
          <w:bCs/>
          <w:i/>
          <w:sz w:val="20"/>
          <w:szCs w:val="20"/>
        </w:rPr>
        <w:t>0</w:t>
      </w:r>
      <w:r w:rsidRPr="000B043A">
        <w:rPr>
          <w:rFonts w:ascii="Century Gothic" w:hAnsi="Century Gothic" w:cs="Arial"/>
          <w:b/>
          <w:bCs/>
          <w:i/>
          <w:sz w:val="20"/>
          <w:szCs w:val="20"/>
        </w:rPr>
        <w:t>%;</w:t>
      </w:r>
    </w:p>
    <w:p w:rsidR="00C562BF" w:rsidRDefault="00C562BF" w:rsidP="0085695B">
      <w:pPr>
        <w:pStyle w:val="Listaszerbekezds"/>
        <w:numPr>
          <w:ilvl w:val="0"/>
          <w:numId w:val="11"/>
        </w:numPr>
        <w:autoSpaceDE w:val="0"/>
        <w:autoSpaceDN w:val="0"/>
        <w:adjustRightInd w:val="0"/>
        <w:spacing w:after="0" w:line="240" w:lineRule="auto"/>
        <w:rPr>
          <w:rFonts w:ascii="Century Gothic" w:hAnsi="Century Gothic" w:cs="Arial"/>
          <w:b/>
          <w:bCs/>
          <w:i/>
          <w:sz w:val="20"/>
          <w:szCs w:val="20"/>
        </w:rPr>
      </w:pPr>
      <w:r w:rsidRPr="000B043A">
        <w:rPr>
          <w:rFonts w:ascii="Century Gothic" w:hAnsi="Century Gothic" w:cs="Arial"/>
          <w:b/>
          <w:bCs/>
          <w:i/>
          <w:sz w:val="20"/>
          <w:szCs w:val="20"/>
        </w:rPr>
        <w:t xml:space="preserve">A legnagyobb építménymagasság: </w:t>
      </w:r>
      <w:r w:rsidR="00EE1065" w:rsidRPr="000B043A">
        <w:rPr>
          <w:rFonts w:ascii="Century Gothic" w:hAnsi="Century Gothic" w:cs="Arial"/>
          <w:b/>
          <w:bCs/>
          <w:i/>
          <w:sz w:val="20"/>
          <w:szCs w:val="20"/>
        </w:rPr>
        <w:t>4,5</w:t>
      </w:r>
      <w:r w:rsidR="00F60210">
        <w:rPr>
          <w:rFonts w:ascii="Century Gothic" w:hAnsi="Century Gothic" w:cs="Arial"/>
          <w:b/>
          <w:bCs/>
          <w:i/>
          <w:sz w:val="20"/>
          <w:szCs w:val="20"/>
        </w:rPr>
        <w:t xml:space="preserve"> m.</w:t>
      </w:r>
    </w:p>
    <w:p w:rsidR="008A743A" w:rsidRPr="000B043A" w:rsidRDefault="002109F3" w:rsidP="008A743A">
      <w:pPr>
        <w:pStyle w:val="Listaszerbekezds"/>
        <w:numPr>
          <w:ilvl w:val="0"/>
          <w:numId w:val="10"/>
        </w:numPr>
        <w:autoSpaceDE w:val="0"/>
        <w:autoSpaceDN w:val="0"/>
        <w:adjustRightInd w:val="0"/>
        <w:spacing w:after="0" w:line="240" w:lineRule="auto"/>
        <w:rPr>
          <w:rFonts w:ascii="Century Gothic" w:hAnsi="Century Gothic" w:cs="Arial"/>
          <w:b/>
          <w:bCs/>
          <w:i/>
          <w:sz w:val="20"/>
          <w:szCs w:val="20"/>
        </w:rPr>
      </w:pPr>
      <w:r>
        <w:rPr>
          <w:rFonts w:ascii="Century Gothic" w:hAnsi="Century Gothic" w:cs="Arial"/>
          <w:b/>
          <w:bCs/>
          <w:i/>
          <w:sz w:val="20"/>
          <w:szCs w:val="20"/>
        </w:rPr>
        <w:t>A közművesítettség mértéke: legalább hiányos</w:t>
      </w:r>
      <w:r w:rsidR="00C63918">
        <w:rPr>
          <w:rFonts w:ascii="Century Gothic" w:hAnsi="Century Gothic" w:cs="Arial"/>
          <w:b/>
          <w:bCs/>
          <w:i/>
          <w:sz w:val="20"/>
          <w:szCs w:val="20"/>
        </w:rPr>
        <w:t>, az övezetre vonatkozóan a 16.§ (3) bekezdést nem kell tartani.</w:t>
      </w:r>
      <w:r w:rsidR="008A743A">
        <w:rPr>
          <w:rFonts w:ascii="Century Gothic" w:hAnsi="Century Gothic" w:cs="Arial"/>
          <w:b/>
          <w:bCs/>
          <w:i/>
          <w:sz w:val="20"/>
          <w:szCs w:val="20"/>
        </w:rPr>
        <w:t xml:space="preserve"> Az övezetben egyedi szennyvíztisztító berendezés létesítését, vagy a szennyvízcsatornára való rákötést kell biztosítani.</w:t>
      </w:r>
    </w:p>
    <w:p w:rsidR="002D1B40" w:rsidRDefault="00A32B2E" w:rsidP="002D1B40">
      <w:pPr>
        <w:pStyle w:val="Listaszerbekezds"/>
        <w:numPr>
          <w:ilvl w:val="0"/>
          <w:numId w:val="11"/>
        </w:numPr>
        <w:autoSpaceDE w:val="0"/>
        <w:autoSpaceDN w:val="0"/>
        <w:adjustRightInd w:val="0"/>
        <w:spacing w:after="0" w:line="240" w:lineRule="auto"/>
        <w:rPr>
          <w:rFonts w:ascii="Century Gothic" w:hAnsi="Century Gothic" w:cs="Arial"/>
          <w:b/>
          <w:bCs/>
          <w:i/>
          <w:sz w:val="20"/>
          <w:szCs w:val="20"/>
        </w:rPr>
      </w:pPr>
      <w:r w:rsidRPr="00A32B2E">
        <w:rPr>
          <w:rFonts w:ascii="Century Gothic" w:hAnsi="Century Gothic" w:cs="Arial"/>
          <w:b/>
          <w:bCs/>
          <w:i/>
          <w:sz w:val="20"/>
          <w:szCs w:val="20"/>
        </w:rPr>
        <w:t>Az övezet Natura 2000 területtel határos telekhatárától számított 10,0 m-es sáv nem építhető be.</w:t>
      </w:r>
    </w:p>
    <w:p w:rsidR="002D1B40" w:rsidRPr="002D1B40" w:rsidRDefault="002D1B40" w:rsidP="002D1B40">
      <w:pPr>
        <w:pStyle w:val="Listaszerbekezds"/>
        <w:numPr>
          <w:ilvl w:val="0"/>
          <w:numId w:val="11"/>
        </w:numPr>
        <w:autoSpaceDE w:val="0"/>
        <w:autoSpaceDN w:val="0"/>
        <w:adjustRightInd w:val="0"/>
        <w:spacing w:after="0" w:line="240" w:lineRule="auto"/>
        <w:jc w:val="both"/>
        <w:rPr>
          <w:rFonts w:ascii="Century Gothic" w:hAnsi="Century Gothic" w:cs="Arial"/>
          <w:b/>
          <w:bCs/>
          <w:i/>
          <w:sz w:val="20"/>
          <w:szCs w:val="20"/>
        </w:rPr>
      </w:pPr>
      <w:r w:rsidRPr="002D1B40">
        <w:rPr>
          <w:rFonts w:ascii="Century Gothic" w:hAnsi="Century Gothic" w:cs="Arial"/>
          <w:b/>
          <w:bCs/>
          <w:i/>
          <w:sz w:val="20"/>
          <w:szCs w:val="20"/>
        </w:rPr>
        <w:t>A telep építése és üzemeltetése során környezetszennyező tevékenység</w:t>
      </w:r>
    </w:p>
    <w:p w:rsidR="00C63ACA" w:rsidRDefault="002D1B40" w:rsidP="00C63ACA">
      <w:pPr>
        <w:autoSpaceDE w:val="0"/>
        <w:autoSpaceDN w:val="0"/>
        <w:adjustRightInd w:val="0"/>
        <w:spacing w:after="0" w:line="240" w:lineRule="auto"/>
        <w:ind w:left="1064"/>
        <w:jc w:val="both"/>
        <w:rPr>
          <w:rFonts w:ascii="Century Gothic" w:hAnsi="Century Gothic" w:cs="Arial"/>
          <w:b/>
          <w:bCs/>
          <w:i/>
          <w:sz w:val="20"/>
          <w:szCs w:val="20"/>
        </w:rPr>
      </w:pPr>
      <w:r w:rsidRPr="002D1B40">
        <w:rPr>
          <w:rFonts w:ascii="Century Gothic" w:hAnsi="Century Gothic" w:cs="Arial"/>
          <w:b/>
          <w:bCs/>
          <w:i/>
          <w:sz w:val="20"/>
          <w:szCs w:val="20"/>
        </w:rPr>
        <w:t>nem foly</w:t>
      </w:r>
      <w:r w:rsidR="00C63ACA">
        <w:rPr>
          <w:rFonts w:ascii="Century Gothic" w:hAnsi="Century Gothic" w:cs="Arial"/>
          <w:b/>
          <w:bCs/>
          <w:i/>
          <w:sz w:val="20"/>
          <w:szCs w:val="20"/>
        </w:rPr>
        <w:t xml:space="preserve">tatható, </w:t>
      </w:r>
      <w:r w:rsidRPr="002D1B40">
        <w:rPr>
          <w:rFonts w:ascii="Century Gothic" w:hAnsi="Century Gothic" w:cs="Arial"/>
          <w:b/>
          <w:bCs/>
          <w:i/>
          <w:sz w:val="20"/>
          <w:szCs w:val="20"/>
        </w:rPr>
        <w:t>az itt folyó tevékenységeket a környezet</w:t>
      </w:r>
      <w:r>
        <w:rPr>
          <w:rFonts w:ascii="Century Gothic" w:hAnsi="Century Gothic" w:cs="Arial"/>
          <w:b/>
          <w:bCs/>
          <w:i/>
          <w:sz w:val="20"/>
          <w:szCs w:val="20"/>
        </w:rPr>
        <w:t xml:space="preserve"> </w:t>
      </w:r>
      <w:r w:rsidRPr="002D1B40">
        <w:rPr>
          <w:rFonts w:ascii="Century Gothic" w:hAnsi="Century Gothic" w:cs="Arial"/>
          <w:b/>
          <w:bCs/>
          <w:i/>
          <w:sz w:val="20"/>
          <w:szCs w:val="20"/>
        </w:rPr>
        <w:t xml:space="preserve">szennyezését és károsítását kizáró módon kell folytatni. </w:t>
      </w:r>
    </w:p>
    <w:p w:rsidR="002D1B40" w:rsidRPr="002D1B40" w:rsidRDefault="002D1B40" w:rsidP="00C63ACA">
      <w:pPr>
        <w:pStyle w:val="Listaszerbekezds"/>
        <w:numPr>
          <w:ilvl w:val="0"/>
          <w:numId w:val="11"/>
        </w:numPr>
        <w:autoSpaceDE w:val="0"/>
        <w:autoSpaceDN w:val="0"/>
        <w:adjustRightInd w:val="0"/>
        <w:spacing w:after="0" w:line="240" w:lineRule="auto"/>
        <w:jc w:val="both"/>
        <w:rPr>
          <w:rFonts w:ascii="Century Gothic" w:hAnsi="Century Gothic" w:cs="Arial"/>
          <w:b/>
          <w:bCs/>
          <w:i/>
          <w:sz w:val="20"/>
          <w:szCs w:val="20"/>
        </w:rPr>
      </w:pPr>
      <w:r w:rsidRPr="002D1B40">
        <w:rPr>
          <w:rFonts w:ascii="Century Gothic" w:hAnsi="Century Gothic" w:cs="Arial"/>
          <w:b/>
          <w:bCs/>
          <w:i/>
          <w:sz w:val="20"/>
          <w:szCs w:val="20"/>
        </w:rPr>
        <w:t>A nyílt karszt</w:t>
      </w:r>
      <w:r>
        <w:rPr>
          <w:rFonts w:ascii="Century Gothic" w:hAnsi="Century Gothic" w:cs="Arial"/>
          <w:b/>
          <w:bCs/>
          <w:i/>
          <w:sz w:val="20"/>
          <w:szCs w:val="20"/>
        </w:rPr>
        <w:t xml:space="preserve"> </w:t>
      </w:r>
      <w:r w:rsidRPr="002D1B40">
        <w:rPr>
          <w:rFonts w:ascii="Century Gothic" w:hAnsi="Century Gothic" w:cs="Arial"/>
          <w:b/>
          <w:bCs/>
          <w:i/>
          <w:sz w:val="20"/>
          <w:szCs w:val="20"/>
        </w:rPr>
        <w:t>terület következtében a telephelyen folytatott tevékenység nem</w:t>
      </w:r>
      <w:r>
        <w:rPr>
          <w:rFonts w:ascii="Century Gothic" w:hAnsi="Century Gothic" w:cs="Arial"/>
          <w:b/>
          <w:bCs/>
          <w:i/>
          <w:sz w:val="20"/>
          <w:szCs w:val="20"/>
        </w:rPr>
        <w:t xml:space="preserve"> </w:t>
      </w:r>
      <w:r w:rsidRPr="002D1B40">
        <w:rPr>
          <w:rFonts w:ascii="Century Gothic" w:hAnsi="Century Gothic" w:cs="Arial"/>
          <w:b/>
          <w:bCs/>
          <w:i/>
          <w:sz w:val="20"/>
          <w:szCs w:val="20"/>
        </w:rPr>
        <w:t>okozhatja a földtani közeg kedvezőtlenebb állapotát.</w:t>
      </w:r>
    </w:p>
    <w:p w:rsidR="00310076" w:rsidRPr="000B043A" w:rsidRDefault="00310076" w:rsidP="00310076">
      <w:pPr>
        <w:autoSpaceDE w:val="0"/>
        <w:autoSpaceDN w:val="0"/>
        <w:adjustRightInd w:val="0"/>
        <w:spacing w:after="120" w:line="240" w:lineRule="auto"/>
        <w:jc w:val="both"/>
        <w:rPr>
          <w:rFonts w:ascii="Century Gothic" w:hAnsi="Century Gothic" w:cs="Arial"/>
          <w:bCs/>
          <w:sz w:val="20"/>
          <w:szCs w:val="20"/>
        </w:rPr>
      </w:pPr>
    </w:p>
    <w:p w:rsidR="0069607E" w:rsidRPr="000B043A" w:rsidRDefault="00A21736" w:rsidP="00402F67">
      <w:pPr>
        <w:pStyle w:val="Listaszerbekezds"/>
        <w:numPr>
          <w:ilvl w:val="0"/>
          <w:numId w:val="1"/>
        </w:numPr>
        <w:autoSpaceDE w:val="0"/>
        <w:autoSpaceDN w:val="0"/>
        <w:adjustRightInd w:val="0"/>
        <w:spacing w:after="120" w:line="240" w:lineRule="auto"/>
        <w:ind w:left="425" w:hanging="425"/>
        <w:contextualSpacing w:val="0"/>
        <w:jc w:val="both"/>
        <w:rPr>
          <w:rFonts w:ascii="Century Gothic" w:hAnsi="Century Gothic" w:cs="Arial"/>
          <w:bCs/>
          <w:sz w:val="20"/>
          <w:szCs w:val="20"/>
        </w:rPr>
      </w:pPr>
      <w:r w:rsidRPr="000B043A">
        <w:rPr>
          <w:rFonts w:ascii="Century Gothic" w:hAnsi="Century Gothic" w:cs="Arial"/>
          <w:bCs/>
          <w:sz w:val="20"/>
          <w:szCs w:val="20"/>
        </w:rPr>
        <w:t>Barnag</w:t>
      </w:r>
      <w:r w:rsidR="00D674E6" w:rsidRPr="000B043A">
        <w:rPr>
          <w:rFonts w:ascii="Century Gothic" w:hAnsi="Century Gothic" w:cs="Arial"/>
          <w:bCs/>
          <w:sz w:val="20"/>
          <w:szCs w:val="20"/>
        </w:rPr>
        <w:t xml:space="preserve"> Község</w:t>
      </w:r>
      <w:r w:rsidR="0069607E" w:rsidRPr="000B043A">
        <w:rPr>
          <w:rFonts w:ascii="Century Gothic" w:hAnsi="Century Gothic" w:cs="Arial"/>
          <w:bCs/>
          <w:sz w:val="20"/>
          <w:szCs w:val="20"/>
        </w:rPr>
        <w:t xml:space="preserve"> Helyi Építési Szabályzatának </w:t>
      </w:r>
      <w:r w:rsidR="00532C14" w:rsidRPr="000B043A">
        <w:rPr>
          <w:rFonts w:ascii="Century Gothic" w:hAnsi="Century Gothic" w:cs="Arial"/>
          <w:bCs/>
          <w:sz w:val="20"/>
          <w:szCs w:val="20"/>
        </w:rPr>
        <w:t>2</w:t>
      </w:r>
      <w:r w:rsidR="00DF6EC4" w:rsidRPr="000B043A">
        <w:rPr>
          <w:rFonts w:ascii="Century Gothic" w:hAnsi="Century Gothic" w:cs="Arial"/>
          <w:bCs/>
          <w:sz w:val="20"/>
          <w:szCs w:val="20"/>
        </w:rPr>
        <w:t>.</w:t>
      </w:r>
      <w:r w:rsidR="0069607E" w:rsidRPr="000B043A">
        <w:rPr>
          <w:rFonts w:ascii="Century Gothic" w:hAnsi="Century Gothic" w:cs="Arial"/>
          <w:bCs/>
          <w:sz w:val="20"/>
          <w:szCs w:val="20"/>
        </w:rPr>
        <w:t xml:space="preserve"> mellékletét képező</w:t>
      </w:r>
      <w:r w:rsidR="00DF6EC4" w:rsidRPr="000B043A">
        <w:rPr>
          <w:rFonts w:ascii="Century Gothic" w:hAnsi="Century Gothic" w:cs="Arial"/>
          <w:bCs/>
          <w:sz w:val="20"/>
          <w:szCs w:val="20"/>
        </w:rPr>
        <w:t xml:space="preserve">, </w:t>
      </w:r>
      <w:r w:rsidR="00532C14" w:rsidRPr="000B043A">
        <w:rPr>
          <w:rFonts w:ascii="Century Gothic" w:hAnsi="Century Gothic" w:cs="Arial"/>
          <w:bCs/>
          <w:sz w:val="20"/>
          <w:szCs w:val="20"/>
        </w:rPr>
        <w:t>„SZT2”</w:t>
      </w:r>
      <w:r w:rsidR="00DF6EC4" w:rsidRPr="000B043A">
        <w:rPr>
          <w:rFonts w:ascii="Century Gothic" w:hAnsi="Century Gothic" w:cs="Arial"/>
          <w:bCs/>
          <w:sz w:val="20"/>
          <w:szCs w:val="20"/>
        </w:rPr>
        <w:t xml:space="preserve"> jelű</w:t>
      </w:r>
      <w:r w:rsidR="0069607E" w:rsidRPr="000B043A">
        <w:rPr>
          <w:rFonts w:ascii="Century Gothic" w:hAnsi="Century Gothic" w:cs="Arial"/>
          <w:bCs/>
          <w:sz w:val="20"/>
          <w:szCs w:val="20"/>
        </w:rPr>
        <w:t xml:space="preserve"> </w:t>
      </w:r>
      <w:r w:rsidR="00402F67" w:rsidRPr="000B043A">
        <w:rPr>
          <w:rFonts w:ascii="Century Gothic" w:hAnsi="Century Gothic" w:cs="Arial"/>
          <w:bCs/>
          <w:sz w:val="20"/>
          <w:szCs w:val="20"/>
        </w:rPr>
        <w:t xml:space="preserve">belterületi </w:t>
      </w:r>
      <w:r w:rsidR="0069607E" w:rsidRPr="000B043A">
        <w:rPr>
          <w:rFonts w:ascii="Century Gothic" w:hAnsi="Century Gothic" w:cs="Arial"/>
          <w:bCs/>
          <w:sz w:val="20"/>
          <w:szCs w:val="20"/>
        </w:rPr>
        <w:t>Sza</w:t>
      </w:r>
      <w:r w:rsidR="00DF6EC4" w:rsidRPr="000B043A">
        <w:rPr>
          <w:rFonts w:ascii="Century Gothic" w:hAnsi="Century Gothic" w:cs="Arial"/>
          <w:bCs/>
          <w:sz w:val="20"/>
          <w:szCs w:val="20"/>
        </w:rPr>
        <w:t>bályozási tervlapja</w:t>
      </w:r>
      <w:r w:rsidR="00827914" w:rsidRPr="000B043A">
        <w:rPr>
          <w:rFonts w:ascii="Century Gothic" w:hAnsi="Century Gothic" w:cs="Arial"/>
          <w:bCs/>
          <w:sz w:val="20"/>
          <w:szCs w:val="20"/>
        </w:rPr>
        <w:t xml:space="preserve"> a tervezési területen</w:t>
      </w:r>
      <w:r w:rsidR="00DF6EC4" w:rsidRPr="000B043A">
        <w:rPr>
          <w:rFonts w:ascii="Century Gothic" w:hAnsi="Century Gothic" w:cs="Arial"/>
          <w:bCs/>
          <w:sz w:val="20"/>
          <w:szCs w:val="20"/>
        </w:rPr>
        <w:t xml:space="preserve">, </w:t>
      </w:r>
      <w:r w:rsidR="00827914" w:rsidRPr="000B043A">
        <w:rPr>
          <w:rFonts w:ascii="Century Gothic" w:hAnsi="Century Gothic" w:cs="Arial"/>
          <w:bCs/>
          <w:sz w:val="20"/>
          <w:szCs w:val="20"/>
        </w:rPr>
        <w:t xml:space="preserve">az </w:t>
      </w:r>
      <w:r w:rsidR="00DF6EC4" w:rsidRPr="000B043A">
        <w:rPr>
          <w:rFonts w:ascii="Century Gothic" w:hAnsi="Century Gothic" w:cs="Arial"/>
          <w:bCs/>
          <w:sz w:val="20"/>
          <w:szCs w:val="20"/>
        </w:rPr>
        <w:t>e r</w:t>
      </w:r>
      <w:r w:rsidR="00D674E6" w:rsidRPr="000B043A">
        <w:rPr>
          <w:rFonts w:ascii="Century Gothic" w:hAnsi="Century Gothic" w:cs="Arial"/>
          <w:bCs/>
          <w:sz w:val="20"/>
          <w:szCs w:val="20"/>
        </w:rPr>
        <w:t>e</w:t>
      </w:r>
      <w:r w:rsidR="00C6524F">
        <w:rPr>
          <w:rFonts w:ascii="Century Gothic" w:hAnsi="Century Gothic" w:cs="Arial"/>
          <w:bCs/>
          <w:sz w:val="20"/>
          <w:szCs w:val="20"/>
        </w:rPr>
        <w:t>ndelet mellékletét képező „SZT_01/m</w:t>
      </w:r>
      <w:r w:rsidR="00532C14" w:rsidRPr="000B043A">
        <w:rPr>
          <w:rFonts w:ascii="Century Gothic" w:hAnsi="Century Gothic" w:cs="Arial"/>
          <w:bCs/>
          <w:sz w:val="20"/>
          <w:szCs w:val="20"/>
        </w:rPr>
        <w:t>”</w:t>
      </w:r>
      <w:r w:rsidR="0069607E" w:rsidRPr="000B043A">
        <w:rPr>
          <w:rFonts w:ascii="Century Gothic" w:hAnsi="Century Gothic" w:cs="Arial"/>
          <w:bCs/>
          <w:sz w:val="20"/>
          <w:szCs w:val="20"/>
        </w:rPr>
        <w:t xml:space="preserve"> jelű tervlapra módosul.</w:t>
      </w:r>
    </w:p>
    <w:p w:rsidR="00751213" w:rsidRDefault="00751213" w:rsidP="004C75AA">
      <w:pPr>
        <w:autoSpaceDE w:val="0"/>
        <w:autoSpaceDN w:val="0"/>
        <w:adjustRightInd w:val="0"/>
        <w:spacing w:after="0" w:line="240" w:lineRule="auto"/>
        <w:rPr>
          <w:rFonts w:ascii="Century Gothic" w:hAnsi="Century Gothic" w:cs="Arial"/>
          <w:b/>
          <w:bCs/>
          <w:color w:val="FF0000"/>
          <w:sz w:val="20"/>
          <w:szCs w:val="20"/>
        </w:rPr>
      </w:pPr>
    </w:p>
    <w:p w:rsidR="00751213" w:rsidRDefault="00751213" w:rsidP="004C75AA">
      <w:pPr>
        <w:autoSpaceDE w:val="0"/>
        <w:autoSpaceDN w:val="0"/>
        <w:adjustRightInd w:val="0"/>
        <w:spacing w:after="0" w:line="240" w:lineRule="auto"/>
        <w:rPr>
          <w:rFonts w:ascii="Century Gothic" w:hAnsi="Century Gothic" w:cs="Arial"/>
          <w:b/>
          <w:bCs/>
          <w:color w:val="FF0000"/>
          <w:sz w:val="20"/>
          <w:szCs w:val="20"/>
        </w:rPr>
      </w:pPr>
    </w:p>
    <w:p w:rsidR="004C75AA" w:rsidRPr="000B043A" w:rsidRDefault="00851BCF" w:rsidP="004E5DCC">
      <w:pPr>
        <w:autoSpaceDE w:val="0"/>
        <w:autoSpaceDN w:val="0"/>
        <w:adjustRightInd w:val="0"/>
        <w:spacing w:after="0" w:line="240" w:lineRule="auto"/>
        <w:jc w:val="center"/>
        <w:rPr>
          <w:rFonts w:ascii="Century Gothic" w:hAnsi="Century Gothic" w:cs="Arial"/>
          <w:b/>
          <w:bCs/>
          <w:sz w:val="20"/>
          <w:szCs w:val="20"/>
        </w:rPr>
      </w:pPr>
      <w:r w:rsidRPr="000B043A">
        <w:rPr>
          <w:rFonts w:ascii="Century Gothic" w:hAnsi="Century Gothic" w:cs="Arial"/>
          <w:b/>
          <w:bCs/>
          <w:sz w:val="20"/>
          <w:szCs w:val="20"/>
        </w:rPr>
        <w:t>2</w:t>
      </w:r>
      <w:r w:rsidR="004C75AA" w:rsidRPr="000B043A">
        <w:rPr>
          <w:rFonts w:ascii="Century Gothic" w:hAnsi="Century Gothic" w:cs="Arial"/>
          <w:b/>
          <w:bCs/>
          <w:sz w:val="20"/>
          <w:szCs w:val="20"/>
        </w:rPr>
        <w:t>.§</w:t>
      </w:r>
    </w:p>
    <w:p w:rsidR="004C75AA" w:rsidRPr="000B043A" w:rsidRDefault="004C6180" w:rsidP="0069607E">
      <w:pPr>
        <w:autoSpaceDE w:val="0"/>
        <w:autoSpaceDN w:val="0"/>
        <w:adjustRightInd w:val="0"/>
        <w:spacing w:after="0" w:line="240" w:lineRule="auto"/>
        <w:jc w:val="both"/>
        <w:rPr>
          <w:rFonts w:ascii="Century Gothic" w:hAnsi="Century Gothic" w:cs="Arial"/>
          <w:sz w:val="20"/>
          <w:szCs w:val="20"/>
        </w:rPr>
      </w:pPr>
      <w:r>
        <w:rPr>
          <w:rFonts w:ascii="Century Gothic" w:hAnsi="Century Gothic" w:cs="Arial"/>
          <w:sz w:val="20"/>
          <w:szCs w:val="20"/>
        </w:rPr>
        <w:t>A</w:t>
      </w:r>
      <w:bookmarkStart w:id="0" w:name="_GoBack"/>
      <w:bookmarkEnd w:id="0"/>
      <w:r w:rsidR="004C75AA" w:rsidRPr="000B043A">
        <w:rPr>
          <w:rFonts w:ascii="Century Gothic" w:hAnsi="Century Gothic" w:cs="Arial"/>
          <w:sz w:val="20"/>
          <w:szCs w:val="20"/>
        </w:rPr>
        <w:t xml:space="preserve"> rendelet a kihirdetést</w:t>
      </w:r>
      <w:r w:rsidR="0069607E" w:rsidRPr="000B043A">
        <w:rPr>
          <w:rFonts w:ascii="Century Gothic" w:hAnsi="Century Gothic" w:cs="Arial"/>
          <w:sz w:val="20"/>
          <w:szCs w:val="20"/>
        </w:rPr>
        <w:t xml:space="preserve"> </w:t>
      </w:r>
      <w:r>
        <w:rPr>
          <w:rFonts w:ascii="Century Gothic" w:hAnsi="Century Gothic" w:cs="Arial"/>
          <w:sz w:val="20"/>
          <w:szCs w:val="20"/>
        </w:rPr>
        <w:t xml:space="preserve">követő </w:t>
      </w:r>
      <w:r w:rsidR="004C75AA" w:rsidRPr="000B043A">
        <w:rPr>
          <w:rFonts w:ascii="Century Gothic" w:hAnsi="Century Gothic" w:cs="Arial"/>
          <w:sz w:val="20"/>
          <w:szCs w:val="20"/>
        </w:rPr>
        <w:t>napon lép hatályba.</w:t>
      </w:r>
    </w:p>
    <w:p w:rsidR="004E5DCC" w:rsidRDefault="004E5DCC" w:rsidP="004C75AA">
      <w:pPr>
        <w:autoSpaceDE w:val="0"/>
        <w:autoSpaceDN w:val="0"/>
        <w:adjustRightInd w:val="0"/>
        <w:spacing w:after="0" w:line="240" w:lineRule="auto"/>
        <w:rPr>
          <w:rFonts w:ascii="Century Gothic" w:hAnsi="Century Gothic" w:cs="Arial"/>
          <w:color w:val="FF0000"/>
          <w:sz w:val="20"/>
          <w:szCs w:val="20"/>
        </w:rPr>
      </w:pPr>
    </w:p>
    <w:p w:rsidR="003107D2" w:rsidRPr="000B043A" w:rsidRDefault="003107D2" w:rsidP="004C75AA">
      <w:pPr>
        <w:autoSpaceDE w:val="0"/>
        <w:autoSpaceDN w:val="0"/>
        <w:adjustRightInd w:val="0"/>
        <w:spacing w:after="0" w:line="240" w:lineRule="auto"/>
        <w:rPr>
          <w:rFonts w:ascii="Century Gothic" w:hAnsi="Century Gothic" w:cs="Arial"/>
          <w:color w:val="FF0000"/>
          <w:sz w:val="20"/>
          <w:szCs w:val="20"/>
        </w:rPr>
      </w:pPr>
    </w:p>
    <w:p w:rsidR="004C75AA" w:rsidRPr="000B043A" w:rsidRDefault="004C75AA" w:rsidP="004C75AA">
      <w:pPr>
        <w:autoSpaceDE w:val="0"/>
        <w:autoSpaceDN w:val="0"/>
        <w:adjustRightInd w:val="0"/>
        <w:spacing w:after="0" w:line="240" w:lineRule="auto"/>
        <w:rPr>
          <w:rFonts w:ascii="Century Gothic" w:hAnsi="Century Gothic" w:cs="Arial"/>
          <w:sz w:val="20"/>
          <w:szCs w:val="20"/>
        </w:rPr>
      </w:pPr>
      <w:r w:rsidRPr="000B043A">
        <w:rPr>
          <w:rFonts w:ascii="Century Gothic" w:hAnsi="Century Gothic" w:cs="Arial"/>
          <w:sz w:val="20"/>
          <w:szCs w:val="20"/>
        </w:rPr>
        <w:t>……………………………………</w:t>
      </w:r>
      <w:r w:rsidR="006621D9" w:rsidRPr="000B043A">
        <w:rPr>
          <w:rFonts w:ascii="Century Gothic" w:hAnsi="Century Gothic" w:cs="Arial"/>
          <w:sz w:val="20"/>
          <w:szCs w:val="20"/>
        </w:rPr>
        <w:tab/>
      </w:r>
      <w:r w:rsidR="006621D9" w:rsidRPr="000B043A">
        <w:rPr>
          <w:rFonts w:ascii="Century Gothic" w:hAnsi="Century Gothic" w:cs="Arial"/>
          <w:sz w:val="20"/>
          <w:szCs w:val="20"/>
        </w:rPr>
        <w:tab/>
      </w:r>
      <w:r w:rsidR="006621D9" w:rsidRPr="000B043A">
        <w:rPr>
          <w:rFonts w:ascii="Century Gothic" w:hAnsi="Century Gothic" w:cs="Arial"/>
          <w:sz w:val="20"/>
          <w:szCs w:val="20"/>
        </w:rPr>
        <w:tab/>
      </w:r>
      <w:r w:rsidRPr="000B043A">
        <w:rPr>
          <w:rFonts w:ascii="Century Gothic" w:hAnsi="Century Gothic" w:cs="Arial"/>
          <w:sz w:val="20"/>
          <w:szCs w:val="20"/>
        </w:rPr>
        <w:t>……………………………………</w:t>
      </w:r>
    </w:p>
    <w:p w:rsidR="004C75AA" w:rsidRPr="000B043A" w:rsidRDefault="005946A9" w:rsidP="006621D9">
      <w:pPr>
        <w:autoSpaceDE w:val="0"/>
        <w:autoSpaceDN w:val="0"/>
        <w:adjustRightInd w:val="0"/>
        <w:spacing w:after="0" w:line="240" w:lineRule="auto"/>
        <w:ind w:left="708"/>
        <w:rPr>
          <w:rFonts w:ascii="Century Gothic" w:hAnsi="Century Gothic" w:cs="Arial"/>
          <w:sz w:val="20"/>
          <w:szCs w:val="20"/>
        </w:rPr>
      </w:pPr>
      <w:r w:rsidRPr="000B043A">
        <w:rPr>
          <w:rFonts w:ascii="Century Gothic" w:hAnsi="Century Gothic" w:cs="Arial"/>
          <w:sz w:val="20"/>
          <w:szCs w:val="20"/>
        </w:rPr>
        <w:t>Horváth Zoltán</w:t>
      </w:r>
      <w:r w:rsidR="004C75AA" w:rsidRPr="000B043A">
        <w:rPr>
          <w:rFonts w:ascii="Century Gothic" w:hAnsi="Century Gothic" w:cs="Arial"/>
          <w:sz w:val="20"/>
          <w:szCs w:val="20"/>
        </w:rPr>
        <w:t xml:space="preserve"> </w:t>
      </w:r>
      <w:r w:rsidR="00C6524F">
        <w:rPr>
          <w:rFonts w:ascii="Century Gothic" w:hAnsi="Century Gothic" w:cs="Arial"/>
          <w:sz w:val="20"/>
          <w:szCs w:val="20"/>
        </w:rPr>
        <w:tab/>
      </w:r>
      <w:r w:rsidR="00C6524F">
        <w:rPr>
          <w:rFonts w:ascii="Century Gothic" w:hAnsi="Century Gothic" w:cs="Arial"/>
          <w:sz w:val="20"/>
          <w:szCs w:val="20"/>
        </w:rPr>
        <w:tab/>
      </w:r>
      <w:r w:rsidR="00C6524F">
        <w:rPr>
          <w:rFonts w:ascii="Century Gothic" w:hAnsi="Century Gothic" w:cs="Arial"/>
          <w:sz w:val="20"/>
          <w:szCs w:val="20"/>
        </w:rPr>
        <w:tab/>
      </w:r>
      <w:r w:rsidR="00C6524F">
        <w:rPr>
          <w:rFonts w:ascii="Century Gothic" w:hAnsi="Century Gothic" w:cs="Arial"/>
          <w:sz w:val="20"/>
          <w:szCs w:val="20"/>
        </w:rPr>
        <w:tab/>
      </w:r>
      <w:r w:rsidRPr="000B043A">
        <w:rPr>
          <w:rFonts w:ascii="Century Gothic" w:hAnsi="Century Gothic" w:cs="Arial"/>
          <w:sz w:val="20"/>
          <w:szCs w:val="20"/>
        </w:rPr>
        <w:t>Bárány Péter</w:t>
      </w:r>
    </w:p>
    <w:p w:rsidR="004C75AA" w:rsidRPr="000B043A" w:rsidRDefault="004C75AA" w:rsidP="006621D9">
      <w:pPr>
        <w:autoSpaceDE w:val="0"/>
        <w:autoSpaceDN w:val="0"/>
        <w:adjustRightInd w:val="0"/>
        <w:spacing w:after="0" w:line="240" w:lineRule="auto"/>
        <w:ind w:firstLine="708"/>
        <w:rPr>
          <w:rFonts w:ascii="Century Gothic" w:hAnsi="Century Gothic" w:cs="Arial"/>
          <w:sz w:val="20"/>
          <w:szCs w:val="20"/>
        </w:rPr>
      </w:pPr>
      <w:r w:rsidRPr="000B043A">
        <w:rPr>
          <w:rFonts w:ascii="Century Gothic" w:hAnsi="Century Gothic" w:cs="Arial"/>
          <w:sz w:val="20"/>
          <w:szCs w:val="20"/>
        </w:rPr>
        <w:t xml:space="preserve">polgármester </w:t>
      </w:r>
      <w:r w:rsidR="005946A9" w:rsidRPr="000B043A">
        <w:rPr>
          <w:rFonts w:ascii="Century Gothic" w:hAnsi="Century Gothic" w:cs="Arial"/>
          <w:sz w:val="20"/>
          <w:szCs w:val="20"/>
        </w:rPr>
        <w:tab/>
      </w:r>
      <w:r w:rsidR="005946A9" w:rsidRPr="000B043A">
        <w:rPr>
          <w:rFonts w:ascii="Century Gothic" w:hAnsi="Century Gothic" w:cs="Arial"/>
          <w:sz w:val="20"/>
          <w:szCs w:val="20"/>
        </w:rPr>
        <w:tab/>
      </w:r>
      <w:r w:rsidR="005946A9" w:rsidRPr="000B043A">
        <w:rPr>
          <w:rFonts w:ascii="Century Gothic" w:hAnsi="Century Gothic" w:cs="Arial"/>
          <w:sz w:val="20"/>
          <w:szCs w:val="20"/>
        </w:rPr>
        <w:tab/>
      </w:r>
      <w:r w:rsidR="005946A9" w:rsidRPr="000B043A">
        <w:rPr>
          <w:rFonts w:ascii="Century Gothic" w:hAnsi="Century Gothic" w:cs="Arial"/>
          <w:sz w:val="20"/>
          <w:szCs w:val="20"/>
        </w:rPr>
        <w:tab/>
      </w:r>
      <w:r w:rsidR="005946A9" w:rsidRPr="000B043A">
        <w:rPr>
          <w:rFonts w:ascii="Century Gothic" w:hAnsi="Century Gothic" w:cs="Arial"/>
          <w:sz w:val="20"/>
          <w:szCs w:val="20"/>
        </w:rPr>
        <w:tab/>
        <w:t xml:space="preserve">    </w:t>
      </w:r>
      <w:r w:rsidR="006621D9" w:rsidRPr="000B043A">
        <w:rPr>
          <w:rFonts w:ascii="Century Gothic" w:hAnsi="Century Gothic" w:cs="Arial"/>
          <w:sz w:val="20"/>
          <w:szCs w:val="20"/>
        </w:rPr>
        <w:t xml:space="preserve"> </w:t>
      </w:r>
      <w:r w:rsidRPr="000B043A">
        <w:rPr>
          <w:rFonts w:ascii="Century Gothic" w:hAnsi="Century Gothic" w:cs="Arial"/>
          <w:sz w:val="20"/>
          <w:szCs w:val="20"/>
        </w:rPr>
        <w:t>jegyző</w:t>
      </w:r>
    </w:p>
    <w:p w:rsidR="00C6524F" w:rsidRDefault="00C6524F" w:rsidP="004C75AA">
      <w:pPr>
        <w:autoSpaceDE w:val="0"/>
        <w:autoSpaceDN w:val="0"/>
        <w:adjustRightInd w:val="0"/>
        <w:spacing w:after="0" w:line="240" w:lineRule="auto"/>
        <w:rPr>
          <w:rFonts w:ascii="Century Gothic" w:hAnsi="Century Gothic" w:cs="Arial"/>
          <w:sz w:val="20"/>
          <w:szCs w:val="20"/>
        </w:rPr>
      </w:pPr>
    </w:p>
    <w:p w:rsidR="004C75AA" w:rsidRPr="000B043A" w:rsidRDefault="004C75AA" w:rsidP="004C75AA">
      <w:pPr>
        <w:autoSpaceDE w:val="0"/>
        <w:autoSpaceDN w:val="0"/>
        <w:adjustRightInd w:val="0"/>
        <w:spacing w:after="0" w:line="240" w:lineRule="auto"/>
        <w:rPr>
          <w:rFonts w:ascii="Century Gothic" w:hAnsi="Century Gothic" w:cs="Arial"/>
          <w:sz w:val="20"/>
          <w:szCs w:val="20"/>
        </w:rPr>
      </w:pPr>
      <w:r w:rsidRPr="000B043A">
        <w:rPr>
          <w:rFonts w:ascii="Century Gothic" w:hAnsi="Century Gothic" w:cs="Arial"/>
          <w:sz w:val="20"/>
          <w:szCs w:val="20"/>
        </w:rPr>
        <w:t>Záradék:</w:t>
      </w:r>
    </w:p>
    <w:p w:rsidR="006621D9" w:rsidRPr="000B043A" w:rsidRDefault="006621D9" w:rsidP="006621D9">
      <w:pPr>
        <w:autoSpaceDE w:val="0"/>
        <w:autoSpaceDN w:val="0"/>
        <w:adjustRightInd w:val="0"/>
        <w:spacing w:after="0" w:line="240" w:lineRule="auto"/>
        <w:rPr>
          <w:rFonts w:ascii="Century Gothic" w:hAnsi="Century Gothic" w:cs="Arial"/>
          <w:sz w:val="20"/>
          <w:szCs w:val="20"/>
        </w:rPr>
      </w:pPr>
    </w:p>
    <w:p w:rsidR="004C75AA" w:rsidRPr="000B043A" w:rsidRDefault="004C75AA" w:rsidP="006621D9">
      <w:pPr>
        <w:autoSpaceDE w:val="0"/>
        <w:autoSpaceDN w:val="0"/>
        <w:adjustRightInd w:val="0"/>
        <w:spacing w:after="0" w:line="240" w:lineRule="auto"/>
        <w:rPr>
          <w:rFonts w:ascii="Century Gothic" w:hAnsi="Century Gothic" w:cs="Arial"/>
          <w:sz w:val="20"/>
          <w:szCs w:val="20"/>
        </w:rPr>
      </w:pPr>
      <w:r w:rsidRPr="000B043A">
        <w:rPr>
          <w:rFonts w:ascii="Century Gothic" w:hAnsi="Century Gothic" w:cs="Arial"/>
          <w:sz w:val="20"/>
          <w:szCs w:val="20"/>
        </w:rPr>
        <w:t>Kihirdetve:</w:t>
      </w:r>
    </w:p>
    <w:p w:rsidR="006621D9" w:rsidRPr="000B043A" w:rsidRDefault="006621D9" w:rsidP="006621D9">
      <w:pPr>
        <w:autoSpaceDE w:val="0"/>
        <w:autoSpaceDN w:val="0"/>
        <w:adjustRightInd w:val="0"/>
        <w:spacing w:after="0" w:line="240" w:lineRule="auto"/>
        <w:rPr>
          <w:rFonts w:ascii="Century Gothic" w:hAnsi="Century Gothic" w:cs="Arial"/>
          <w:sz w:val="20"/>
          <w:szCs w:val="20"/>
        </w:rPr>
      </w:pPr>
    </w:p>
    <w:p w:rsidR="004C75AA" w:rsidRPr="000B043A" w:rsidRDefault="004C75AA" w:rsidP="006621D9">
      <w:pPr>
        <w:autoSpaceDE w:val="0"/>
        <w:autoSpaceDN w:val="0"/>
        <w:adjustRightInd w:val="0"/>
        <w:spacing w:after="0" w:line="240" w:lineRule="auto"/>
        <w:rPr>
          <w:rFonts w:ascii="Century Gothic" w:hAnsi="Century Gothic" w:cs="Arial"/>
          <w:sz w:val="20"/>
          <w:szCs w:val="20"/>
        </w:rPr>
      </w:pPr>
      <w:r w:rsidRPr="000B043A">
        <w:rPr>
          <w:rFonts w:ascii="Century Gothic" w:hAnsi="Century Gothic" w:cs="Arial"/>
          <w:sz w:val="20"/>
          <w:szCs w:val="20"/>
        </w:rPr>
        <w:t>……………………………………</w:t>
      </w:r>
    </w:p>
    <w:p w:rsidR="004C75AA" w:rsidRPr="000B043A" w:rsidRDefault="00A21736" w:rsidP="006621D9">
      <w:pPr>
        <w:spacing w:after="0" w:line="240" w:lineRule="auto"/>
        <w:rPr>
          <w:rFonts w:ascii="Century Gothic" w:hAnsi="Century Gothic" w:cs="Arial"/>
          <w:sz w:val="20"/>
          <w:szCs w:val="20"/>
        </w:rPr>
      </w:pPr>
      <w:r w:rsidRPr="000B043A">
        <w:rPr>
          <w:rFonts w:ascii="Century Gothic" w:hAnsi="Century Gothic" w:cs="Arial"/>
          <w:sz w:val="20"/>
          <w:szCs w:val="20"/>
        </w:rPr>
        <w:t xml:space="preserve">Bárány Péter </w:t>
      </w:r>
      <w:r w:rsidR="004C75AA" w:rsidRPr="000B043A">
        <w:rPr>
          <w:rFonts w:ascii="Century Gothic" w:hAnsi="Century Gothic" w:cs="Arial"/>
          <w:sz w:val="20"/>
          <w:szCs w:val="20"/>
        </w:rPr>
        <w:t>jegyző</w:t>
      </w:r>
    </w:p>
    <w:p w:rsidR="003F0673" w:rsidRPr="00C6524F" w:rsidRDefault="003F0673" w:rsidP="006D54A7">
      <w:pPr>
        <w:rPr>
          <w:rFonts w:ascii="Century Gothic" w:hAnsi="Century Gothic" w:cs="Arial"/>
          <w:bCs/>
        </w:rPr>
      </w:pPr>
    </w:p>
    <w:p w:rsidR="00556A3A" w:rsidRPr="005D530E" w:rsidRDefault="00556A3A" w:rsidP="006D54A7">
      <w:pPr>
        <w:rPr>
          <w:rFonts w:ascii="Century Gothic" w:hAnsi="Century Gothic" w:cs="Arial"/>
          <w:bCs/>
          <w:color w:val="FF0000"/>
        </w:rPr>
      </w:pPr>
    </w:p>
    <w:p w:rsidR="00556A3A" w:rsidRPr="005D530E" w:rsidRDefault="00556A3A">
      <w:pPr>
        <w:rPr>
          <w:rFonts w:ascii="Century Gothic" w:hAnsi="Century Gothic" w:cs="Arial"/>
          <w:bCs/>
          <w:color w:val="FF0000"/>
          <w:highlight w:val="cyan"/>
        </w:rPr>
      </w:pPr>
    </w:p>
    <w:p w:rsidR="00A60B33" w:rsidRPr="005D530E" w:rsidRDefault="00A60B33">
      <w:pPr>
        <w:rPr>
          <w:rFonts w:ascii="Century Gothic" w:hAnsi="Century Gothic" w:cs="Arial"/>
          <w:bCs/>
          <w:color w:val="FF0000"/>
        </w:rPr>
      </w:pPr>
    </w:p>
    <w:sectPr w:rsidR="00A60B33" w:rsidRPr="005D530E" w:rsidSect="00D40876">
      <w:footerReference w:type="default" r:id="rId48"/>
      <w:pgSz w:w="11906" w:h="16838"/>
      <w:pgMar w:top="1417" w:right="1417" w:bottom="1417" w:left="1417" w:header="708" w:footer="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B36" w:rsidRDefault="00221B36" w:rsidP="00D40876">
      <w:pPr>
        <w:spacing w:after="0" w:line="240" w:lineRule="auto"/>
      </w:pPr>
      <w:r>
        <w:separator/>
      </w:r>
    </w:p>
  </w:endnote>
  <w:endnote w:type="continuationSeparator" w:id="0">
    <w:p w:rsidR="00221B36" w:rsidRDefault="00221B36" w:rsidP="00D40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BoldMT">
    <w:altName w:val="Arial"/>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 w:name="MyriadPro-Regular">
    <w:panose1 w:val="00000000000000000000"/>
    <w:charset w:val="EE"/>
    <w:family w:val="swiss"/>
    <w:notTrueType/>
    <w:pitch w:val="default"/>
    <w:sig w:usb0="00000005" w:usb1="00000000" w:usb2="00000000" w:usb3="00000000" w:csb0="00000002" w:csb1="00000000"/>
  </w:font>
  <w:font w:name="MyriadPro-Bold">
    <w:panose1 w:val="00000000000000000000"/>
    <w:charset w:val="EE"/>
    <w:family w:val="swiss"/>
    <w:notTrueType/>
    <w:pitch w:val="default"/>
    <w:sig w:usb0="00000005" w:usb1="00000000" w:usb2="00000000" w:usb3="00000000" w:csb0="00000002" w:csb1="00000000"/>
  </w:font>
  <w:font w:name="Calibri,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355077"/>
      <w:docPartObj>
        <w:docPartGallery w:val="Page Numbers (Bottom of Page)"/>
        <w:docPartUnique/>
      </w:docPartObj>
    </w:sdtPr>
    <w:sdtEndPr/>
    <w:sdtContent>
      <w:p w:rsidR="00F0024D" w:rsidRDefault="00F0024D" w:rsidP="00D40876">
        <w:pPr>
          <w:pStyle w:val="llb"/>
          <w:jc w:val="center"/>
        </w:pPr>
        <w:r>
          <w:rPr>
            <w:noProof/>
          </w:rPr>
          <w:fldChar w:fldCharType="begin"/>
        </w:r>
        <w:r>
          <w:rPr>
            <w:noProof/>
          </w:rPr>
          <w:instrText xml:space="preserve"> PAGE   \* MERGEFORMAT </w:instrText>
        </w:r>
        <w:r>
          <w:rPr>
            <w:noProof/>
          </w:rPr>
          <w:fldChar w:fldCharType="separate"/>
        </w:r>
        <w:r w:rsidR="004C6180">
          <w:rPr>
            <w:noProof/>
          </w:rPr>
          <w:t>24</w:t>
        </w:r>
        <w:r>
          <w:rPr>
            <w:noProof/>
          </w:rPr>
          <w:fldChar w:fldCharType="end"/>
        </w:r>
      </w:p>
    </w:sdtContent>
  </w:sdt>
  <w:p w:rsidR="00F0024D" w:rsidRDefault="00F0024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B36" w:rsidRDefault="00221B36" w:rsidP="00D40876">
      <w:pPr>
        <w:spacing w:after="0" w:line="240" w:lineRule="auto"/>
      </w:pPr>
      <w:r>
        <w:separator/>
      </w:r>
    </w:p>
  </w:footnote>
  <w:footnote w:type="continuationSeparator" w:id="0">
    <w:p w:rsidR="00221B36" w:rsidRDefault="00221B36" w:rsidP="00D40876">
      <w:pPr>
        <w:spacing w:after="0" w:line="240" w:lineRule="auto"/>
      </w:pPr>
      <w:r>
        <w:continuationSeparator/>
      </w:r>
    </w:p>
  </w:footnote>
  <w:footnote w:id="1">
    <w:p w:rsidR="00F0024D" w:rsidRDefault="00F0024D">
      <w:pPr>
        <w:pStyle w:val="Lbjegyzetszveg"/>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F6BBC"/>
    <w:multiLevelType w:val="hybridMultilevel"/>
    <w:tmpl w:val="A8462B42"/>
    <w:lvl w:ilvl="0" w:tplc="D5DA9AF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 w15:restartNumberingAfterBreak="0">
    <w:nsid w:val="0A38354D"/>
    <w:multiLevelType w:val="hybridMultilevel"/>
    <w:tmpl w:val="A8462B42"/>
    <w:lvl w:ilvl="0" w:tplc="D5DA9AF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DB6238F"/>
    <w:multiLevelType w:val="hybridMultilevel"/>
    <w:tmpl w:val="929A9744"/>
    <w:lvl w:ilvl="0" w:tplc="D5DA9AF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 w15:restartNumberingAfterBreak="0">
    <w:nsid w:val="1CAB03A5"/>
    <w:multiLevelType w:val="hybridMultilevel"/>
    <w:tmpl w:val="ECECA522"/>
    <w:lvl w:ilvl="0" w:tplc="040E0001">
      <w:start w:val="1"/>
      <w:numFmt w:val="bullet"/>
      <w:lvlText w:val=""/>
      <w:lvlJc w:val="left"/>
      <w:pPr>
        <w:ind w:left="794" w:hanging="360"/>
      </w:pPr>
      <w:rPr>
        <w:rFonts w:ascii="Symbol" w:hAnsi="Symbol" w:hint="default"/>
      </w:rPr>
    </w:lvl>
    <w:lvl w:ilvl="1" w:tplc="040E0003" w:tentative="1">
      <w:start w:val="1"/>
      <w:numFmt w:val="bullet"/>
      <w:lvlText w:val="o"/>
      <w:lvlJc w:val="left"/>
      <w:pPr>
        <w:ind w:left="1514" w:hanging="360"/>
      </w:pPr>
      <w:rPr>
        <w:rFonts w:ascii="Courier New" w:hAnsi="Courier New" w:cs="Courier New" w:hint="default"/>
      </w:rPr>
    </w:lvl>
    <w:lvl w:ilvl="2" w:tplc="040E0005" w:tentative="1">
      <w:start w:val="1"/>
      <w:numFmt w:val="bullet"/>
      <w:lvlText w:val=""/>
      <w:lvlJc w:val="left"/>
      <w:pPr>
        <w:ind w:left="2234" w:hanging="360"/>
      </w:pPr>
      <w:rPr>
        <w:rFonts w:ascii="Wingdings" w:hAnsi="Wingdings" w:hint="default"/>
      </w:rPr>
    </w:lvl>
    <w:lvl w:ilvl="3" w:tplc="040E0001" w:tentative="1">
      <w:start w:val="1"/>
      <w:numFmt w:val="bullet"/>
      <w:lvlText w:val=""/>
      <w:lvlJc w:val="left"/>
      <w:pPr>
        <w:ind w:left="2954" w:hanging="360"/>
      </w:pPr>
      <w:rPr>
        <w:rFonts w:ascii="Symbol" w:hAnsi="Symbol" w:hint="default"/>
      </w:rPr>
    </w:lvl>
    <w:lvl w:ilvl="4" w:tplc="040E0003" w:tentative="1">
      <w:start w:val="1"/>
      <w:numFmt w:val="bullet"/>
      <w:lvlText w:val="o"/>
      <w:lvlJc w:val="left"/>
      <w:pPr>
        <w:ind w:left="3674" w:hanging="360"/>
      </w:pPr>
      <w:rPr>
        <w:rFonts w:ascii="Courier New" w:hAnsi="Courier New" w:cs="Courier New" w:hint="default"/>
      </w:rPr>
    </w:lvl>
    <w:lvl w:ilvl="5" w:tplc="040E0005" w:tentative="1">
      <w:start w:val="1"/>
      <w:numFmt w:val="bullet"/>
      <w:lvlText w:val=""/>
      <w:lvlJc w:val="left"/>
      <w:pPr>
        <w:ind w:left="4394" w:hanging="360"/>
      </w:pPr>
      <w:rPr>
        <w:rFonts w:ascii="Wingdings" w:hAnsi="Wingdings" w:hint="default"/>
      </w:rPr>
    </w:lvl>
    <w:lvl w:ilvl="6" w:tplc="040E0001" w:tentative="1">
      <w:start w:val="1"/>
      <w:numFmt w:val="bullet"/>
      <w:lvlText w:val=""/>
      <w:lvlJc w:val="left"/>
      <w:pPr>
        <w:ind w:left="5114" w:hanging="360"/>
      </w:pPr>
      <w:rPr>
        <w:rFonts w:ascii="Symbol" w:hAnsi="Symbol" w:hint="default"/>
      </w:rPr>
    </w:lvl>
    <w:lvl w:ilvl="7" w:tplc="040E0003" w:tentative="1">
      <w:start w:val="1"/>
      <w:numFmt w:val="bullet"/>
      <w:lvlText w:val="o"/>
      <w:lvlJc w:val="left"/>
      <w:pPr>
        <w:ind w:left="5834" w:hanging="360"/>
      </w:pPr>
      <w:rPr>
        <w:rFonts w:ascii="Courier New" w:hAnsi="Courier New" w:cs="Courier New" w:hint="default"/>
      </w:rPr>
    </w:lvl>
    <w:lvl w:ilvl="8" w:tplc="040E0005" w:tentative="1">
      <w:start w:val="1"/>
      <w:numFmt w:val="bullet"/>
      <w:lvlText w:val=""/>
      <w:lvlJc w:val="left"/>
      <w:pPr>
        <w:ind w:left="6554" w:hanging="360"/>
      </w:pPr>
      <w:rPr>
        <w:rFonts w:ascii="Wingdings" w:hAnsi="Wingdings" w:hint="default"/>
      </w:rPr>
    </w:lvl>
  </w:abstractNum>
  <w:abstractNum w:abstractNumId="4" w15:restartNumberingAfterBreak="0">
    <w:nsid w:val="27830509"/>
    <w:multiLevelType w:val="hybridMultilevel"/>
    <w:tmpl w:val="A8462B42"/>
    <w:lvl w:ilvl="0" w:tplc="D5DA9AF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 w15:restartNumberingAfterBreak="0">
    <w:nsid w:val="33492B11"/>
    <w:multiLevelType w:val="hybridMultilevel"/>
    <w:tmpl w:val="1A22D3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ABD3063"/>
    <w:multiLevelType w:val="hybridMultilevel"/>
    <w:tmpl w:val="929A9744"/>
    <w:lvl w:ilvl="0" w:tplc="D5DA9AF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 w15:restartNumberingAfterBreak="0">
    <w:nsid w:val="3F1F3A96"/>
    <w:multiLevelType w:val="hybridMultilevel"/>
    <w:tmpl w:val="4F9457A0"/>
    <w:lvl w:ilvl="0" w:tplc="80BE9890">
      <w:start w:val="13"/>
      <w:numFmt w:val="bullet"/>
      <w:lvlText w:val="-"/>
      <w:lvlJc w:val="left"/>
      <w:pPr>
        <w:ind w:left="1068" w:hanging="360"/>
      </w:pPr>
      <w:rPr>
        <w:rFonts w:ascii="Century Gothic" w:eastAsiaTheme="minorHAnsi" w:hAnsi="Century Gothic" w:cs="Aria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15:restartNumberingAfterBreak="0">
    <w:nsid w:val="48B04359"/>
    <w:multiLevelType w:val="hybridMultilevel"/>
    <w:tmpl w:val="31420734"/>
    <w:lvl w:ilvl="0" w:tplc="4EEE7EBA">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D156AA4"/>
    <w:multiLevelType w:val="hybridMultilevel"/>
    <w:tmpl w:val="29C8230C"/>
    <w:lvl w:ilvl="0" w:tplc="E672504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54C125D6"/>
    <w:multiLevelType w:val="hybridMultilevel"/>
    <w:tmpl w:val="929A9744"/>
    <w:lvl w:ilvl="0" w:tplc="D5DA9AF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 w15:restartNumberingAfterBreak="0">
    <w:nsid w:val="78622CD4"/>
    <w:multiLevelType w:val="hybridMultilevel"/>
    <w:tmpl w:val="929A9744"/>
    <w:lvl w:ilvl="0" w:tplc="D5DA9AF0">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9"/>
  </w:num>
  <w:num w:numId="2">
    <w:abstractNumId w:val="3"/>
  </w:num>
  <w:num w:numId="3">
    <w:abstractNumId w:val="5"/>
  </w:num>
  <w:num w:numId="4">
    <w:abstractNumId w:val="2"/>
  </w:num>
  <w:num w:numId="5">
    <w:abstractNumId w:val="10"/>
  </w:num>
  <w:num w:numId="6">
    <w:abstractNumId w:val="8"/>
  </w:num>
  <w:num w:numId="7">
    <w:abstractNumId w:val="7"/>
  </w:num>
  <w:num w:numId="8">
    <w:abstractNumId w:val="6"/>
  </w:num>
  <w:num w:numId="9">
    <w:abstractNumId w:val="11"/>
  </w:num>
  <w:num w:numId="10">
    <w:abstractNumId w:val="4"/>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5AA"/>
    <w:rsid w:val="0000000F"/>
    <w:rsid w:val="000003C6"/>
    <w:rsid w:val="00007AB0"/>
    <w:rsid w:val="000118F7"/>
    <w:rsid w:val="00015F6F"/>
    <w:rsid w:val="00024696"/>
    <w:rsid w:val="00026A75"/>
    <w:rsid w:val="00032B33"/>
    <w:rsid w:val="00040703"/>
    <w:rsid w:val="0005001D"/>
    <w:rsid w:val="00054383"/>
    <w:rsid w:val="00054AE8"/>
    <w:rsid w:val="00057DD9"/>
    <w:rsid w:val="000639FD"/>
    <w:rsid w:val="00066343"/>
    <w:rsid w:val="00066A3A"/>
    <w:rsid w:val="00070428"/>
    <w:rsid w:val="0007286E"/>
    <w:rsid w:val="00073B5D"/>
    <w:rsid w:val="00076E4E"/>
    <w:rsid w:val="00077154"/>
    <w:rsid w:val="000B043A"/>
    <w:rsid w:val="000D182A"/>
    <w:rsid w:val="000D32D9"/>
    <w:rsid w:val="000D45C8"/>
    <w:rsid w:val="000E4E81"/>
    <w:rsid w:val="000E691E"/>
    <w:rsid w:val="000F0BAE"/>
    <w:rsid w:val="000F4196"/>
    <w:rsid w:val="001073E5"/>
    <w:rsid w:val="00116700"/>
    <w:rsid w:val="00117FE0"/>
    <w:rsid w:val="001259B9"/>
    <w:rsid w:val="0012658E"/>
    <w:rsid w:val="00126ACA"/>
    <w:rsid w:val="001438F0"/>
    <w:rsid w:val="00145069"/>
    <w:rsid w:val="00150FAF"/>
    <w:rsid w:val="00151C85"/>
    <w:rsid w:val="00157A0A"/>
    <w:rsid w:val="00160DAF"/>
    <w:rsid w:val="00161810"/>
    <w:rsid w:val="001665BC"/>
    <w:rsid w:val="00182A37"/>
    <w:rsid w:val="001838B9"/>
    <w:rsid w:val="0019584B"/>
    <w:rsid w:val="001A3A4C"/>
    <w:rsid w:val="001A4BDA"/>
    <w:rsid w:val="001A6E11"/>
    <w:rsid w:val="001C47AD"/>
    <w:rsid w:val="001D2FB3"/>
    <w:rsid w:val="001E6B57"/>
    <w:rsid w:val="001F266F"/>
    <w:rsid w:val="001F5898"/>
    <w:rsid w:val="001F760D"/>
    <w:rsid w:val="002109F3"/>
    <w:rsid w:val="00216A69"/>
    <w:rsid w:val="00217F66"/>
    <w:rsid w:val="00217FEE"/>
    <w:rsid w:val="002216FC"/>
    <w:rsid w:val="0022184E"/>
    <w:rsid w:val="00221858"/>
    <w:rsid w:val="00221B36"/>
    <w:rsid w:val="002229CD"/>
    <w:rsid w:val="00227792"/>
    <w:rsid w:val="0023468F"/>
    <w:rsid w:val="002426EC"/>
    <w:rsid w:val="00254E11"/>
    <w:rsid w:val="00256EA5"/>
    <w:rsid w:val="00261636"/>
    <w:rsid w:val="0026352B"/>
    <w:rsid w:val="002750F9"/>
    <w:rsid w:val="00276B07"/>
    <w:rsid w:val="0027793F"/>
    <w:rsid w:val="002859F0"/>
    <w:rsid w:val="0029106B"/>
    <w:rsid w:val="002A1921"/>
    <w:rsid w:val="002A2CD0"/>
    <w:rsid w:val="002A7F28"/>
    <w:rsid w:val="002B464D"/>
    <w:rsid w:val="002C10DC"/>
    <w:rsid w:val="002C2BF3"/>
    <w:rsid w:val="002C431A"/>
    <w:rsid w:val="002D1B40"/>
    <w:rsid w:val="002E19F6"/>
    <w:rsid w:val="002E34F7"/>
    <w:rsid w:val="002E56A7"/>
    <w:rsid w:val="002F52C2"/>
    <w:rsid w:val="00310076"/>
    <w:rsid w:val="003107D2"/>
    <w:rsid w:val="00316CA2"/>
    <w:rsid w:val="00323AE5"/>
    <w:rsid w:val="00324234"/>
    <w:rsid w:val="00325521"/>
    <w:rsid w:val="00332F3F"/>
    <w:rsid w:val="003356CD"/>
    <w:rsid w:val="0033579A"/>
    <w:rsid w:val="00341564"/>
    <w:rsid w:val="00342291"/>
    <w:rsid w:val="00361BFE"/>
    <w:rsid w:val="0036214E"/>
    <w:rsid w:val="00367CB1"/>
    <w:rsid w:val="00376A27"/>
    <w:rsid w:val="00382A5F"/>
    <w:rsid w:val="00382AC5"/>
    <w:rsid w:val="0039261F"/>
    <w:rsid w:val="00395711"/>
    <w:rsid w:val="003A0E8A"/>
    <w:rsid w:val="003B0EB8"/>
    <w:rsid w:val="003B182B"/>
    <w:rsid w:val="003B556F"/>
    <w:rsid w:val="003C5CBE"/>
    <w:rsid w:val="003D7940"/>
    <w:rsid w:val="003F0673"/>
    <w:rsid w:val="003F09B4"/>
    <w:rsid w:val="003F6FD7"/>
    <w:rsid w:val="00402F67"/>
    <w:rsid w:val="00412E68"/>
    <w:rsid w:val="00414B8B"/>
    <w:rsid w:val="00416945"/>
    <w:rsid w:val="00431ACD"/>
    <w:rsid w:val="00434DF0"/>
    <w:rsid w:val="004463F3"/>
    <w:rsid w:val="00447443"/>
    <w:rsid w:val="00452E48"/>
    <w:rsid w:val="00454BFA"/>
    <w:rsid w:val="00456C8D"/>
    <w:rsid w:val="0046097B"/>
    <w:rsid w:val="004638B9"/>
    <w:rsid w:val="004720C7"/>
    <w:rsid w:val="004754E8"/>
    <w:rsid w:val="00480203"/>
    <w:rsid w:val="00484049"/>
    <w:rsid w:val="00495808"/>
    <w:rsid w:val="00495946"/>
    <w:rsid w:val="00497E95"/>
    <w:rsid w:val="004A3D6A"/>
    <w:rsid w:val="004B7A1F"/>
    <w:rsid w:val="004C6180"/>
    <w:rsid w:val="004C75AA"/>
    <w:rsid w:val="004E093F"/>
    <w:rsid w:val="004E5636"/>
    <w:rsid w:val="004E5824"/>
    <w:rsid w:val="004E5DCC"/>
    <w:rsid w:val="004F4E81"/>
    <w:rsid w:val="005035A1"/>
    <w:rsid w:val="00504E83"/>
    <w:rsid w:val="005112BF"/>
    <w:rsid w:val="005245D3"/>
    <w:rsid w:val="00531206"/>
    <w:rsid w:val="00532C14"/>
    <w:rsid w:val="005342A0"/>
    <w:rsid w:val="0053747E"/>
    <w:rsid w:val="00543FCD"/>
    <w:rsid w:val="005467AF"/>
    <w:rsid w:val="00556A3A"/>
    <w:rsid w:val="005574CA"/>
    <w:rsid w:val="00565E9C"/>
    <w:rsid w:val="00574583"/>
    <w:rsid w:val="0058333A"/>
    <w:rsid w:val="00592E9F"/>
    <w:rsid w:val="005946A9"/>
    <w:rsid w:val="005A5228"/>
    <w:rsid w:val="005B5A9F"/>
    <w:rsid w:val="005C136A"/>
    <w:rsid w:val="005C2AC1"/>
    <w:rsid w:val="005D0D8A"/>
    <w:rsid w:val="005D2D35"/>
    <w:rsid w:val="005D3EE1"/>
    <w:rsid w:val="005D530E"/>
    <w:rsid w:val="005E14C1"/>
    <w:rsid w:val="005E21BA"/>
    <w:rsid w:val="005E2A4E"/>
    <w:rsid w:val="005E6B8D"/>
    <w:rsid w:val="005F30E6"/>
    <w:rsid w:val="00602473"/>
    <w:rsid w:val="00613DB9"/>
    <w:rsid w:val="00617BCC"/>
    <w:rsid w:val="00621208"/>
    <w:rsid w:val="006342FF"/>
    <w:rsid w:val="00637872"/>
    <w:rsid w:val="00643063"/>
    <w:rsid w:val="00643C65"/>
    <w:rsid w:val="006615DB"/>
    <w:rsid w:val="006621D9"/>
    <w:rsid w:val="00664681"/>
    <w:rsid w:val="0067069B"/>
    <w:rsid w:val="00671BEB"/>
    <w:rsid w:val="00680D27"/>
    <w:rsid w:val="006856B3"/>
    <w:rsid w:val="0069607E"/>
    <w:rsid w:val="00696120"/>
    <w:rsid w:val="006A4AC5"/>
    <w:rsid w:val="006D54A7"/>
    <w:rsid w:val="006D6AB2"/>
    <w:rsid w:val="006D7BC8"/>
    <w:rsid w:val="006E0925"/>
    <w:rsid w:val="006E1BBD"/>
    <w:rsid w:val="006E2BE3"/>
    <w:rsid w:val="006E38D6"/>
    <w:rsid w:val="006F0893"/>
    <w:rsid w:val="006F0C9B"/>
    <w:rsid w:val="006F2BBD"/>
    <w:rsid w:val="006F5765"/>
    <w:rsid w:val="006F5EF5"/>
    <w:rsid w:val="00707E14"/>
    <w:rsid w:val="0071016C"/>
    <w:rsid w:val="0071327D"/>
    <w:rsid w:val="0072449D"/>
    <w:rsid w:val="00726327"/>
    <w:rsid w:val="00731210"/>
    <w:rsid w:val="00733BED"/>
    <w:rsid w:val="00751213"/>
    <w:rsid w:val="007519DA"/>
    <w:rsid w:val="007521BA"/>
    <w:rsid w:val="007533CA"/>
    <w:rsid w:val="00755143"/>
    <w:rsid w:val="00765D8E"/>
    <w:rsid w:val="00774606"/>
    <w:rsid w:val="00780B32"/>
    <w:rsid w:val="00784E30"/>
    <w:rsid w:val="0078547C"/>
    <w:rsid w:val="00785BDC"/>
    <w:rsid w:val="007919DF"/>
    <w:rsid w:val="0079761A"/>
    <w:rsid w:val="007A78B0"/>
    <w:rsid w:val="007B48B8"/>
    <w:rsid w:val="007C39F8"/>
    <w:rsid w:val="007F4523"/>
    <w:rsid w:val="007F5518"/>
    <w:rsid w:val="007F55CD"/>
    <w:rsid w:val="008146A0"/>
    <w:rsid w:val="008210FC"/>
    <w:rsid w:val="00827914"/>
    <w:rsid w:val="00835EFD"/>
    <w:rsid w:val="00846383"/>
    <w:rsid w:val="00850C6D"/>
    <w:rsid w:val="008517DF"/>
    <w:rsid w:val="00851BCF"/>
    <w:rsid w:val="008530F1"/>
    <w:rsid w:val="0085522B"/>
    <w:rsid w:val="0085695B"/>
    <w:rsid w:val="00856E98"/>
    <w:rsid w:val="00867FB0"/>
    <w:rsid w:val="00876830"/>
    <w:rsid w:val="00881D16"/>
    <w:rsid w:val="00893D08"/>
    <w:rsid w:val="008A2E09"/>
    <w:rsid w:val="008A5F96"/>
    <w:rsid w:val="008A743A"/>
    <w:rsid w:val="008B31CD"/>
    <w:rsid w:val="008B605F"/>
    <w:rsid w:val="008B7B99"/>
    <w:rsid w:val="008C4D83"/>
    <w:rsid w:val="008E13D3"/>
    <w:rsid w:val="00902E41"/>
    <w:rsid w:val="00911ABA"/>
    <w:rsid w:val="009134E2"/>
    <w:rsid w:val="0093132C"/>
    <w:rsid w:val="00937574"/>
    <w:rsid w:val="009447C1"/>
    <w:rsid w:val="009460C0"/>
    <w:rsid w:val="00952BDC"/>
    <w:rsid w:val="009539A7"/>
    <w:rsid w:val="00973027"/>
    <w:rsid w:val="009847ED"/>
    <w:rsid w:val="009960F8"/>
    <w:rsid w:val="00997C53"/>
    <w:rsid w:val="009B519C"/>
    <w:rsid w:val="009D5FC1"/>
    <w:rsid w:val="009D76D0"/>
    <w:rsid w:val="009E2B8E"/>
    <w:rsid w:val="009E4137"/>
    <w:rsid w:val="009F3104"/>
    <w:rsid w:val="009F7A3D"/>
    <w:rsid w:val="009F7B7C"/>
    <w:rsid w:val="00A02979"/>
    <w:rsid w:val="00A02D53"/>
    <w:rsid w:val="00A063D1"/>
    <w:rsid w:val="00A06FC0"/>
    <w:rsid w:val="00A21736"/>
    <w:rsid w:val="00A22427"/>
    <w:rsid w:val="00A253E2"/>
    <w:rsid w:val="00A26CC1"/>
    <w:rsid w:val="00A272C6"/>
    <w:rsid w:val="00A30944"/>
    <w:rsid w:val="00A32B2E"/>
    <w:rsid w:val="00A42660"/>
    <w:rsid w:val="00A57A72"/>
    <w:rsid w:val="00A60B33"/>
    <w:rsid w:val="00A644EA"/>
    <w:rsid w:val="00A710E4"/>
    <w:rsid w:val="00A755BD"/>
    <w:rsid w:val="00A76B46"/>
    <w:rsid w:val="00A82ED6"/>
    <w:rsid w:val="00A83772"/>
    <w:rsid w:val="00A839EB"/>
    <w:rsid w:val="00A85EBE"/>
    <w:rsid w:val="00AD032E"/>
    <w:rsid w:val="00AD36BD"/>
    <w:rsid w:val="00AD5E2D"/>
    <w:rsid w:val="00AD7632"/>
    <w:rsid w:val="00AE5C3A"/>
    <w:rsid w:val="00B05C1C"/>
    <w:rsid w:val="00B17725"/>
    <w:rsid w:val="00B17D81"/>
    <w:rsid w:val="00B31F4D"/>
    <w:rsid w:val="00B36A1D"/>
    <w:rsid w:val="00B46DB9"/>
    <w:rsid w:val="00B6172F"/>
    <w:rsid w:val="00B67B34"/>
    <w:rsid w:val="00B72BF3"/>
    <w:rsid w:val="00B82B0D"/>
    <w:rsid w:val="00B84C37"/>
    <w:rsid w:val="00B867A0"/>
    <w:rsid w:val="00BA1F97"/>
    <w:rsid w:val="00BA5CF7"/>
    <w:rsid w:val="00BA71BB"/>
    <w:rsid w:val="00BC3754"/>
    <w:rsid w:val="00BD0889"/>
    <w:rsid w:val="00BD63F9"/>
    <w:rsid w:val="00BF4EEC"/>
    <w:rsid w:val="00C0378C"/>
    <w:rsid w:val="00C1136F"/>
    <w:rsid w:val="00C373BB"/>
    <w:rsid w:val="00C41DA1"/>
    <w:rsid w:val="00C45896"/>
    <w:rsid w:val="00C5043E"/>
    <w:rsid w:val="00C562BF"/>
    <w:rsid w:val="00C63918"/>
    <w:rsid w:val="00C63ACA"/>
    <w:rsid w:val="00C6524F"/>
    <w:rsid w:val="00C71D65"/>
    <w:rsid w:val="00C77F97"/>
    <w:rsid w:val="00C93F25"/>
    <w:rsid w:val="00C96D12"/>
    <w:rsid w:val="00C97CEC"/>
    <w:rsid w:val="00C97D5B"/>
    <w:rsid w:val="00CA1092"/>
    <w:rsid w:val="00CA43B7"/>
    <w:rsid w:val="00CA6A84"/>
    <w:rsid w:val="00CC6E27"/>
    <w:rsid w:val="00CC7E51"/>
    <w:rsid w:val="00CD5F6E"/>
    <w:rsid w:val="00CD77B1"/>
    <w:rsid w:val="00CF3101"/>
    <w:rsid w:val="00CF69B9"/>
    <w:rsid w:val="00D062EE"/>
    <w:rsid w:val="00D13E03"/>
    <w:rsid w:val="00D207D2"/>
    <w:rsid w:val="00D267C6"/>
    <w:rsid w:val="00D27719"/>
    <w:rsid w:val="00D3177F"/>
    <w:rsid w:val="00D33B1A"/>
    <w:rsid w:val="00D35C33"/>
    <w:rsid w:val="00D3762A"/>
    <w:rsid w:val="00D40876"/>
    <w:rsid w:val="00D43FBA"/>
    <w:rsid w:val="00D44457"/>
    <w:rsid w:val="00D50E59"/>
    <w:rsid w:val="00D5469C"/>
    <w:rsid w:val="00D64514"/>
    <w:rsid w:val="00D674E6"/>
    <w:rsid w:val="00D76085"/>
    <w:rsid w:val="00D77ADE"/>
    <w:rsid w:val="00D801F1"/>
    <w:rsid w:val="00D84C6E"/>
    <w:rsid w:val="00DA3F76"/>
    <w:rsid w:val="00DB1107"/>
    <w:rsid w:val="00DB245B"/>
    <w:rsid w:val="00DB32A5"/>
    <w:rsid w:val="00DB6E3D"/>
    <w:rsid w:val="00DD0765"/>
    <w:rsid w:val="00DD2D25"/>
    <w:rsid w:val="00DE0058"/>
    <w:rsid w:val="00DF6EC4"/>
    <w:rsid w:val="00E0067E"/>
    <w:rsid w:val="00E100AA"/>
    <w:rsid w:val="00E15FBC"/>
    <w:rsid w:val="00E23089"/>
    <w:rsid w:val="00E30136"/>
    <w:rsid w:val="00E30528"/>
    <w:rsid w:val="00E40DB7"/>
    <w:rsid w:val="00E40F67"/>
    <w:rsid w:val="00E460C0"/>
    <w:rsid w:val="00E56024"/>
    <w:rsid w:val="00E6500C"/>
    <w:rsid w:val="00E67FBB"/>
    <w:rsid w:val="00E74ABC"/>
    <w:rsid w:val="00E85B81"/>
    <w:rsid w:val="00E95E4F"/>
    <w:rsid w:val="00E96F24"/>
    <w:rsid w:val="00EB494F"/>
    <w:rsid w:val="00EB5957"/>
    <w:rsid w:val="00EC42FE"/>
    <w:rsid w:val="00EC5CF9"/>
    <w:rsid w:val="00ED27A9"/>
    <w:rsid w:val="00EE1065"/>
    <w:rsid w:val="00EE32C7"/>
    <w:rsid w:val="00EE4DE4"/>
    <w:rsid w:val="00EE5986"/>
    <w:rsid w:val="00EF28A6"/>
    <w:rsid w:val="00F0024D"/>
    <w:rsid w:val="00F04D7A"/>
    <w:rsid w:val="00F108F4"/>
    <w:rsid w:val="00F10C25"/>
    <w:rsid w:val="00F24605"/>
    <w:rsid w:val="00F27475"/>
    <w:rsid w:val="00F33083"/>
    <w:rsid w:val="00F51939"/>
    <w:rsid w:val="00F5533F"/>
    <w:rsid w:val="00F5563C"/>
    <w:rsid w:val="00F56481"/>
    <w:rsid w:val="00F60210"/>
    <w:rsid w:val="00F61E01"/>
    <w:rsid w:val="00F73818"/>
    <w:rsid w:val="00F74F43"/>
    <w:rsid w:val="00F766AB"/>
    <w:rsid w:val="00F902AE"/>
    <w:rsid w:val="00F9613C"/>
    <w:rsid w:val="00FA20E1"/>
    <w:rsid w:val="00FC2E23"/>
    <w:rsid w:val="00FC6908"/>
    <w:rsid w:val="00FD2A0A"/>
    <w:rsid w:val="00FD746B"/>
    <w:rsid w:val="00FE3642"/>
    <w:rsid w:val="00FE3B78"/>
    <w:rsid w:val="00FE4F8C"/>
    <w:rsid w:val="00FE5A8B"/>
    <w:rsid w:val="00FF6A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AC438F-C67C-41CC-855F-63A553B2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9613C"/>
  </w:style>
  <w:style w:type="paragraph" w:styleId="Cmsor1">
    <w:name w:val="heading 1"/>
    <w:basedOn w:val="Norml"/>
    <w:link w:val="Cmsor1Char"/>
    <w:uiPriority w:val="9"/>
    <w:qFormat/>
    <w:rsid w:val="00E006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680D27"/>
    <w:pPr>
      <w:spacing w:after="0" w:line="240" w:lineRule="auto"/>
    </w:pPr>
  </w:style>
  <w:style w:type="paragraph" w:styleId="Listaszerbekezds">
    <w:name w:val="List Paragraph"/>
    <w:basedOn w:val="Norml"/>
    <w:link w:val="ListaszerbekezdsChar"/>
    <w:uiPriority w:val="34"/>
    <w:qFormat/>
    <w:rsid w:val="00680D27"/>
    <w:pPr>
      <w:ind w:left="720"/>
      <w:contextualSpacing/>
    </w:pPr>
  </w:style>
  <w:style w:type="paragraph" w:styleId="Buborkszveg">
    <w:name w:val="Balloon Text"/>
    <w:basedOn w:val="Norml"/>
    <w:link w:val="BuborkszvegChar"/>
    <w:uiPriority w:val="99"/>
    <w:semiHidden/>
    <w:unhideWhenUsed/>
    <w:rsid w:val="008B7B9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B7B99"/>
    <w:rPr>
      <w:rFonts w:ascii="Tahoma" w:hAnsi="Tahoma" w:cs="Tahoma"/>
      <w:sz w:val="16"/>
      <w:szCs w:val="16"/>
    </w:rPr>
  </w:style>
  <w:style w:type="paragraph" w:styleId="lfej">
    <w:name w:val="header"/>
    <w:basedOn w:val="Norml"/>
    <w:link w:val="lfejChar"/>
    <w:uiPriority w:val="99"/>
    <w:semiHidden/>
    <w:unhideWhenUsed/>
    <w:rsid w:val="00D40876"/>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D40876"/>
  </w:style>
  <w:style w:type="paragraph" w:styleId="llb">
    <w:name w:val="footer"/>
    <w:basedOn w:val="Norml"/>
    <w:link w:val="llbChar"/>
    <w:uiPriority w:val="99"/>
    <w:unhideWhenUsed/>
    <w:rsid w:val="00D40876"/>
    <w:pPr>
      <w:tabs>
        <w:tab w:val="center" w:pos="4536"/>
        <w:tab w:val="right" w:pos="9072"/>
      </w:tabs>
      <w:spacing w:after="0" w:line="240" w:lineRule="auto"/>
    </w:pPr>
  </w:style>
  <w:style w:type="character" w:customStyle="1" w:styleId="llbChar">
    <w:name w:val="Élőláb Char"/>
    <w:basedOn w:val="Bekezdsalapbettpusa"/>
    <w:link w:val="llb"/>
    <w:uiPriority w:val="99"/>
    <w:rsid w:val="00D40876"/>
  </w:style>
  <w:style w:type="character" w:customStyle="1" w:styleId="Szvegtrzs2">
    <w:name w:val="Szövegtörzs (2)_"/>
    <w:basedOn w:val="Bekezdsalapbettpusa"/>
    <w:link w:val="Szvegtrzs20"/>
    <w:rsid w:val="005467AF"/>
    <w:rPr>
      <w:rFonts w:ascii="Calibri" w:eastAsia="Calibri" w:hAnsi="Calibri" w:cs="Calibri"/>
      <w:sz w:val="24"/>
      <w:szCs w:val="24"/>
      <w:shd w:val="clear" w:color="auto" w:fill="FFFFFF"/>
    </w:rPr>
  </w:style>
  <w:style w:type="paragraph" w:customStyle="1" w:styleId="Szvegtrzs20">
    <w:name w:val="Szövegtörzs (2)"/>
    <w:basedOn w:val="Norml"/>
    <w:link w:val="Szvegtrzs2"/>
    <w:rsid w:val="005467AF"/>
    <w:pPr>
      <w:widowControl w:val="0"/>
      <w:shd w:val="clear" w:color="auto" w:fill="FFFFFF"/>
      <w:spacing w:after="1200" w:line="533" w:lineRule="exact"/>
      <w:ind w:hanging="380"/>
    </w:pPr>
    <w:rPr>
      <w:rFonts w:ascii="Calibri" w:eastAsia="Calibri" w:hAnsi="Calibri" w:cs="Calibri"/>
      <w:sz w:val="24"/>
      <w:szCs w:val="24"/>
    </w:rPr>
  </w:style>
  <w:style w:type="character" w:customStyle="1" w:styleId="Szvegtrzs214ptFlkvr">
    <w:name w:val="Szövegtörzs (2) + 14 pt;Félkövér"/>
    <w:basedOn w:val="Szvegtrzs2"/>
    <w:rsid w:val="006D7BC8"/>
    <w:rPr>
      <w:rFonts w:ascii="Calibri" w:eastAsia="Calibri" w:hAnsi="Calibri" w:cs="Calibri"/>
      <w:b/>
      <w:bCs/>
      <w:i w:val="0"/>
      <w:iCs w:val="0"/>
      <w:smallCaps w:val="0"/>
      <w:strike w:val="0"/>
      <w:color w:val="000000"/>
      <w:spacing w:val="0"/>
      <w:w w:val="100"/>
      <w:position w:val="0"/>
      <w:sz w:val="28"/>
      <w:szCs w:val="28"/>
      <w:u w:val="single"/>
      <w:shd w:val="clear" w:color="auto" w:fill="FFFFFF"/>
      <w:lang w:val="hu-HU" w:eastAsia="hu-HU" w:bidi="hu-HU"/>
    </w:rPr>
  </w:style>
  <w:style w:type="character" w:styleId="Hiperhivatkozs">
    <w:name w:val="Hyperlink"/>
    <w:basedOn w:val="Bekezdsalapbettpusa"/>
    <w:uiPriority w:val="99"/>
    <w:semiHidden/>
    <w:unhideWhenUsed/>
    <w:rsid w:val="006342FF"/>
    <w:rPr>
      <w:color w:val="0000FF"/>
      <w:u w:val="single"/>
    </w:rPr>
  </w:style>
  <w:style w:type="paragraph" w:styleId="Lbjegyzetszveg">
    <w:name w:val="footnote text"/>
    <w:basedOn w:val="Norml"/>
    <w:link w:val="LbjegyzetszvegChar"/>
    <w:uiPriority w:val="99"/>
    <w:semiHidden/>
    <w:unhideWhenUsed/>
    <w:rsid w:val="005C136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5C136A"/>
    <w:rPr>
      <w:sz w:val="20"/>
      <w:szCs w:val="20"/>
    </w:rPr>
  </w:style>
  <w:style w:type="character" w:styleId="Lbjegyzet-hivatkozs">
    <w:name w:val="footnote reference"/>
    <w:basedOn w:val="Bekezdsalapbettpusa"/>
    <w:uiPriority w:val="99"/>
    <w:semiHidden/>
    <w:unhideWhenUsed/>
    <w:rsid w:val="005C136A"/>
    <w:rPr>
      <w:vertAlign w:val="superscript"/>
    </w:rPr>
  </w:style>
  <w:style w:type="paragraph" w:styleId="Szvegtrzs">
    <w:name w:val="Body Text"/>
    <w:basedOn w:val="Norml"/>
    <w:link w:val="SzvegtrzsChar"/>
    <w:rsid w:val="00556A3A"/>
    <w:pPr>
      <w:spacing w:after="0" w:line="240" w:lineRule="auto"/>
      <w:jc w:val="both"/>
    </w:pPr>
    <w:rPr>
      <w:rFonts w:ascii="Times New Roman" w:eastAsia="Times New Roman" w:hAnsi="Times New Roman" w:cs="Times New Roman"/>
      <w:sz w:val="26"/>
      <w:szCs w:val="20"/>
      <w:lang w:eastAsia="hu-HU"/>
    </w:rPr>
  </w:style>
  <w:style w:type="character" w:customStyle="1" w:styleId="SzvegtrzsChar">
    <w:name w:val="Szövegtörzs Char"/>
    <w:basedOn w:val="Bekezdsalapbettpusa"/>
    <w:link w:val="Szvegtrzs"/>
    <w:rsid w:val="00556A3A"/>
    <w:rPr>
      <w:rFonts w:ascii="Times New Roman" w:eastAsia="Times New Roman" w:hAnsi="Times New Roman" w:cs="Times New Roman"/>
      <w:sz w:val="26"/>
      <w:szCs w:val="20"/>
      <w:lang w:eastAsia="hu-HU"/>
    </w:rPr>
  </w:style>
  <w:style w:type="character" w:customStyle="1" w:styleId="ListaszerbekezdsChar">
    <w:name w:val="Listaszerű bekezdés Char"/>
    <w:basedOn w:val="Bekezdsalapbettpusa"/>
    <w:link w:val="Listaszerbekezds"/>
    <w:uiPriority w:val="34"/>
    <w:rsid w:val="0039261F"/>
  </w:style>
  <w:style w:type="paragraph" w:styleId="Cm">
    <w:name w:val="Title"/>
    <w:aliases w:val="Cím_tr"/>
    <w:basedOn w:val="Norml"/>
    <w:next w:val="Norml"/>
    <w:link w:val="CmChar"/>
    <w:uiPriority w:val="10"/>
    <w:qFormat/>
    <w:rsid w:val="004754E8"/>
    <w:pPr>
      <w:spacing w:after="0" w:line="240" w:lineRule="auto"/>
      <w:ind w:left="-142"/>
      <w:contextualSpacing/>
      <w:jc w:val="both"/>
    </w:pPr>
    <w:rPr>
      <w:rFonts w:ascii="Arial Black" w:eastAsiaTheme="majorEastAsia" w:hAnsi="Arial Black" w:cstheme="majorBidi"/>
      <w:color w:val="1F497D" w:themeColor="text2"/>
      <w:spacing w:val="2"/>
      <w:kern w:val="28"/>
      <w:sz w:val="36"/>
      <w:szCs w:val="56"/>
    </w:rPr>
  </w:style>
  <w:style w:type="character" w:customStyle="1" w:styleId="CmChar">
    <w:name w:val="Cím Char"/>
    <w:aliases w:val="Cím_tr Char"/>
    <w:basedOn w:val="Bekezdsalapbettpusa"/>
    <w:link w:val="Cm"/>
    <w:uiPriority w:val="10"/>
    <w:rsid w:val="004754E8"/>
    <w:rPr>
      <w:rFonts w:ascii="Arial Black" w:eastAsiaTheme="majorEastAsia" w:hAnsi="Arial Black" w:cstheme="majorBidi"/>
      <w:color w:val="1F497D" w:themeColor="text2"/>
      <w:spacing w:val="2"/>
      <w:kern w:val="28"/>
      <w:sz w:val="36"/>
      <w:szCs w:val="56"/>
    </w:rPr>
  </w:style>
  <w:style w:type="table" w:styleId="Rcsostblzat">
    <w:name w:val="Table Grid"/>
    <w:basedOn w:val="Normltblzat"/>
    <w:uiPriority w:val="39"/>
    <w:rsid w:val="009F7B7C"/>
    <w:pPr>
      <w:spacing w:after="0" w:line="240" w:lineRule="auto"/>
    </w:pPr>
    <w:rPr>
      <w:rFonts w:ascii="Arial" w:hAnsi="Arial" w:cstheme="minorHAnsi"/>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b w:val="0"/>
        <w:i w:val="0"/>
      </w:rPr>
    </w:tblStylePr>
  </w:style>
  <w:style w:type="character" w:customStyle="1" w:styleId="adatokcimke">
    <w:name w:val="adatok cimke"/>
    <w:basedOn w:val="Bekezdsalapbettpusa"/>
    <w:uiPriority w:val="1"/>
    <w:semiHidden/>
    <w:rsid w:val="009F7B7C"/>
    <w:rPr>
      <w:rFonts w:cs="Arial"/>
      <w:caps/>
      <w:color w:val="77BA39"/>
    </w:rPr>
  </w:style>
  <w:style w:type="paragraph" w:customStyle="1" w:styleId="adatok">
    <w:name w:val="adatok"/>
    <w:rsid w:val="009F7B7C"/>
    <w:pPr>
      <w:framePr w:hSpace="567" w:vSpace="567" w:wrap="notBeside" w:vAnchor="page" w:hAnchor="page" w:x="8854" w:y="511" w:anchorLock="1"/>
      <w:spacing w:after="0" w:line="240" w:lineRule="auto"/>
      <w:ind w:left="-6"/>
    </w:pPr>
    <w:rPr>
      <w:rFonts w:ascii="Arial Narrow" w:eastAsia="Times New Roman" w:hAnsi="Arial Narrow" w:cs="Times New Roman"/>
      <w:color w:val="0D0D0D"/>
      <w:sz w:val="14"/>
      <w:szCs w:val="20"/>
      <w:lang w:val="en-GB" w:eastAsia="da-DK"/>
    </w:rPr>
  </w:style>
  <w:style w:type="character" w:styleId="Kiemels2">
    <w:name w:val="Strong"/>
    <w:basedOn w:val="Bekezdsalapbettpusa"/>
    <w:uiPriority w:val="22"/>
    <w:qFormat/>
    <w:rsid w:val="00117FE0"/>
    <w:rPr>
      <w:b/>
      <w:bCs/>
    </w:rPr>
  </w:style>
  <w:style w:type="character" w:customStyle="1" w:styleId="Cmsor1Char">
    <w:name w:val="Címsor 1 Char"/>
    <w:basedOn w:val="Bekezdsalapbettpusa"/>
    <w:link w:val="Cmsor1"/>
    <w:uiPriority w:val="9"/>
    <w:rsid w:val="00E0067E"/>
    <w:rPr>
      <w:rFonts w:ascii="Times New Roman" w:eastAsia="Times New Roman" w:hAnsi="Times New Roman" w:cs="Times New Roman"/>
      <w:b/>
      <w:bCs/>
      <w:kern w:val="36"/>
      <w:sz w:val="48"/>
      <w:szCs w:val="48"/>
      <w:lang w:eastAsia="hu-HU"/>
    </w:rPr>
  </w:style>
  <w:style w:type="paragraph" w:customStyle="1" w:styleId="Default">
    <w:name w:val="Default"/>
    <w:rsid w:val="009460C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3621">
      <w:bodyDiv w:val="1"/>
      <w:marLeft w:val="0"/>
      <w:marRight w:val="0"/>
      <w:marTop w:val="0"/>
      <w:marBottom w:val="0"/>
      <w:divBdr>
        <w:top w:val="none" w:sz="0" w:space="0" w:color="auto"/>
        <w:left w:val="none" w:sz="0" w:space="0" w:color="auto"/>
        <w:bottom w:val="none" w:sz="0" w:space="0" w:color="auto"/>
        <w:right w:val="none" w:sz="0" w:space="0" w:color="auto"/>
      </w:divBdr>
    </w:div>
    <w:div w:id="333069138">
      <w:bodyDiv w:val="1"/>
      <w:marLeft w:val="0"/>
      <w:marRight w:val="0"/>
      <w:marTop w:val="0"/>
      <w:marBottom w:val="0"/>
      <w:divBdr>
        <w:top w:val="none" w:sz="0" w:space="0" w:color="auto"/>
        <w:left w:val="none" w:sz="0" w:space="0" w:color="auto"/>
        <w:bottom w:val="none" w:sz="0" w:space="0" w:color="auto"/>
        <w:right w:val="none" w:sz="0" w:space="0" w:color="auto"/>
      </w:divBdr>
      <w:divsChild>
        <w:div w:id="249193664">
          <w:marLeft w:val="0"/>
          <w:marRight w:val="0"/>
          <w:marTop w:val="0"/>
          <w:marBottom w:val="0"/>
          <w:divBdr>
            <w:top w:val="none" w:sz="0" w:space="0" w:color="auto"/>
            <w:left w:val="none" w:sz="0" w:space="0" w:color="auto"/>
            <w:bottom w:val="none" w:sz="0" w:space="0" w:color="auto"/>
            <w:right w:val="none" w:sz="0" w:space="0" w:color="auto"/>
          </w:divBdr>
        </w:div>
        <w:div w:id="1101994387">
          <w:marLeft w:val="0"/>
          <w:marRight w:val="0"/>
          <w:marTop w:val="0"/>
          <w:marBottom w:val="0"/>
          <w:divBdr>
            <w:top w:val="none" w:sz="0" w:space="0" w:color="auto"/>
            <w:left w:val="none" w:sz="0" w:space="0" w:color="auto"/>
            <w:bottom w:val="none" w:sz="0" w:space="0" w:color="auto"/>
            <w:right w:val="none" w:sz="0" w:space="0" w:color="auto"/>
          </w:divBdr>
        </w:div>
        <w:div w:id="678044591">
          <w:marLeft w:val="0"/>
          <w:marRight w:val="0"/>
          <w:marTop w:val="0"/>
          <w:marBottom w:val="0"/>
          <w:divBdr>
            <w:top w:val="none" w:sz="0" w:space="0" w:color="auto"/>
            <w:left w:val="none" w:sz="0" w:space="0" w:color="auto"/>
            <w:bottom w:val="none" w:sz="0" w:space="0" w:color="auto"/>
            <w:right w:val="none" w:sz="0" w:space="0" w:color="auto"/>
          </w:divBdr>
        </w:div>
      </w:divsChild>
    </w:div>
    <w:div w:id="1201165305">
      <w:bodyDiv w:val="1"/>
      <w:marLeft w:val="0"/>
      <w:marRight w:val="0"/>
      <w:marTop w:val="0"/>
      <w:marBottom w:val="0"/>
      <w:divBdr>
        <w:top w:val="none" w:sz="0" w:space="0" w:color="auto"/>
        <w:left w:val="none" w:sz="0" w:space="0" w:color="auto"/>
        <w:bottom w:val="none" w:sz="0" w:space="0" w:color="auto"/>
        <w:right w:val="none" w:sz="0" w:space="0" w:color="auto"/>
      </w:divBdr>
    </w:div>
    <w:div w:id="1588810866">
      <w:bodyDiv w:val="1"/>
      <w:marLeft w:val="0"/>
      <w:marRight w:val="0"/>
      <w:marTop w:val="0"/>
      <w:marBottom w:val="0"/>
      <w:divBdr>
        <w:top w:val="none" w:sz="0" w:space="0" w:color="auto"/>
        <w:left w:val="none" w:sz="0" w:space="0" w:color="auto"/>
        <w:bottom w:val="none" w:sz="0" w:space="0" w:color="auto"/>
        <w:right w:val="none" w:sz="0" w:space="0" w:color="auto"/>
      </w:divBdr>
    </w:div>
    <w:div w:id="1636176458">
      <w:bodyDiv w:val="1"/>
      <w:marLeft w:val="0"/>
      <w:marRight w:val="0"/>
      <w:marTop w:val="0"/>
      <w:marBottom w:val="0"/>
      <w:divBdr>
        <w:top w:val="none" w:sz="0" w:space="0" w:color="auto"/>
        <w:left w:val="none" w:sz="0" w:space="0" w:color="auto"/>
        <w:bottom w:val="none" w:sz="0" w:space="0" w:color="auto"/>
        <w:right w:val="none" w:sz="0" w:space="0" w:color="auto"/>
      </w:divBdr>
    </w:div>
    <w:div w:id="2044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9B5E99-BAD4-4AFD-8AF8-5C150853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3645</Words>
  <Characters>25155</Characters>
  <Application>Microsoft Office Word</Application>
  <DocSecurity>0</DocSecurity>
  <Lines>209</Lines>
  <Paragraphs>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Hivatal</cp:lastModifiedBy>
  <cp:revision>4</cp:revision>
  <cp:lastPrinted>2019-10-21T07:50:00Z</cp:lastPrinted>
  <dcterms:created xsi:type="dcterms:W3CDTF">2020-01-28T08:02:00Z</dcterms:created>
  <dcterms:modified xsi:type="dcterms:W3CDTF">2020-01-29T09:51:00Z</dcterms:modified>
</cp:coreProperties>
</file>