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7518" w:rsidRPr="004A7518" w:rsidRDefault="004A7518" w:rsidP="004A7518">
      <w:pPr>
        <w:jc w:val="center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Indokolás</w:t>
      </w:r>
    </w:p>
    <w:p w:rsidR="004A7518" w:rsidRDefault="004A7518" w:rsidP="004A7518">
      <w:pPr>
        <w:jc w:val="center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 xml:space="preserve">Mátranovák Község Önkormányzat 3/2020. (III.31.) önkormányzati rendelete </w:t>
      </w:r>
    </w:p>
    <w:p w:rsidR="003D5BE6" w:rsidRPr="004A7518" w:rsidRDefault="004A7518" w:rsidP="004A7518">
      <w:pPr>
        <w:jc w:val="center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a nem közművel összegyűjtött háztartási szennyvíz begyűjtéséről szóló helyi közszolgáltatásról szóló rendeletéhez</w:t>
      </w:r>
    </w:p>
    <w:p w:rsidR="004A7518" w:rsidRPr="004A7518" w:rsidRDefault="004A7518">
      <w:pPr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Általános indokolás</w:t>
      </w:r>
    </w:p>
    <w:p w:rsidR="004A7518" w:rsidRPr="004A7518" w:rsidRDefault="004A7518" w:rsidP="004A7518">
      <w:pPr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 xml:space="preserve"> </w:t>
      </w:r>
    </w:p>
    <w:p w:rsidR="004A7518" w:rsidRPr="004A7518" w:rsidRDefault="004A7518" w:rsidP="004A7518">
      <w:pPr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 xml:space="preserve">A nem közművel összegyűjtött háztartási szennyvíz begyűjtésére vonatkozó közszolgáltatás 2013. január 1-jétől már nem a hulladékgazdálkodás, hanem a vízgazdálkodás szabályozási körébe tartozik, a vízgazdálkodásról szóló 1995. évi LVII. törvény (a továbbiakban: </w:t>
      </w:r>
      <w:proofErr w:type="spellStart"/>
      <w:r w:rsidRPr="004A7518">
        <w:rPr>
          <w:rFonts w:ascii="Times New Roman" w:hAnsi="Times New Roman" w:cs="Times New Roman"/>
        </w:rPr>
        <w:t>Vgtv</w:t>
      </w:r>
      <w:proofErr w:type="spellEnd"/>
      <w:r w:rsidRPr="004A7518">
        <w:rPr>
          <w:rFonts w:ascii="Times New Roman" w:hAnsi="Times New Roman" w:cs="Times New Roman"/>
        </w:rPr>
        <w:t xml:space="preserve">.) IX/A. fejezetében foglaltak szerint.  </w:t>
      </w:r>
    </w:p>
    <w:p w:rsidR="004A7518" w:rsidRPr="004A7518" w:rsidRDefault="004A7518" w:rsidP="004A7518">
      <w:pPr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 xml:space="preserve">A </w:t>
      </w:r>
      <w:proofErr w:type="spellStart"/>
      <w:r w:rsidRPr="004A7518">
        <w:rPr>
          <w:rFonts w:ascii="Times New Roman" w:hAnsi="Times New Roman" w:cs="Times New Roman"/>
        </w:rPr>
        <w:t>Vgtv</w:t>
      </w:r>
      <w:proofErr w:type="spellEnd"/>
      <w:r w:rsidRPr="004A7518">
        <w:rPr>
          <w:rFonts w:ascii="Times New Roman" w:hAnsi="Times New Roman" w:cs="Times New Roman"/>
        </w:rPr>
        <w:t xml:space="preserve">. 45. § (6) bekezdése adja meg a felhatalmazást a települési önkormányzat Képviselőtestülete számára, hogy a törvény 44/C. § (2) bekezdésében meghatározottakat rendeletben szabályozza. </w:t>
      </w:r>
    </w:p>
    <w:p w:rsidR="004A7518" w:rsidRPr="004A7518" w:rsidRDefault="004A7518" w:rsidP="004A7518">
      <w:pPr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 xml:space="preserve">A jogalkotásról szóló 2010. évi CXXX. törvény (továbbiakban: </w:t>
      </w:r>
      <w:proofErr w:type="spellStart"/>
      <w:r w:rsidRPr="004A7518">
        <w:rPr>
          <w:rFonts w:ascii="Times New Roman" w:hAnsi="Times New Roman" w:cs="Times New Roman"/>
        </w:rPr>
        <w:t>Jat</w:t>
      </w:r>
      <w:proofErr w:type="spellEnd"/>
      <w:r w:rsidRPr="004A7518">
        <w:rPr>
          <w:rFonts w:ascii="Times New Roman" w:hAnsi="Times New Roman" w:cs="Times New Roman"/>
        </w:rPr>
        <w:t xml:space="preserve">.) 5. § (4) bekezdése szerint, a felhatalmazás jogosultja a jogszabályt köteles megalkotni, feltéve, hogy a felhatalmazást adó jogszabályból kifejezetten más nem következik. </w:t>
      </w:r>
    </w:p>
    <w:p w:rsidR="004A7518" w:rsidRPr="004A7518" w:rsidRDefault="004A7518" w:rsidP="004A7518">
      <w:pPr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 xml:space="preserve"> Mátranovák Község Önkormányzata A nem közművel összegyűjtött háztartási szennyvíz begyűjtésére vonatkozó helyi közszolgáltatásról szóló rendelete a vízgazdálkodásról szóló 1995. évi LVII. törvény rendelkezéseinek megfelelőn került megalkotásra. A rendelet megalkotásával az önkormányzat jogszabályi kötelezettségének tesz eleget, és meghatározza a közszolgáltatás kereteit.</w:t>
      </w:r>
    </w:p>
    <w:p w:rsidR="004A7518" w:rsidRPr="004A7518" w:rsidRDefault="004A7518" w:rsidP="004A7518">
      <w:pPr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Magyarország gazdasági stabilitásáról szóló 2011.évi CXCIV. törvény 32.§-a alapján: „fizetési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telnie.” Hivatkozott jogszabálynak való megfelelésről a rendelet-tervezet 10. §-a rendelkezik.</w:t>
      </w:r>
    </w:p>
    <w:p w:rsidR="004A7518" w:rsidRPr="004A7518" w:rsidRDefault="004A7518" w:rsidP="004A7518">
      <w:pPr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Részletes indokolás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1.</w:t>
      </w:r>
      <w:proofErr w:type="gramStart"/>
      <w:r w:rsidRPr="004A7518">
        <w:rPr>
          <w:rFonts w:ascii="Times New Roman" w:hAnsi="Times New Roman" w:cs="Times New Roman"/>
          <w:b/>
          <w:bCs/>
        </w:rPr>
        <w:t>§.hoz</w:t>
      </w:r>
      <w:proofErr w:type="gramEnd"/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rendelet célját határozza meg.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2.§-hoz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rendelet hatályát állapítja meg.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3.§-hoz</w:t>
      </w:r>
    </w:p>
    <w:p w:rsid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nem közművel összegyűjtött háztartási szennyvíz begyűjtését végző közszolgáltató kijelölését és az ártalmatlanító hely megnevezését foglalja magába.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4.§-hoz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közszolgáltatás ellátásának rendjét és módját taglalja.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5.§-hoz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közszolgáltatás teljesítésére vonatkozó szerződés egyes tartalmi elemeit tartalmazza.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lastRenderedPageBreak/>
        <w:t>6.§-hoz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közszolgáltató jogait és kötelezettségeit nevesíti.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7.§-hoz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Az ingatlantulajdonos jogait és kötelezettségeit részletezi.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8.§-hoz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közszolgáltatás díjáról rendelkezik.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9.§-hoz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személyes adatok kezelésére vonatkozó rendelkezéseket tartalmazza.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  <w:b/>
          <w:bCs/>
        </w:rPr>
      </w:pPr>
      <w:r w:rsidRPr="004A7518">
        <w:rPr>
          <w:rFonts w:ascii="Times New Roman" w:hAnsi="Times New Roman" w:cs="Times New Roman"/>
          <w:b/>
          <w:bCs/>
        </w:rPr>
        <w:t>10.§-hoz</w:t>
      </w:r>
    </w:p>
    <w:p w:rsidR="004A7518" w:rsidRPr="004A7518" w:rsidRDefault="004A7518" w:rsidP="004A7518">
      <w:pPr>
        <w:pStyle w:val="Listaszerbekezds"/>
        <w:jc w:val="both"/>
        <w:rPr>
          <w:rFonts w:ascii="Times New Roman" w:hAnsi="Times New Roman" w:cs="Times New Roman"/>
        </w:rPr>
      </w:pPr>
      <w:r w:rsidRPr="004A7518">
        <w:rPr>
          <w:rFonts w:ascii="Times New Roman" w:hAnsi="Times New Roman" w:cs="Times New Roman"/>
        </w:rPr>
        <w:t>A záró rendelkezést tartalmazza.</w:t>
      </w:r>
    </w:p>
    <w:p w:rsidR="004A7518" w:rsidRDefault="004A7518">
      <w:pPr>
        <w:rPr>
          <w:rFonts w:ascii="Times New Roman" w:hAnsi="Times New Roman" w:cs="Times New Roman"/>
        </w:rPr>
      </w:pPr>
    </w:p>
    <w:p w:rsidR="00DB70EF" w:rsidRDefault="00DB7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Mátranovák, 2020. március</w:t>
      </w:r>
    </w:p>
    <w:p w:rsidR="00DB70EF" w:rsidRDefault="00DB70EF">
      <w:pPr>
        <w:rPr>
          <w:rFonts w:ascii="Times New Roman" w:hAnsi="Times New Roman" w:cs="Times New Roman"/>
        </w:rPr>
      </w:pPr>
    </w:p>
    <w:p w:rsidR="00DB70EF" w:rsidRDefault="00DB70EF" w:rsidP="00DB70EF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Urbányi Edina</w:t>
      </w:r>
    </w:p>
    <w:p w:rsidR="00DB70EF" w:rsidRPr="004A7518" w:rsidRDefault="00DB70EF" w:rsidP="00DB70EF">
      <w:pPr>
        <w:tabs>
          <w:tab w:val="left" w:pos="595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</w:t>
      </w:r>
      <w:bookmarkStart w:id="0" w:name="_GoBack"/>
      <w:bookmarkEnd w:id="0"/>
      <w:r>
        <w:rPr>
          <w:rFonts w:ascii="Times New Roman" w:hAnsi="Times New Roman" w:cs="Times New Roman"/>
        </w:rPr>
        <w:t>egyző</w:t>
      </w:r>
    </w:p>
    <w:sectPr w:rsidR="00DB70EF" w:rsidRPr="004A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00EE"/>
    <w:multiLevelType w:val="hybridMultilevel"/>
    <w:tmpl w:val="E2300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18"/>
    <w:rsid w:val="003D5BE6"/>
    <w:rsid w:val="004A7518"/>
    <w:rsid w:val="00D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5517"/>
  <w15:chartTrackingRefBased/>
  <w15:docId w15:val="{FD37FA97-103F-4ACA-8E3F-23F04A45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75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2</cp:revision>
  <dcterms:created xsi:type="dcterms:W3CDTF">2020-04-01T06:40:00Z</dcterms:created>
  <dcterms:modified xsi:type="dcterms:W3CDTF">2020-04-01T06:52:00Z</dcterms:modified>
</cp:coreProperties>
</file>