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67" w:rsidRPr="00B31209" w:rsidRDefault="00454167" w:rsidP="00454167">
      <w:pPr>
        <w:ind w:left="720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</w:t>
      </w:r>
      <w:proofErr w:type="gramStart"/>
      <w:r>
        <w:rPr>
          <w:rFonts w:ascii="Century Gothic" w:hAnsi="Century Gothic"/>
          <w:bCs/>
          <w:sz w:val="20"/>
          <w:szCs w:val="20"/>
        </w:rPr>
        <w:t>.a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 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Default="00777AE2" w:rsidP="00454167">
      <w:pPr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120</w:t>
      </w:r>
      <w:r w:rsidR="00454167">
        <w:rPr>
          <w:rFonts w:ascii="Century Gothic" w:hAnsi="Century Gothic"/>
          <w:bCs/>
          <w:sz w:val="20"/>
          <w:szCs w:val="20"/>
        </w:rPr>
        <w:t>/2014. (XI.12.</w:t>
      </w:r>
      <w:r w:rsidR="00454167" w:rsidRPr="00B31209">
        <w:rPr>
          <w:rFonts w:ascii="Century Gothic" w:hAnsi="Century Gothic"/>
          <w:bCs/>
          <w:sz w:val="20"/>
          <w:szCs w:val="20"/>
        </w:rPr>
        <w:t>) KT számú hat</w:t>
      </w:r>
      <w:r w:rsidR="00454167">
        <w:rPr>
          <w:rFonts w:ascii="Century Gothic" w:hAnsi="Century Gothic"/>
          <w:bCs/>
          <w:sz w:val="20"/>
          <w:szCs w:val="20"/>
        </w:rPr>
        <w:t>áro</w:t>
      </w:r>
      <w:r w:rsidR="00454167"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Default="00454167" w:rsidP="00454167">
      <w:pPr>
        <w:jc w:val="right"/>
        <w:rPr>
          <w:rFonts w:ascii="Century Gothic" w:hAnsi="Century Gothic"/>
          <w:bCs/>
          <w:sz w:val="20"/>
          <w:szCs w:val="20"/>
        </w:rPr>
      </w:pPr>
    </w:p>
    <w:p w:rsidR="00454167" w:rsidRPr="007331F5" w:rsidRDefault="00454167" w:rsidP="00454167">
      <w:pPr>
        <w:pStyle w:val="Cmsor1"/>
        <w:numPr>
          <w:ilvl w:val="0"/>
          <w:numId w:val="7"/>
        </w:numPr>
        <w:suppressAutoHyphens w:val="0"/>
        <w:spacing w:line="360" w:lineRule="auto"/>
        <w:jc w:val="center"/>
        <w:rPr>
          <w:sz w:val="20"/>
        </w:rPr>
      </w:pPr>
      <w:bookmarkStart w:id="0" w:name="_Toc403575794"/>
      <w:r w:rsidRPr="007331F5">
        <w:rPr>
          <w:sz w:val="20"/>
        </w:rPr>
        <w:t>TELEPÜLÉSSZERKEZETI TERVLAP</w:t>
      </w:r>
      <w:bookmarkEnd w:id="0"/>
    </w:p>
    <w:p w:rsidR="00454167" w:rsidRPr="00B31209" w:rsidRDefault="00454167" w:rsidP="00454167">
      <w:pPr>
        <w:jc w:val="right"/>
        <w:rPr>
          <w:rFonts w:ascii="Century Gothic" w:hAnsi="Century Gothic"/>
          <w:bCs/>
          <w:sz w:val="20"/>
          <w:szCs w:val="20"/>
        </w:rPr>
      </w:pPr>
    </w:p>
    <w:p w:rsidR="00454167" w:rsidRPr="00B31209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jc w:val="center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eastAsia="hu-HU"/>
        </w:rPr>
        <w:drawing>
          <wp:inline distT="0" distB="0" distL="0" distR="0">
            <wp:extent cx="1840865" cy="3099435"/>
            <wp:effectExtent l="38100" t="19050" r="26035" b="24765"/>
            <wp:docPr id="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09943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4167" w:rsidRPr="00B31209" w:rsidRDefault="00454167" w:rsidP="00454167">
      <w:pPr>
        <w:ind w:left="720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</w:t>
      </w:r>
      <w:proofErr w:type="gramStart"/>
      <w:r>
        <w:rPr>
          <w:rFonts w:ascii="Century Gothic" w:hAnsi="Century Gothic"/>
          <w:bCs/>
          <w:sz w:val="20"/>
          <w:szCs w:val="20"/>
        </w:rPr>
        <w:t>.b</w:t>
      </w:r>
      <w:proofErr w:type="gramEnd"/>
      <w:r>
        <w:rPr>
          <w:rFonts w:ascii="Century Gothic" w:hAnsi="Century Gothic"/>
          <w:bCs/>
          <w:sz w:val="20"/>
          <w:szCs w:val="20"/>
        </w:rPr>
        <w:t xml:space="preserve"> 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Default="00777AE2" w:rsidP="00454167">
      <w:pPr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120</w:t>
      </w:r>
      <w:r w:rsidR="00454167">
        <w:rPr>
          <w:rFonts w:ascii="Century Gothic" w:hAnsi="Century Gothic"/>
          <w:bCs/>
          <w:sz w:val="20"/>
          <w:szCs w:val="20"/>
        </w:rPr>
        <w:t>/2014. (XI.12</w:t>
      </w:r>
      <w:r w:rsidR="00454167" w:rsidRPr="00B31209">
        <w:rPr>
          <w:rFonts w:ascii="Century Gothic" w:hAnsi="Century Gothic"/>
          <w:bCs/>
          <w:sz w:val="20"/>
          <w:szCs w:val="20"/>
        </w:rPr>
        <w:t>.) KT számú hat</w:t>
      </w:r>
      <w:r w:rsidR="00454167">
        <w:rPr>
          <w:rFonts w:ascii="Century Gothic" w:hAnsi="Century Gothic"/>
          <w:bCs/>
          <w:sz w:val="20"/>
          <w:szCs w:val="20"/>
        </w:rPr>
        <w:t>áro</w:t>
      </w:r>
      <w:r w:rsidR="00454167"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Default="00454167" w:rsidP="00454167">
      <w:pPr>
        <w:jc w:val="right"/>
        <w:rPr>
          <w:rFonts w:ascii="Century Gothic" w:hAnsi="Century Gothic"/>
          <w:bCs/>
          <w:sz w:val="20"/>
          <w:szCs w:val="20"/>
        </w:rPr>
      </w:pPr>
    </w:p>
    <w:p w:rsidR="00454167" w:rsidRPr="00B31209" w:rsidRDefault="00454167" w:rsidP="00454167">
      <w:pPr>
        <w:jc w:val="right"/>
        <w:rPr>
          <w:rFonts w:ascii="Century Gothic" w:hAnsi="Century Gothic"/>
          <w:bCs/>
          <w:sz w:val="20"/>
          <w:szCs w:val="20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8890</wp:posOffset>
            </wp:positionV>
            <wp:extent cx="2103120" cy="3171825"/>
            <wp:effectExtent l="19050" t="19050" r="11430" b="28575"/>
            <wp:wrapSquare wrapText="bothSides"/>
            <wp:docPr id="26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171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167" w:rsidRPr="00B31209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jc w:val="center"/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jc w:val="center"/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jc w:val="center"/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99060</wp:posOffset>
            </wp:positionV>
            <wp:extent cx="2023745" cy="3304540"/>
            <wp:effectExtent l="19050" t="0" r="0" b="0"/>
            <wp:wrapSquare wrapText="bothSides"/>
            <wp:docPr id="25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3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-128905</wp:posOffset>
            </wp:positionV>
            <wp:extent cx="1908175" cy="3919855"/>
            <wp:effectExtent l="19050" t="0" r="0" b="0"/>
            <wp:wrapSquare wrapText="bothSides"/>
            <wp:docPr id="24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Pr="00B31209" w:rsidRDefault="00454167" w:rsidP="00454167">
      <w:pPr>
        <w:numPr>
          <w:ilvl w:val="0"/>
          <w:numId w:val="6"/>
        </w:numPr>
        <w:spacing w:after="0" w:line="240" w:lineRule="auto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Pr="00B31209" w:rsidRDefault="00777AE2" w:rsidP="00454167">
      <w:pPr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120</w:t>
      </w:r>
      <w:r w:rsidR="00454167">
        <w:rPr>
          <w:rFonts w:ascii="Century Gothic" w:hAnsi="Century Gothic"/>
          <w:bCs/>
          <w:sz w:val="20"/>
          <w:szCs w:val="20"/>
        </w:rPr>
        <w:t>/2014. (XI.12</w:t>
      </w:r>
      <w:r w:rsidR="00454167" w:rsidRPr="00B31209">
        <w:rPr>
          <w:rFonts w:ascii="Century Gothic" w:hAnsi="Century Gothic"/>
          <w:bCs/>
          <w:sz w:val="20"/>
          <w:szCs w:val="20"/>
        </w:rPr>
        <w:t>.) KT számú hat</w:t>
      </w:r>
      <w:r w:rsidR="00454167">
        <w:rPr>
          <w:rFonts w:ascii="Century Gothic" w:hAnsi="Century Gothic"/>
          <w:bCs/>
          <w:sz w:val="20"/>
          <w:szCs w:val="20"/>
        </w:rPr>
        <w:t>áro</w:t>
      </w:r>
      <w:r w:rsidR="00454167"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Default="00454167" w:rsidP="00454167"/>
    <w:p w:rsidR="00454167" w:rsidRPr="009006C8" w:rsidRDefault="00454167" w:rsidP="00454167">
      <w:pPr>
        <w:pStyle w:val="Cmsor1"/>
        <w:numPr>
          <w:ilvl w:val="0"/>
          <w:numId w:val="7"/>
        </w:numPr>
        <w:suppressAutoHyphens w:val="0"/>
        <w:spacing w:line="360" w:lineRule="auto"/>
        <w:jc w:val="center"/>
        <w:rPr>
          <w:sz w:val="20"/>
        </w:rPr>
      </w:pPr>
      <w:bookmarkStart w:id="1" w:name="_Toc403575795"/>
      <w:r w:rsidRPr="009006C8">
        <w:rPr>
          <w:sz w:val="20"/>
        </w:rPr>
        <w:t>SZERKEZETI TERV LEÍRÁSA</w:t>
      </w:r>
      <w:bookmarkEnd w:id="1"/>
    </w:p>
    <w:p w:rsidR="00454167" w:rsidRDefault="00454167" w:rsidP="00454167">
      <w:pPr>
        <w:ind w:firstLine="709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Nagycsepely hatályos, településszerkezeti terve az eltelt időszakban még nem módosult. A most készült településszerkezeti terv az időközi változásokat is tartalmazza.</w:t>
      </w:r>
    </w:p>
    <w:p w:rsidR="00454167" w:rsidRDefault="00454167" w:rsidP="00454167">
      <w:pPr>
        <w:ind w:firstLine="709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 község teljes közigazgatási területe 1979,96 ha, melyből a települési térség 127,89 ha, a tervezett módosítás a települési terület 2,63 </w:t>
      </w:r>
      <w:proofErr w:type="spellStart"/>
      <w:r>
        <w:rPr>
          <w:rFonts w:ascii="Century Gothic" w:hAnsi="Century Gothic"/>
          <w:sz w:val="20"/>
          <w:szCs w:val="20"/>
        </w:rPr>
        <w:t>%-t</w:t>
      </w:r>
      <w:proofErr w:type="spellEnd"/>
      <w:r>
        <w:rPr>
          <w:rFonts w:ascii="Century Gothic" w:hAnsi="Century Gothic"/>
          <w:sz w:val="20"/>
          <w:szCs w:val="20"/>
        </w:rPr>
        <w:t xml:space="preserve"> (3,36 ha) érinti.</w:t>
      </w: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BEÉPÍTÉSRE SZÁNT TERÜLETEKET ÉRINTŐ MÓDOSÍTÁSOK:</w:t>
      </w: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tbl>
      <w:tblPr>
        <w:tblW w:w="0" w:type="auto"/>
        <w:tblLook w:val="04A0"/>
      </w:tblPr>
      <w:tblGrid>
        <w:gridCol w:w="249"/>
        <w:gridCol w:w="1812"/>
        <w:gridCol w:w="7010"/>
      </w:tblGrid>
      <w:tr w:rsidR="00454167" w:rsidRPr="00F622DF" w:rsidTr="00614FE6">
        <w:tc>
          <w:tcPr>
            <w:tcW w:w="2061" w:type="dxa"/>
            <w:gridSpan w:val="2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 w:rsidRPr="008D2A4C">
              <w:rPr>
                <w:rFonts w:ascii="Century Gothic" w:hAnsi="Century Gothic"/>
                <w:sz w:val="20"/>
                <w:szCs w:val="20"/>
              </w:rPr>
              <w:t>különleges idegenforgalmi terület</w:t>
            </w:r>
          </w:p>
        </w:tc>
        <w:tc>
          <w:tcPr>
            <w:tcW w:w="7010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4167" w:rsidRPr="00F622DF" w:rsidTr="00614FE6">
        <w:tc>
          <w:tcPr>
            <w:tcW w:w="249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auto"/>
          </w:tcPr>
          <w:p w:rsidR="00454167" w:rsidRPr="00F622DF" w:rsidRDefault="00454167" w:rsidP="00614FE6">
            <w:pPr>
              <w:ind w:left="-73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10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 022/2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hrsz-ú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külterületi mezőgazdasági terület egy részéből kerül kialakításra. A „Ki” jelű terület összesen 3,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36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ha terület lesz.</w:t>
            </w:r>
          </w:p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4167" w:rsidRPr="00F622DF" w:rsidTr="00614FE6">
        <w:tc>
          <w:tcPr>
            <w:tcW w:w="249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10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54167" w:rsidRDefault="00454167" w:rsidP="0045416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BEÉPÍTÉSRE NEM SZÁNT TERÜLETEKET ÉRINTŐ MÓDOSÍTÁSOK </w:t>
      </w:r>
    </w:p>
    <w:tbl>
      <w:tblPr>
        <w:tblW w:w="0" w:type="auto"/>
        <w:tblLook w:val="04A0"/>
      </w:tblPr>
      <w:tblGrid>
        <w:gridCol w:w="249"/>
        <w:gridCol w:w="1834"/>
        <w:gridCol w:w="6988"/>
      </w:tblGrid>
      <w:tr w:rsidR="00454167" w:rsidRPr="00F622DF" w:rsidTr="00614FE6">
        <w:trPr>
          <w:trHeight w:val="99"/>
        </w:trPr>
        <w:tc>
          <w:tcPr>
            <w:tcW w:w="2083" w:type="dxa"/>
            <w:gridSpan w:val="2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88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4167" w:rsidRPr="00F622DF" w:rsidTr="00614FE6">
        <w:tc>
          <w:tcPr>
            <w:tcW w:w="2083" w:type="dxa"/>
            <w:gridSpan w:val="2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védelmi </w:t>
            </w:r>
            <w:r w:rsidRPr="00F622DF">
              <w:rPr>
                <w:rFonts w:ascii="Century Gothic" w:hAnsi="Century Gothic"/>
                <w:sz w:val="20"/>
                <w:szCs w:val="20"/>
              </w:rPr>
              <w:t>erdő terület</w:t>
            </w:r>
          </w:p>
        </w:tc>
        <w:tc>
          <w:tcPr>
            <w:tcW w:w="6988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color w:val="FF0000"/>
                <w:sz w:val="20"/>
                <w:szCs w:val="20"/>
              </w:rPr>
            </w:pPr>
          </w:p>
        </w:tc>
      </w:tr>
      <w:tr w:rsidR="00454167" w:rsidRPr="00F622DF" w:rsidTr="00614FE6">
        <w:tc>
          <w:tcPr>
            <w:tcW w:w="249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988" w:type="dxa"/>
            <w:shd w:val="clear" w:color="auto" w:fill="auto"/>
          </w:tcPr>
          <w:p w:rsidR="00454167" w:rsidRPr="00EA3A93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 módosítás során kijelölésre kerülő beépítésre szánt területtel a biológiai aktivitásérték romlik, ennek visszapótlása érdekében teszünk javaslatot, az összesen 5,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2229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ha terület egy részén 1,8629 ha védelmi erdő kialakítására. </w:t>
            </w:r>
          </w:p>
          <w:p w:rsidR="00454167" w:rsidRPr="00EA3A93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4167" w:rsidRPr="00F622DF" w:rsidTr="00614FE6">
        <w:tc>
          <w:tcPr>
            <w:tcW w:w="9071" w:type="dxa"/>
            <w:gridSpan w:val="3"/>
            <w:shd w:val="clear" w:color="auto" w:fill="auto"/>
          </w:tcPr>
          <w:p w:rsidR="00454167" w:rsidRPr="00EA3A93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54167" w:rsidRPr="00F622DF" w:rsidTr="00614FE6">
        <w:tc>
          <w:tcPr>
            <w:tcW w:w="9071" w:type="dxa"/>
            <w:gridSpan w:val="3"/>
            <w:shd w:val="clear" w:color="auto" w:fill="auto"/>
          </w:tcPr>
          <w:p w:rsidR="00454167" w:rsidRPr="00EA3A93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 w:rsidRPr="00EA3A93">
              <w:rPr>
                <w:rFonts w:ascii="Century Gothic" w:hAnsi="Century Gothic"/>
                <w:sz w:val="20"/>
                <w:szCs w:val="20"/>
              </w:rPr>
              <w:t>általános mezőgazdasági</w:t>
            </w:r>
          </w:p>
        </w:tc>
      </w:tr>
      <w:tr w:rsidR="00454167" w:rsidRPr="00F622DF" w:rsidTr="00614FE6">
        <w:tc>
          <w:tcPr>
            <w:tcW w:w="249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454167" w:rsidRPr="00F622DF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</w:t>
            </w:r>
            <w:r w:rsidRPr="00F622DF">
              <w:rPr>
                <w:rFonts w:ascii="Century Gothic" w:hAnsi="Century Gothic"/>
                <w:sz w:val="20"/>
                <w:szCs w:val="20"/>
              </w:rPr>
              <w:t>er</w:t>
            </w:r>
            <w:r>
              <w:rPr>
                <w:rFonts w:ascii="Century Gothic" w:hAnsi="Century Gothic"/>
                <w:sz w:val="20"/>
                <w:szCs w:val="20"/>
              </w:rPr>
              <w:t>ület</w:t>
            </w:r>
          </w:p>
        </w:tc>
        <w:tc>
          <w:tcPr>
            <w:tcW w:w="6988" w:type="dxa"/>
            <w:shd w:val="clear" w:color="auto" w:fill="auto"/>
          </w:tcPr>
          <w:p w:rsidR="00454167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 módosítás során a 022/2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hrsz-ú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általános mezőgazdasági terület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területfelhasználása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megszűnik, mivel annak egy részén, beépítésre szánt területként különleges idegenforgalmi terület, míg további részén beépítésre nem szánt terület; védelmi erdő került kijelölésre.</w:t>
            </w:r>
          </w:p>
          <w:p w:rsidR="00454167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454167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 022/6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hrsz-ú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nem beépíthető mezőgazdasági terület (Má-0 jelű</w:t>
            </w:r>
            <w:proofErr w:type="gramStart"/>
            <w:r>
              <w:rPr>
                <w:rFonts w:ascii="Century Gothic" w:hAnsi="Century Gothic"/>
                <w:sz w:val="20"/>
                <w:szCs w:val="20"/>
              </w:rPr>
              <w:t>)  övezeti</w:t>
            </w:r>
            <w:proofErr w:type="gramEnd"/>
            <w:r>
              <w:rPr>
                <w:rFonts w:ascii="Century Gothic" w:hAnsi="Century Gothic"/>
                <w:sz w:val="20"/>
                <w:szCs w:val="20"/>
              </w:rPr>
              <w:t xml:space="preserve"> besorolása módosul, általános mezőgazdasági területbe (Má-1 jelű) kerül. Az átsorolás a telekméretre tekintettel beépítési lehetőséget az ingatlanon nem ad.</w:t>
            </w:r>
          </w:p>
          <w:p w:rsidR="00454167" w:rsidRPr="00EA3A93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54167" w:rsidRPr="00B31209" w:rsidRDefault="00454167" w:rsidP="00454167">
      <w:pPr>
        <w:numPr>
          <w:ilvl w:val="0"/>
          <w:numId w:val="6"/>
        </w:numPr>
        <w:spacing w:after="0" w:line="240" w:lineRule="auto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Pr="00FF412F" w:rsidRDefault="00777AE2" w:rsidP="00454167">
      <w:pPr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120</w:t>
      </w:r>
      <w:r w:rsidR="00454167">
        <w:rPr>
          <w:rFonts w:ascii="Century Gothic" w:hAnsi="Century Gothic"/>
          <w:bCs/>
          <w:sz w:val="20"/>
          <w:szCs w:val="20"/>
        </w:rPr>
        <w:t>/2014. (XI.12.</w:t>
      </w:r>
      <w:r w:rsidR="00454167" w:rsidRPr="00B31209">
        <w:rPr>
          <w:rFonts w:ascii="Century Gothic" w:hAnsi="Century Gothic"/>
          <w:bCs/>
          <w:sz w:val="20"/>
          <w:szCs w:val="20"/>
        </w:rPr>
        <w:t>) KT számú hat</w:t>
      </w:r>
      <w:r w:rsidR="00454167">
        <w:rPr>
          <w:rFonts w:ascii="Century Gothic" w:hAnsi="Century Gothic"/>
          <w:bCs/>
          <w:sz w:val="20"/>
          <w:szCs w:val="20"/>
        </w:rPr>
        <w:t>áro</w:t>
      </w:r>
      <w:r w:rsidR="00454167"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Pr="007331F5" w:rsidRDefault="00454167" w:rsidP="00454167">
      <w:pPr>
        <w:pStyle w:val="Cmsor1"/>
        <w:numPr>
          <w:ilvl w:val="0"/>
          <w:numId w:val="8"/>
        </w:numPr>
        <w:suppressAutoHyphens w:val="0"/>
        <w:spacing w:line="360" w:lineRule="auto"/>
        <w:jc w:val="center"/>
        <w:rPr>
          <w:sz w:val="20"/>
        </w:rPr>
      </w:pPr>
      <w:bookmarkStart w:id="2" w:name="_Toc403575796"/>
      <w:r w:rsidRPr="007331F5">
        <w:rPr>
          <w:sz w:val="20"/>
        </w:rPr>
        <w:t>VÁLTOZÁSOK ÜTEMEZÉSE</w:t>
      </w:r>
      <w:bookmarkEnd w:id="2"/>
    </w:p>
    <w:p w:rsidR="00454167" w:rsidRDefault="00454167" w:rsidP="00454167">
      <w:pPr>
        <w:pStyle w:val="Cmsor1"/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 tervezett módosítás a külterületen tervezett. Megvalósítására, - a beruházó tájékoztatása szerint,- várhatóan 2015.-2016. évek során kerül sor.</w:t>
      </w: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Pr="00FF412F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Pr="00B31209" w:rsidRDefault="00454167" w:rsidP="00454167">
      <w:pPr>
        <w:numPr>
          <w:ilvl w:val="0"/>
          <w:numId w:val="6"/>
        </w:numPr>
        <w:spacing w:after="0" w:line="240" w:lineRule="auto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Pr="00FF412F" w:rsidRDefault="00777AE2" w:rsidP="00454167">
      <w:pPr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120</w:t>
      </w:r>
      <w:r w:rsidR="00454167">
        <w:rPr>
          <w:rFonts w:ascii="Century Gothic" w:hAnsi="Century Gothic"/>
          <w:bCs/>
          <w:sz w:val="20"/>
          <w:szCs w:val="20"/>
        </w:rPr>
        <w:t>/2014. (XI.12.</w:t>
      </w:r>
      <w:r w:rsidR="00454167" w:rsidRPr="00B31209">
        <w:rPr>
          <w:rFonts w:ascii="Century Gothic" w:hAnsi="Century Gothic"/>
          <w:bCs/>
          <w:sz w:val="20"/>
          <w:szCs w:val="20"/>
        </w:rPr>
        <w:t>) KT számú hat</w:t>
      </w:r>
      <w:r w:rsidR="00454167">
        <w:rPr>
          <w:rFonts w:ascii="Century Gothic" w:hAnsi="Century Gothic"/>
          <w:bCs/>
          <w:sz w:val="20"/>
          <w:szCs w:val="20"/>
        </w:rPr>
        <w:t>áro</w:t>
      </w:r>
      <w:r w:rsidR="00454167"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Pr="002A29EE" w:rsidRDefault="00454167" w:rsidP="00454167">
      <w:pPr>
        <w:pStyle w:val="Cmsor1"/>
        <w:numPr>
          <w:ilvl w:val="0"/>
          <w:numId w:val="8"/>
        </w:numPr>
        <w:suppressAutoHyphens w:val="0"/>
        <w:spacing w:line="360" w:lineRule="auto"/>
        <w:jc w:val="center"/>
        <w:rPr>
          <w:sz w:val="20"/>
        </w:rPr>
      </w:pPr>
      <w:bookmarkStart w:id="3" w:name="_Toc403575797"/>
      <w:r w:rsidRPr="002A29EE">
        <w:rPr>
          <w:sz w:val="20"/>
        </w:rPr>
        <w:t>VÁLTOZÁSOK TERÜLETI MÉRLEGE</w:t>
      </w:r>
      <w:bookmarkEnd w:id="3"/>
    </w:p>
    <w:p w:rsidR="00454167" w:rsidRPr="002A29EE" w:rsidRDefault="00454167" w:rsidP="00454167">
      <w:pPr>
        <w:pStyle w:val="Cmsor1"/>
        <w:rPr>
          <w:color w:val="FF000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1"/>
        <w:gridCol w:w="1902"/>
        <w:gridCol w:w="2106"/>
        <w:gridCol w:w="1872"/>
      </w:tblGrid>
      <w:tr w:rsidR="00454167" w:rsidRPr="00842CA4" w:rsidTr="00614FE6">
        <w:trPr>
          <w:trHeight w:val="309"/>
        </w:trPr>
        <w:tc>
          <w:tcPr>
            <w:tcW w:w="3903" w:type="dxa"/>
            <w:gridSpan w:val="2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2CA4">
              <w:rPr>
                <w:rFonts w:ascii="Century Gothic" w:hAnsi="Century Gothic"/>
                <w:sz w:val="20"/>
                <w:szCs w:val="20"/>
              </w:rPr>
              <w:t>hatályos terv szerint</w:t>
            </w:r>
          </w:p>
        </w:tc>
        <w:tc>
          <w:tcPr>
            <w:tcW w:w="3978" w:type="dxa"/>
            <w:gridSpan w:val="2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42CA4">
              <w:rPr>
                <w:rFonts w:ascii="Century Gothic" w:hAnsi="Century Gothic"/>
                <w:sz w:val="20"/>
                <w:szCs w:val="20"/>
              </w:rPr>
              <w:t>módosítás szerint</w:t>
            </w:r>
          </w:p>
        </w:tc>
      </w:tr>
      <w:tr w:rsidR="00454167" w:rsidRPr="00842CA4" w:rsidTr="00614FE6">
        <w:trPr>
          <w:trHeight w:val="308"/>
        </w:trPr>
        <w:tc>
          <w:tcPr>
            <w:tcW w:w="2001" w:type="dxa"/>
            <w:shd w:val="clear" w:color="auto" w:fill="auto"/>
          </w:tcPr>
          <w:p w:rsidR="00454167" w:rsidRPr="00842CA4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42CA4">
              <w:rPr>
                <w:rFonts w:ascii="Century Gothic" w:hAnsi="Century Gothic"/>
                <w:sz w:val="20"/>
                <w:szCs w:val="20"/>
              </w:rPr>
              <w:t>területfelhasználás</w:t>
            </w:r>
            <w:proofErr w:type="spellEnd"/>
          </w:p>
        </w:tc>
        <w:tc>
          <w:tcPr>
            <w:tcW w:w="1902" w:type="dxa"/>
            <w:shd w:val="clear" w:color="auto" w:fill="auto"/>
          </w:tcPr>
          <w:p w:rsidR="00454167" w:rsidRPr="00842CA4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 w:rsidRPr="00842CA4">
              <w:rPr>
                <w:rFonts w:ascii="Century Gothic" w:hAnsi="Century Gothic"/>
                <w:sz w:val="20"/>
                <w:szCs w:val="20"/>
              </w:rPr>
              <w:t>terület (ha)</w:t>
            </w:r>
          </w:p>
        </w:tc>
        <w:tc>
          <w:tcPr>
            <w:tcW w:w="2106" w:type="dxa"/>
            <w:shd w:val="clear" w:color="auto" w:fill="auto"/>
          </w:tcPr>
          <w:p w:rsidR="00454167" w:rsidRPr="00842CA4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42CA4">
              <w:rPr>
                <w:rFonts w:ascii="Century Gothic" w:hAnsi="Century Gothic"/>
                <w:sz w:val="20"/>
                <w:szCs w:val="20"/>
              </w:rPr>
              <w:t>területfelhasználás</w:t>
            </w:r>
            <w:proofErr w:type="spellEnd"/>
          </w:p>
        </w:tc>
        <w:tc>
          <w:tcPr>
            <w:tcW w:w="1872" w:type="dxa"/>
            <w:shd w:val="clear" w:color="auto" w:fill="auto"/>
          </w:tcPr>
          <w:p w:rsidR="00454167" w:rsidRPr="00842CA4" w:rsidRDefault="00454167" w:rsidP="00614FE6">
            <w:pPr>
              <w:rPr>
                <w:rFonts w:ascii="Century Gothic" w:hAnsi="Century Gothic"/>
                <w:sz w:val="20"/>
                <w:szCs w:val="20"/>
              </w:rPr>
            </w:pPr>
            <w:r w:rsidRPr="00842CA4">
              <w:rPr>
                <w:rFonts w:ascii="Century Gothic" w:hAnsi="Century Gothic"/>
                <w:sz w:val="20"/>
                <w:szCs w:val="20"/>
              </w:rPr>
              <w:t>terület (ha)</w:t>
            </w:r>
          </w:p>
        </w:tc>
      </w:tr>
      <w:tr w:rsidR="00454167" w:rsidRPr="00842CA4" w:rsidTr="00614FE6">
        <w:trPr>
          <w:trHeight w:val="503"/>
        </w:trPr>
        <w:tc>
          <w:tcPr>
            <w:tcW w:w="2001" w:type="dxa"/>
            <w:vMerge w:val="restart"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Má-0</w:t>
            </w:r>
          </w:p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(022/2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hrsz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)</w:t>
            </w:r>
          </w:p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2" w:type="dxa"/>
            <w:vMerge w:val="restart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5,22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Ki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3,36</w:t>
            </w:r>
          </w:p>
        </w:tc>
      </w:tr>
      <w:tr w:rsidR="00454167" w:rsidRPr="00842CA4" w:rsidTr="00614FE6">
        <w:trPr>
          <w:trHeight w:val="502"/>
        </w:trPr>
        <w:tc>
          <w:tcPr>
            <w:tcW w:w="2001" w:type="dxa"/>
            <w:vMerge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02" w:type="dxa"/>
            <w:vMerge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06" w:type="dxa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1872" w:type="dxa"/>
            <w:shd w:val="clear" w:color="auto" w:fill="auto"/>
            <w:vAlign w:val="center"/>
          </w:tcPr>
          <w:p w:rsidR="00454167" w:rsidRPr="00842CA4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1,86</w:t>
            </w:r>
          </w:p>
        </w:tc>
      </w:tr>
      <w:tr w:rsidR="00454167" w:rsidRPr="00842CA4" w:rsidTr="00614FE6">
        <w:trPr>
          <w:trHeight w:val="502"/>
        </w:trPr>
        <w:tc>
          <w:tcPr>
            <w:tcW w:w="2001" w:type="dxa"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Má-0</w:t>
            </w:r>
          </w:p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(022/6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hrsz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0,53</w:t>
            </w:r>
          </w:p>
        </w:tc>
        <w:tc>
          <w:tcPr>
            <w:tcW w:w="2106" w:type="dxa"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Má-1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454167" w:rsidRDefault="00454167" w:rsidP="00614FE6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0,53</w:t>
            </w:r>
          </w:p>
        </w:tc>
      </w:tr>
    </w:tbl>
    <w:p w:rsidR="00454167" w:rsidRDefault="00454167" w:rsidP="00454167">
      <w:pPr>
        <w:rPr>
          <w:rFonts w:ascii="Century Gothic" w:hAnsi="Century Gothic"/>
          <w:b/>
          <w:color w:val="FF0000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  <w:r w:rsidRPr="008D2A4C">
        <w:rPr>
          <w:rFonts w:ascii="Century Gothic" w:hAnsi="Century Gothic"/>
          <w:sz w:val="20"/>
          <w:szCs w:val="20"/>
        </w:rPr>
        <w:t>A változások eredményeként 5,</w:t>
      </w:r>
      <w:proofErr w:type="gramStart"/>
      <w:r w:rsidRPr="008D2A4C">
        <w:rPr>
          <w:rFonts w:ascii="Century Gothic" w:hAnsi="Century Gothic"/>
          <w:sz w:val="20"/>
          <w:szCs w:val="20"/>
        </w:rPr>
        <w:t>22</w:t>
      </w:r>
      <w:proofErr w:type="gramEnd"/>
      <w:r w:rsidRPr="008D2A4C">
        <w:rPr>
          <w:rFonts w:ascii="Century Gothic" w:hAnsi="Century Gothic"/>
          <w:sz w:val="20"/>
          <w:szCs w:val="20"/>
        </w:rPr>
        <w:t xml:space="preserve"> ha beépítésre nem szánt területből 3,36 ha beépítésre szánt terület és 1,86 ha beépítésre nem szánt terület kerül kialakításra.</w:t>
      </w: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Pr="00FF412F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Pr="00B31209" w:rsidRDefault="00454167" w:rsidP="00454167">
      <w:pPr>
        <w:numPr>
          <w:ilvl w:val="0"/>
          <w:numId w:val="6"/>
        </w:numPr>
        <w:spacing w:after="0" w:line="240" w:lineRule="auto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Default="00777AE2" w:rsidP="00454167">
      <w:pPr>
        <w:jc w:val="righ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Cs/>
          <w:sz w:val="20"/>
          <w:szCs w:val="20"/>
        </w:rPr>
        <w:t>120</w:t>
      </w:r>
      <w:r w:rsidR="00454167">
        <w:rPr>
          <w:rFonts w:ascii="Century Gothic" w:hAnsi="Century Gothic"/>
          <w:bCs/>
          <w:sz w:val="20"/>
          <w:szCs w:val="20"/>
        </w:rPr>
        <w:t>/2014. (XI.12</w:t>
      </w:r>
      <w:r w:rsidR="00454167" w:rsidRPr="00B31209">
        <w:rPr>
          <w:rFonts w:ascii="Century Gothic" w:hAnsi="Century Gothic"/>
          <w:bCs/>
          <w:sz w:val="20"/>
          <w:szCs w:val="20"/>
        </w:rPr>
        <w:t>.) KT számú hat</w:t>
      </w:r>
      <w:r w:rsidR="00454167">
        <w:rPr>
          <w:rFonts w:ascii="Century Gothic" w:hAnsi="Century Gothic"/>
          <w:bCs/>
          <w:sz w:val="20"/>
          <w:szCs w:val="20"/>
        </w:rPr>
        <w:t>áro</w:t>
      </w:r>
      <w:r w:rsidR="00454167"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Pr="00EC2422" w:rsidRDefault="00454167" w:rsidP="00454167">
      <w:pPr>
        <w:pStyle w:val="Cmsor1"/>
        <w:numPr>
          <w:ilvl w:val="0"/>
          <w:numId w:val="9"/>
        </w:numPr>
        <w:suppressAutoHyphens w:val="0"/>
        <w:spacing w:line="360" w:lineRule="auto"/>
        <w:jc w:val="center"/>
        <w:rPr>
          <w:sz w:val="20"/>
        </w:rPr>
      </w:pPr>
      <w:bookmarkStart w:id="4" w:name="_Toc403575798"/>
      <w:r w:rsidRPr="00EC2422">
        <w:rPr>
          <w:sz w:val="20"/>
        </w:rPr>
        <w:t>TERÜLETI TERVEKKEL VALÓ ÖSSZHANG IGAZOLÁSA</w:t>
      </w:r>
      <w:bookmarkEnd w:id="4"/>
    </w:p>
    <w:p w:rsidR="00454167" w:rsidRDefault="00454167" w:rsidP="00454167">
      <w:pPr>
        <w:rPr>
          <w:rFonts w:ascii="Century Gothic" w:hAnsi="Century Gothic" w:cs="Times New Roman"/>
          <w:bCs/>
          <w:sz w:val="20"/>
          <w:szCs w:val="20"/>
        </w:rPr>
      </w:pPr>
      <w:proofErr w:type="gramStart"/>
      <w:r>
        <w:rPr>
          <w:rFonts w:ascii="Century Gothic" w:hAnsi="Century Gothic"/>
          <w:b/>
          <w:bCs/>
          <w:sz w:val="20"/>
          <w:szCs w:val="20"/>
        </w:rPr>
        <w:t>a</w:t>
      </w:r>
      <w:proofErr w:type="gramEnd"/>
      <w:r>
        <w:rPr>
          <w:rFonts w:ascii="Century Gothic" w:hAnsi="Century Gothic"/>
          <w:b/>
          <w:bCs/>
          <w:sz w:val="20"/>
          <w:szCs w:val="20"/>
        </w:rPr>
        <w:t>.)Országos területrendezési</w:t>
      </w:r>
      <w:r w:rsidRPr="00863009">
        <w:rPr>
          <w:rFonts w:ascii="Century Gothic" w:hAnsi="Century Gothic"/>
          <w:b/>
          <w:bCs/>
          <w:sz w:val="20"/>
          <w:szCs w:val="20"/>
        </w:rPr>
        <w:t xml:space="preserve"> terv</w:t>
      </w:r>
      <w:r>
        <w:rPr>
          <w:rFonts w:ascii="Century Gothic" w:hAnsi="Century Gothic"/>
          <w:b/>
          <w:bCs/>
          <w:sz w:val="20"/>
          <w:szCs w:val="20"/>
        </w:rPr>
        <w:t xml:space="preserve"> ö</w:t>
      </w:r>
      <w:r w:rsidRPr="00863009">
        <w:rPr>
          <w:rFonts w:ascii="Century Gothic" w:hAnsi="Century Gothic"/>
          <w:b/>
          <w:bCs/>
          <w:sz w:val="20"/>
          <w:szCs w:val="20"/>
        </w:rPr>
        <w:t>vezeti előírásai</w:t>
      </w:r>
      <w:r w:rsidRPr="008D2A4C">
        <w:rPr>
          <w:rFonts w:ascii="Century Gothic" w:hAnsi="Century Gothic" w:cs="Times New Roman"/>
          <w:bCs/>
          <w:sz w:val="20"/>
          <w:szCs w:val="20"/>
        </w:rPr>
        <w:t xml:space="preserve"> </w:t>
      </w:r>
    </w:p>
    <w:p w:rsidR="00454167" w:rsidRDefault="00454167" w:rsidP="00454167">
      <w:pPr>
        <w:rPr>
          <w:rFonts w:ascii="Century Gothic" w:hAnsi="Century Gothic" w:cs="Times New Roman"/>
          <w:bCs/>
          <w:sz w:val="20"/>
          <w:szCs w:val="20"/>
        </w:rPr>
      </w:pPr>
    </w:p>
    <w:p w:rsidR="00454167" w:rsidRPr="00D80B08" w:rsidRDefault="00454167" w:rsidP="00454167">
      <w:pPr>
        <w:rPr>
          <w:rFonts w:ascii="Century Gothic" w:hAnsi="Century Gothic" w:cs="Times New Roman"/>
          <w:bCs/>
          <w:sz w:val="20"/>
          <w:szCs w:val="20"/>
        </w:rPr>
      </w:pPr>
      <w:r w:rsidRPr="008D2A4C">
        <w:rPr>
          <w:rFonts w:ascii="Century Gothic" w:hAnsi="Century Gothic" w:cs="Times New Roman"/>
          <w:bCs/>
          <w:sz w:val="20"/>
          <w:szCs w:val="20"/>
        </w:rPr>
        <w:t>Az Országos Területrendezési Tervről (</w:t>
      </w:r>
      <w:proofErr w:type="spellStart"/>
      <w:r w:rsidRPr="008D2A4C">
        <w:rPr>
          <w:rFonts w:ascii="Century Gothic" w:hAnsi="Century Gothic" w:cs="Times New Roman"/>
          <w:bCs/>
          <w:sz w:val="20"/>
          <w:szCs w:val="20"/>
        </w:rPr>
        <w:t>OTrT</w:t>
      </w:r>
      <w:proofErr w:type="spellEnd"/>
      <w:r w:rsidRPr="008D2A4C">
        <w:rPr>
          <w:rFonts w:ascii="Century Gothic" w:hAnsi="Century Gothic" w:cs="Times New Roman"/>
          <w:bCs/>
          <w:sz w:val="20"/>
          <w:szCs w:val="20"/>
        </w:rPr>
        <w:t xml:space="preserve">) szóló, </w:t>
      </w:r>
      <w:r>
        <w:rPr>
          <w:rFonts w:ascii="Century Gothic" w:hAnsi="Century Gothic" w:cs="Times New Roman"/>
          <w:bCs/>
          <w:sz w:val="20"/>
          <w:szCs w:val="20"/>
        </w:rPr>
        <w:t>többször</w:t>
      </w:r>
      <w:r w:rsidRPr="008D2A4C">
        <w:rPr>
          <w:rFonts w:ascii="Century Gothic" w:hAnsi="Century Gothic" w:cs="Times New Roman"/>
          <w:bCs/>
          <w:sz w:val="20"/>
          <w:szCs w:val="20"/>
        </w:rPr>
        <w:t xml:space="preserve"> módosított 2003. évi XXVI. törvény több vonatkozásban is érinti Nagycsepelyt.</w:t>
      </w:r>
    </w:p>
    <w:p w:rsidR="00454167" w:rsidRPr="00D80B08" w:rsidRDefault="00454167" w:rsidP="00454167">
      <w:pPr>
        <w:jc w:val="center"/>
        <w:rPr>
          <w:rFonts w:ascii="Century Gothic" w:hAnsi="Century Gothic"/>
          <w:sz w:val="20"/>
          <w:szCs w:val="20"/>
        </w:rPr>
      </w:pPr>
      <w:r w:rsidRPr="00D80B08">
        <w:rPr>
          <w:rFonts w:ascii="Century Gothic" w:hAnsi="Century Gothic"/>
          <w:sz w:val="20"/>
          <w:szCs w:val="20"/>
        </w:rPr>
        <w:t xml:space="preserve">Az </w:t>
      </w:r>
      <w:proofErr w:type="spellStart"/>
      <w:r w:rsidRPr="00D80B08">
        <w:rPr>
          <w:rFonts w:ascii="Century Gothic" w:hAnsi="Century Gothic"/>
          <w:sz w:val="20"/>
          <w:szCs w:val="20"/>
        </w:rPr>
        <w:t>OTrT</w:t>
      </w:r>
      <w:proofErr w:type="spellEnd"/>
      <w:r w:rsidRPr="00D80B0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Nagycsepelyt</w:t>
      </w:r>
      <w:r w:rsidRPr="00D80B08">
        <w:rPr>
          <w:rFonts w:ascii="Century Gothic" w:hAnsi="Century Gothic"/>
          <w:sz w:val="20"/>
          <w:szCs w:val="20"/>
        </w:rPr>
        <w:t xml:space="preserve"> érintő övezeteit az alábbi tervrészletek tartalmazzák:</w:t>
      </w:r>
    </w:p>
    <w:p w:rsidR="00454167" w:rsidRPr="00D80B08" w:rsidRDefault="00454167" w:rsidP="00454167">
      <w:pPr>
        <w:rPr>
          <w:rFonts w:ascii="Century Gothic" w:hAnsi="Century Gothic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5"/>
        <w:gridCol w:w="2539"/>
        <w:gridCol w:w="4146"/>
      </w:tblGrid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proofErr w:type="spellStart"/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OTrT</w:t>
            </w:r>
            <w:proofErr w:type="spellEnd"/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övezetei: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érintettség</w:t>
            </w: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területe</w:t>
            </w: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>Ökológiai hálózat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A közigazgatási </w:t>
            </w:r>
            <w:proofErr w:type="gramStart"/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terület jelentős</w:t>
            </w:r>
            <w:proofErr w:type="gramEnd"/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 részét érinti, különösen annak déli részét</w:t>
            </w:r>
          </w:p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351405" cy="2042795"/>
                  <wp:effectExtent l="19050" t="0" r="0" b="0"/>
                  <wp:docPr id="5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204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>jó termőhelyi adottságú szántóterület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kis foltokban érinti</w:t>
            </w: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315845" cy="1995170"/>
                  <wp:effectExtent l="19050" t="0" r="8255" b="0"/>
                  <wp:docPr id="6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99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lastRenderedPageBreak/>
              <w:t>kiváló termőhelyi adottságú szántóterület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a belterülettől keletre kis foltban érinti</w:t>
            </w: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339340" cy="2101850"/>
                  <wp:effectExtent l="19050" t="0" r="3810" b="0"/>
                  <wp:docPr id="7" name="Kép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10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>kiváló termőhelyi adottságú erdőterület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A közigazgatási területet foltokban fedi</w:t>
            </w:r>
          </w:p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470150" cy="2089785"/>
                  <wp:effectExtent l="19050" t="0" r="6350" b="0"/>
                  <wp:docPr id="8" name="Kép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20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8"/>
                <w:szCs w:val="18"/>
              </w:rPr>
            </w:pPr>
            <w:proofErr w:type="spellStart"/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>Nagyvizi</w:t>
            </w:r>
            <w:proofErr w:type="spellEnd"/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 xml:space="preserve"> meder és vízkár-elhárítási célú szükségtározók területének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nem érinti</w:t>
            </w: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  <w:noProof/>
                <w:sz w:val="18"/>
                <w:szCs w:val="18"/>
              </w:rPr>
            </w:pP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>országos vízminőség védelmi terület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a teljes közigazgatási területet érinti</w:t>
            </w: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244725" cy="2172970"/>
                  <wp:effectExtent l="19050" t="0" r="3175" b="0"/>
                  <wp:docPr id="9" name="Kép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172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>országos jelentőségű tájképvédelmi terület övezete</w:t>
            </w:r>
          </w:p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t>nem érinti</w:t>
            </w:r>
          </w:p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  <w:tr w:rsidR="00454167" w:rsidRPr="00D80B08" w:rsidTr="00614FE6">
        <w:tc>
          <w:tcPr>
            <w:tcW w:w="2585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t xml:space="preserve">Világörökség és világörökség várományos </w:t>
            </w:r>
            <w:r w:rsidRPr="00E04601">
              <w:rPr>
                <w:rFonts w:ascii="Century Gothic" w:eastAsia="Times New Roman" w:hAnsi="Century Gothic" w:cs="Times"/>
                <w:sz w:val="18"/>
                <w:szCs w:val="18"/>
              </w:rPr>
              <w:lastRenderedPageBreak/>
              <w:t>terület övezete</w:t>
            </w:r>
          </w:p>
        </w:tc>
        <w:tc>
          <w:tcPr>
            <w:tcW w:w="2539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E04601">
              <w:rPr>
                <w:rFonts w:ascii="Century Gothic" w:eastAsia="Times New Roman" w:hAnsi="Century Gothic" w:cs="Times New Roman"/>
                <w:sz w:val="18"/>
                <w:szCs w:val="18"/>
              </w:rPr>
              <w:lastRenderedPageBreak/>
              <w:t>nem érinti</w:t>
            </w:r>
          </w:p>
        </w:tc>
        <w:tc>
          <w:tcPr>
            <w:tcW w:w="3936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</w:tr>
    </w:tbl>
    <w:p w:rsidR="00454167" w:rsidRPr="006B0724" w:rsidRDefault="00454167" w:rsidP="00454167">
      <w:pPr>
        <w:rPr>
          <w:rFonts w:ascii="Arial Narrow" w:hAnsi="Arial Narrow"/>
        </w:rPr>
      </w:pPr>
    </w:p>
    <w:p w:rsidR="00454167" w:rsidRPr="006F141B" w:rsidRDefault="00454167" w:rsidP="00454167">
      <w:pPr>
        <w:rPr>
          <w:rFonts w:ascii="Century Gothic" w:hAnsi="Century Gothic"/>
        </w:rPr>
      </w:pPr>
    </w:p>
    <w:p w:rsidR="00454167" w:rsidRPr="00863009" w:rsidRDefault="00454167" w:rsidP="00454167">
      <w:pPr>
        <w:jc w:val="center"/>
        <w:rPr>
          <w:rFonts w:ascii="Century Gothic" w:hAnsi="Century Gothic"/>
          <w:sz w:val="20"/>
          <w:szCs w:val="20"/>
        </w:rPr>
      </w:pPr>
      <w:r w:rsidRPr="00863009">
        <w:rPr>
          <w:rFonts w:ascii="Century Gothic" w:hAnsi="Century Gothic"/>
          <w:sz w:val="20"/>
          <w:szCs w:val="20"/>
        </w:rPr>
        <w:t>Országos szerkezeti terv részlete</w:t>
      </w:r>
    </w:p>
    <w:p w:rsidR="00454167" w:rsidRPr="006F141B" w:rsidRDefault="00454167" w:rsidP="00454167">
      <w:pPr>
        <w:jc w:val="center"/>
        <w:rPr>
          <w:rFonts w:ascii="Century Gothic" w:hAnsi="Century Gothic"/>
          <w:b/>
        </w:rPr>
      </w:pPr>
    </w:p>
    <w:p w:rsidR="00454167" w:rsidRDefault="00454167" w:rsidP="00454167">
      <w:pPr>
        <w:rPr>
          <w:rFonts w:ascii="Century Gothic" w:hAnsi="Century Gothic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26035</wp:posOffset>
            </wp:positionV>
            <wp:extent cx="2455545" cy="2333625"/>
            <wp:effectExtent l="19050" t="19050" r="20955" b="28575"/>
            <wp:wrapSquare wrapText="bothSides"/>
            <wp:docPr id="23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333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167" w:rsidRPr="006F141B" w:rsidRDefault="00454167" w:rsidP="00454167">
      <w:pPr>
        <w:rPr>
          <w:rFonts w:ascii="Century Gothic" w:hAnsi="Century Gothic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868680</wp:posOffset>
            </wp:positionH>
            <wp:positionV relativeFrom="paragraph">
              <wp:posOffset>14605</wp:posOffset>
            </wp:positionV>
            <wp:extent cx="2084705" cy="1085215"/>
            <wp:effectExtent l="19050" t="0" r="0" b="0"/>
            <wp:wrapSquare wrapText="bothSides"/>
            <wp:docPr id="22" name="Kép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Pr="006F141B" w:rsidRDefault="00454167" w:rsidP="00454167">
      <w:pPr>
        <w:rPr>
          <w:rFonts w:ascii="Century Gothic" w:hAnsi="Century Gothic"/>
        </w:rPr>
      </w:pPr>
    </w:p>
    <w:p w:rsidR="00454167" w:rsidRPr="00863009" w:rsidRDefault="00454167" w:rsidP="00454167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lastRenderedPageBreak/>
        <w:t>b</w:t>
      </w:r>
      <w:r w:rsidRPr="00863009">
        <w:rPr>
          <w:rFonts w:ascii="Century Gothic" w:hAnsi="Century Gothic"/>
          <w:b/>
          <w:bCs/>
          <w:sz w:val="20"/>
          <w:szCs w:val="20"/>
        </w:rPr>
        <w:t>.) Balaton Kiemelt Üdülőkörzet területrendezési tervének övezeti előírásai</w:t>
      </w:r>
    </w:p>
    <w:p w:rsidR="00454167" w:rsidRPr="00863009" w:rsidRDefault="00454167" w:rsidP="00454167">
      <w:pPr>
        <w:rPr>
          <w:rFonts w:ascii="Century Gothic" w:hAnsi="Century Gothic"/>
          <w:sz w:val="20"/>
          <w:szCs w:val="20"/>
        </w:rPr>
      </w:pPr>
      <w:r w:rsidRPr="00863009">
        <w:rPr>
          <w:rFonts w:ascii="Century Gothic" w:hAnsi="Century Gothic"/>
          <w:bCs/>
          <w:sz w:val="20"/>
          <w:szCs w:val="20"/>
        </w:rPr>
        <w:t>Nagycsepelyt</w:t>
      </w:r>
      <w:r w:rsidRPr="00863009">
        <w:rPr>
          <w:rFonts w:ascii="Century Gothic" w:hAnsi="Century Gothic"/>
          <w:sz w:val="20"/>
          <w:szCs w:val="20"/>
        </w:rPr>
        <w:t xml:space="preserve"> érintő övezeteit az alábbi tervi részletek tartalmazzák:</w:t>
      </w: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17"/>
        </w:trPr>
        <w:tc>
          <w:tcPr>
            <w:tcW w:w="9332" w:type="dxa"/>
            <w:shd w:val="clear" w:color="auto" w:fill="auto"/>
            <w:vAlign w:val="center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t>Ökológiai övezetek: Magterület Ö-1 Ökológiai folyosó Ö-2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  <w:vAlign w:val="center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248910" cy="6412865"/>
                  <wp:effectExtent l="19050" t="0" r="8890" b="0"/>
                  <wp:docPr id="10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641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6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Térségi jelentőségű tájképvédelmi terület T-1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71515" cy="6483985"/>
                  <wp:effectExtent l="19050" t="0" r="635" b="0"/>
                  <wp:docPr id="11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15" cy="648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  <w:vAlign w:val="center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t>Történeti települési terület övezete T-2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305550"/>
                  <wp:effectExtent l="19050" t="0" r="0" b="0"/>
                  <wp:docPr id="12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30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Szélerőmű elhelyezéséhez vizsgálat alá vonható terület övezete L-1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305550"/>
                  <wp:effectExtent l="19050" t="0" r="0" b="0"/>
                  <wp:docPr id="13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30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 xml:space="preserve">Ásványi nyersanyag-gazdálkodási terület övezete </w:t>
            </w:r>
            <w:r w:rsidRPr="00E04601">
              <w:rPr>
                <w:rFonts w:ascii="Century Gothic" w:eastAsia="Times New Roman" w:hAnsi="Century Gothic" w:cs="Times New Roman"/>
                <w:sz w:val="16"/>
                <w:szCs w:val="16"/>
              </w:rPr>
              <w:t>A-1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412865"/>
                  <wp:effectExtent l="19050" t="0" r="0" b="0"/>
                  <wp:docPr id="14" name="Kép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412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Felszíni szennyezésre fokozottan érzékeny terület övezete SZ-1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448425"/>
                  <wp:effectExtent l="19050" t="0" r="0" b="0"/>
                  <wp:docPr id="15" name="Kép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44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Földtani veszélyforrás övezete P-1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246495"/>
                  <wp:effectExtent l="19050" t="0" r="0" b="0"/>
                  <wp:docPr id="16" name="Kép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24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Vízeróziónak kitett terület övezete P-2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222365"/>
                  <wp:effectExtent l="19050" t="0" r="0" b="0"/>
                  <wp:docPr id="17" name="Kép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22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Térségi hulladék-lerakóhely kijelöléséhez vizsgálat alá vonható terület övezete H-1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471920"/>
                  <wp:effectExtent l="19050" t="0" r="0" b="0"/>
                  <wp:docPr id="18" name="Kép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47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Települési terület övezete U-1, Gazdasági terület övezete U-2, Általános mezőgazdasági terület övezete M-1, Kertgazdasági terület övezete M-2, Erdőterület övezete E-1, Erdőtelepítésre alkalmas terület övezete E-2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7446010"/>
                  <wp:effectExtent l="19050" t="0" r="0" b="0"/>
                  <wp:docPr id="19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744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Kiváló termőhelyi adottságú szántóterület övezete M-3, Kiváló termőhelyi adottságú erdőterület övezete E-3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424295"/>
                  <wp:effectExtent l="19050" t="0" r="0" b="0"/>
                  <wp:docPr id="20" name="Kép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424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2"/>
      </w:tblGrid>
      <w:tr w:rsidR="00454167" w:rsidTr="00614FE6">
        <w:trPr>
          <w:trHeight w:val="205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rPr>
                <w:rFonts w:ascii="Century Gothic" w:eastAsia="Times New Roman" w:hAnsi="Century Gothic" w:cs="Times"/>
                <w:sz w:val="16"/>
                <w:szCs w:val="16"/>
              </w:rPr>
            </w:pPr>
            <w:r w:rsidRPr="00E04601">
              <w:rPr>
                <w:rFonts w:ascii="Century Gothic" w:eastAsia="Times New Roman" w:hAnsi="Century Gothic" w:cs="Times"/>
                <w:sz w:val="16"/>
                <w:szCs w:val="16"/>
              </w:rPr>
              <w:lastRenderedPageBreak/>
              <w:t>térségi övezetek</w:t>
            </w:r>
          </w:p>
        </w:tc>
      </w:tr>
      <w:tr w:rsidR="00454167" w:rsidTr="00614FE6">
        <w:trPr>
          <w:trHeight w:val="10637"/>
        </w:trPr>
        <w:tc>
          <w:tcPr>
            <w:tcW w:w="9332" w:type="dxa"/>
            <w:shd w:val="clear" w:color="auto" w:fill="auto"/>
          </w:tcPr>
          <w:p w:rsidR="00454167" w:rsidRPr="00E04601" w:rsidRDefault="00454167" w:rsidP="00614FE6">
            <w:pPr>
              <w:jc w:val="center"/>
              <w:rPr>
                <w:rFonts w:ascii="Century Gothic" w:eastAsia="Times New Roman" w:hAnsi="Century Gothic" w:cs="Times New Roman"/>
              </w:rPr>
            </w:pPr>
            <w:r>
              <w:rPr>
                <w:rFonts w:ascii="Century Gothic" w:eastAsia="Times New Roman" w:hAnsi="Century Gothic" w:cs="Times New Roman"/>
                <w:noProof/>
                <w:lang w:eastAsia="hu-HU"/>
              </w:rPr>
              <w:drawing>
                <wp:inline distT="0" distB="0" distL="0" distR="0">
                  <wp:extent cx="5759450" cy="6840220"/>
                  <wp:effectExtent l="19050" t="0" r="0" b="0"/>
                  <wp:docPr id="21" name="Kép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684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167" w:rsidRDefault="00454167" w:rsidP="00454167">
      <w:pPr>
        <w:rPr>
          <w:rFonts w:ascii="Century Gothic" w:hAnsi="Century Gothic"/>
        </w:rPr>
      </w:pPr>
    </w:p>
    <w:p w:rsidR="00454167" w:rsidRPr="006F141B" w:rsidRDefault="00454167" w:rsidP="00454167">
      <w:pPr>
        <w:rPr>
          <w:rFonts w:ascii="Century Gothic" w:hAnsi="Century Gothic"/>
        </w:rPr>
      </w:pPr>
    </w:p>
    <w:p w:rsidR="00454167" w:rsidRPr="006F141B" w:rsidRDefault="00454167" w:rsidP="00454167">
      <w:pPr>
        <w:rPr>
          <w:rFonts w:ascii="Century Gothic" w:hAnsi="Century Gothic"/>
        </w:rPr>
      </w:pPr>
    </w:p>
    <w:p w:rsidR="00454167" w:rsidRDefault="00454167" w:rsidP="00454167">
      <w:pPr>
        <w:rPr>
          <w:rFonts w:ascii="Century Gothic" w:hAnsi="Century Gothic"/>
          <w:noProof/>
        </w:rPr>
      </w:pPr>
    </w:p>
    <w:p w:rsidR="00454167" w:rsidRDefault="00454167" w:rsidP="00454167">
      <w:pPr>
        <w:rPr>
          <w:rFonts w:ascii="Century Gothic" w:hAnsi="Century Gothic"/>
          <w:noProof/>
        </w:rPr>
      </w:pPr>
    </w:p>
    <w:p w:rsidR="00454167" w:rsidRPr="00B31209" w:rsidRDefault="00454167" w:rsidP="00454167">
      <w:pPr>
        <w:numPr>
          <w:ilvl w:val="0"/>
          <w:numId w:val="6"/>
        </w:numPr>
        <w:spacing w:after="0" w:line="240" w:lineRule="auto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Default="00454167" w:rsidP="00454167">
      <w:pPr>
        <w:jc w:val="righ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Cs/>
          <w:sz w:val="20"/>
          <w:szCs w:val="20"/>
        </w:rPr>
        <w:t>119/2014. (XI.12</w:t>
      </w:r>
      <w:r w:rsidRPr="00B31209">
        <w:rPr>
          <w:rFonts w:ascii="Century Gothic" w:hAnsi="Century Gothic"/>
          <w:bCs/>
          <w:sz w:val="20"/>
          <w:szCs w:val="20"/>
        </w:rPr>
        <w:t>.) KT számú hat</w:t>
      </w:r>
      <w:r>
        <w:rPr>
          <w:rFonts w:ascii="Century Gothic" w:hAnsi="Century Gothic"/>
          <w:bCs/>
          <w:sz w:val="20"/>
          <w:szCs w:val="20"/>
        </w:rPr>
        <w:t>áro</w:t>
      </w:r>
      <w:r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Pr="00863009" w:rsidRDefault="00454167" w:rsidP="00454167">
      <w:pPr>
        <w:pStyle w:val="Cmsor1"/>
        <w:numPr>
          <w:ilvl w:val="0"/>
          <w:numId w:val="9"/>
        </w:numPr>
        <w:suppressAutoHyphens w:val="0"/>
        <w:spacing w:line="360" w:lineRule="auto"/>
        <w:jc w:val="center"/>
        <w:rPr>
          <w:sz w:val="20"/>
        </w:rPr>
      </w:pPr>
      <w:bookmarkStart w:id="5" w:name="_Toc403575799"/>
      <w:r w:rsidRPr="00863009">
        <w:rPr>
          <w:sz w:val="20"/>
        </w:rPr>
        <w:t>BALATON TÖRVÉNY ÖVEZETEI</w:t>
      </w:r>
      <w:bookmarkEnd w:id="5"/>
    </w:p>
    <w:p w:rsidR="00454167" w:rsidRPr="006F141B" w:rsidRDefault="00454167" w:rsidP="00454167">
      <w:pPr>
        <w:pStyle w:val="Cmsor1"/>
        <w:rPr>
          <w:sz w:val="22"/>
          <w:szCs w:val="22"/>
        </w:rPr>
      </w:pPr>
    </w:p>
    <w:p w:rsidR="00454167" w:rsidRPr="00863009" w:rsidRDefault="00454167" w:rsidP="00454167">
      <w:pPr>
        <w:ind w:firstLine="709"/>
        <w:rPr>
          <w:rFonts w:ascii="Century Gothic" w:hAnsi="Century Gothic"/>
          <w:sz w:val="20"/>
          <w:szCs w:val="20"/>
        </w:rPr>
      </w:pPr>
      <w:r w:rsidRPr="00863009">
        <w:rPr>
          <w:rFonts w:ascii="Century Gothic" w:hAnsi="Century Gothic"/>
          <w:sz w:val="20"/>
          <w:szCs w:val="20"/>
        </w:rPr>
        <w:t>A Balaton törvény 1. számú mellékletében felsorolt, az üdülőkörzethez tartozó települések között szerepel Nagycsepely. A  törvény 22/A §.</w:t>
      </w:r>
      <w:proofErr w:type="spellStart"/>
      <w:r w:rsidRPr="00863009">
        <w:rPr>
          <w:rFonts w:ascii="Century Gothic" w:hAnsi="Century Gothic"/>
          <w:sz w:val="20"/>
          <w:szCs w:val="20"/>
        </w:rPr>
        <w:t>-</w:t>
      </w:r>
      <w:proofErr w:type="gramStart"/>
      <w:r w:rsidRPr="00863009">
        <w:rPr>
          <w:rFonts w:ascii="Century Gothic" w:hAnsi="Century Gothic"/>
          <w:sz w:val="20"/>
          <w:szCs w:val="20"/>
        </w:rPr>
        <w:t>a</w:t>
      </w:r>
      <w:proofErr w:type="spellEnd"/>
      <w:proofErr w:type="gramEnd"/>
      <w:r w:rsidRPr="00863009">
        <w:rPr>
          <w:rFonts w:ascii="Century Gothic" w:hAnsi="Century Gothic"/>
          <w:sz w:val="20"/>
          <w:szCs w:val="20"/>
        </w:rPr>
        <w:t xml:space="preserve"> előírja, hogy a kiemelt térségi övezeteket a településszerkezeti terv készítése,- esetünkben módosítása,- során; „a településrendezési eszközökről szóló jogszabály szerint megalapozó vizsgálatban és alátámasztó javaslatban, a településrendezési eszközök készítése során a kiemelt térségi övezetek területi érintettségével kapcsolatosan külön jogszabály szerint állásfoglalásra kötelezett államigazgatási szervek állásfoglalása alapján, a területfejlesztésről és területrendezésről szóló törvény előírásai szerint kell lehatárolni”. </w:t>
      </w:r>
    </w:p>
    <w:p w:rsidR="00454167" w:rsidRPr="00FF412F" w:rsidRDefault="00454167" w:rsidP="00454167">
      <w:pPr>
        <w:ind w:firstLine="709"/>
        <w:rPr>
          <w:rFonts w:ascii="Century Gothic" w:hAnsi="Century Gothic"/>
          <w:i/>
          <w:sz w:val="20"/>
          <w:szCs w:val="20"/>
          <w:u w:val="single"/>
        </w:rPr>
      </w:pPr>
      <w:r w:rsidRPr="00863009">
        <w:rPr>
          <w:rFonts w:ascii="Century Gothic" w:hAnsi="Century Gothic"/>
          <w:sz w:val="20"/>
          <w:szCs w:val="20"/>
        </w:rPr>
        <w:t>A települést az alábbi övezetek érintik:</w:t>
      </w:r>
    </w:p>
    <w:tbl>
      <w:tblPr>
        <w:tblW w:w="5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02"/>
        <w:gridCol w:w="1260"/>
        <w:gridCol w:w="1891"/>
        <w:gridCol w:w="1030"/>
      </w:tblGrid>
      <w:tr w:rsidR="00454167" w:rsidRPr="0081455D" w:rsidTr="00614FE6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övezet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 xml:space="preserve">Balaton tv. </w:t>
            </w:r>
            <w:proofErr w:type="gramStart"/>
            <w:r w:rsidRPr="0081455D">
              <w:rPr>
                <w:rFonts w:ascii="Century Gothic" w:hAnsi="Century Gothic"/>
                <w:sz w:val="18"/>
                <w:szCs w:val="18"/>
              </w:rPr>
              <w:t>szerint</w:t>
            </w:r>
            <w:proofErr w:type="gramEnd"/>
          </w:p>
        </w:tc>
        <w:tc>
          <w:tcPr>
            <w:tcW w:w="1891" w:type="dxa"/>
            <w:shd w:val="clear" w:color="auto" w:fill="auto"/>
            <w:noWrap/>
            <w:vAlign w:val="center"/>
          </w:tcPr>
          <w:p w:rsidR="00454167" w:rsidRPr="0081455D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81455D">
              <w:rPr>
                <w:rFonts w:ascii="Century Gothic" w:hAnsi="Century Gothic"/>
                <w:sz w:val="18"/>
                <w:szCs w:val="18"/>
              </w:rPr>
              <w:t>településszerk</w:t>
            </w:r>
            <w:proofErr w:type="gramStart"/>
            <w:r w:rsidRPr="0081455D">
              <w:rPr>
                <w:rFonts w:ascii="Century Gothic" w:hAnsi="Century Gothic"/>
                <w:sz w:val="18"/>
                <w:szCs w:val="18"/>
              </w:rPr>
              <w:t>.terv</w:t>
            </w:r>
            <w:proofErr w:type="spellEnd"/>
            <w:proofErr w:type="gramEnd"/>
            <w:r w:rsidRPr="0081455D">
              <w:rPr>
                <w:rFonts w:ascii="Century Gothic" w:hAnsi="Century Gothic"/>
                <w:sz w:val="18"/>
                <w:szCs w:val="18"/>
              </w:rPr>
              <w:t xml:space="preserve"> szerint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eltérés</w:t>
            </w:r>
          </w:p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54167" w:rsidRPr="0081455D" w:rsidTr="00614FE6">
        <w:trPr>
          <w:trHeight w:val="25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3151" w:type="dxa"/>
            <w:gridSpan w:val="2"/>
            <w:shd w:val="clear" w:color="auto" w:fill="auto"/>
            <w:noWrap/>
            <w:vAlign w:val="bottom"/>
          </w:tcPr>
          <w:p w:rsidR="00454167" w:rsidRPr="0081455D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terület (ha)</w:t>
            </w:r>
          </w:p>
        </w:tc>
        <w:tc>
          <w:tcPr>
            <w:tcW w:w="1030" w:type="dxa"/>
            <w:shd w:val="clear" w:color="auto" w:fill="auto"/>
            <w:noWrap/>
            <w:vAlign w:val="center"/>
          </w:tcPr>
          <w:p w:rsidR="00454167" w:rsidRPr="0081455D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%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Ö-1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672,13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665,65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-1,00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Ö-2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44,34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42,34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-4,72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T-1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530,82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536,19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+0,10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T-2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1846,08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1844,94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-0,06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L-1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113,97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112,85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-1,00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Á-1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1835,68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1844,69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+0,01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SZ-1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1041,00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1040,82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-0,20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M-1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616,60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619,92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+0,54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M-2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37,51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36,99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-1,40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M-3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6,54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6,83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+4,50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E-1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1034,98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1023,50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-1,12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E-2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157,04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158,22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+0,07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E-3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669,02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681,74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+1,90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P-1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292,96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292,24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-0,02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P-2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217,55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227,45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+4,60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H-1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64,52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64,58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+0,01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U-1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121,44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123,91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+2,03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U-2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6,37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6,08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-4,77</w:t>
            </w:r>
          </w:p>
        </w:tc>
      </w:tr>
      <w:tr w:rsidR="00454167" w:rsidRPr="0081455D" w:rsidTr="00614FE6">
        <w:trPr>
          <w:trHeight w:val="170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454167" w:rsidRPr="0081455D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81455D">
              <w:rPr>
                <w:rFonts w:ascii="Century Gothic" w:hAnsi="Century Gothic"/>
                <w:sz w:val="18"/>
                <w:szCs w:val="18"/>
              </w:rPr>
              <w:t>települési</w:t>
            </w:r>
            <w:proofErr w:type="gramStart"/>
            <w:r w:rsidRPr="0081455D">
              <w:rPr>
                <w:rFonts w:ascii="Century Gothic" w:hAnsi="Century Gothic"/>
                <w:sz w:val="18"/>
                <w:szCs w:val="18"/>
              </w:rPr>
              <w:t>.térség</w:t>
            </w:r>
            <w:proofErr w:type="spellEnd"/>
            <w:proofErr w:type="gramEnd"/>
            <w:r w:rsidRPr="0081455D">
              <w:rPr>
                <w:rFonts w:ascii="Century Gothic" w:hAnsi="Century Gothic"/>
                <w:sz w:val="18"/>
                <w:szCs w:val="18"/>
              </w:rPr>
              <w:t>.</w:t>
            </w:r>
          </w:p>
        </w:tc>
        <w:tc>
          <w:tcPr>
            <w:tcW w:w="126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127,89</w:t>
            </w:r>
          </w:p>
        </w:tc>
        <w:tc>
          <w:tcPr>
            <w:tcW w:w="1891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133,35</w:t>
            </w:r>
          </w:p>
        </w:tc>
        <w:tc>
          <w:tcPr>
            <w:tcW w:w="1030" w:type="dxa"/>
            <w:shd w:val="clear" w:color="auto" w:fill="auto"/>
            <w:noWrap/>
          </w:tcPr>
          <w:p w:rsidR="00454167" w:rsidRPr="0081455D" w:rsidRDefault="00454167" w:rsidP="00614FE6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81455D">
              <w:rPr>
                <w:rFonts w:ascii="Century Gothic" w:hAnsi="Century Gothic"/>
                <w:sz w:val="18"/>
                <w:szCs w:val="18"/>
              </w:rPr>
              <w:t>+4,27</w:t>
            </w:r>
          </w:p>
        </w:tc>
      </w:tr>
    </w:tbl>
    <w:p w:rsidR="00454167" w:rsidRPr="006F141B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Pr="00F5636B" w:rsidRDefault="00454167" w:rsidP="00454167">
      <w:pPr>
        <w:jc w:val="both"/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lastRenderedPageBreak/>
        <w:t xml:space="preserve">A Balaton-törvény 4/B.§. </w:t>
      </w:r>
      <w:proofErr w:type="gramStart"/>
      <w:r w:rsidRPr="00F5636B">
        <w:rPr>
          <w:rFonts w:ascii="Century Gothic" w:hAnsi="Century Gothic"/>
          <w:sz w:val="20"/>
          <w:szCs w:val="20"/>
        </w:rPr>
        <w:t>a.</w:t>
      </w:r>
      <w:proofErr w:type="gramEnd"/>
      <w:r w:rsidRPr="00F5636B">
        <w:rPr>
          <w:rFonts w:ascii="Century Gothic" w:hAnsi="Century Gothic"/>
          <w:sz w:val="20"/>
          <w:szCs w:val="20"/>
        </w:rPr>
        <w:t xml:space="preserve">), b.) és f.) pontjában meghatározott térségi </w:t>
      </w:r>
      <w:proofErr w:type="spellStart"/>
      <w:r w:rsidRPr="00F5636B">
        <w:rPr>
          <w:rFonts w:ascii="Century Gothic" w:hAnsi="Century Gothic"/>
          <w:sz w:val="20"/>
          <w:szCs w:val="20"/>
        </w:rPr>
        <w:t>területfelhasználási</w:t>
      </w:r>
      <w:proofErr w:type="spellEnd"/>
      <w:r w:rsidRPr="00F5636B">
        <w:rPr>
          <w:rFonts w:ascii="Century Gothic" w:hAnsi="Century Gothic"/>
          <w:sz w:val="20"/>
          <w:szCs w:val="20"/>
        </w:rPr>
        <w:t xml:space="preserve"> kategóriáknak a települési </w:t>
      </w:r>
      <w:proofErr w:type="spellStart"/>
      <w:r w:rsidRPr="00F5636B">
        <w:rPr>
          <w:rFonts w:ascii="Century Gothic" w:hAnsi="Century Gothic"/>
          <w:sz w:val="20"/>
          <w:szCs w:val="20"/>
        </w:rPr>
        <w:t>területfelhasználási</w:t>
      </w:r>
      <w:proofErr w:type="spellEnd"/>
      <w:r w:rsidRPr="00F5636B">
        <w:rPr>
          <w:rFonts w:ascii="Century Gothic" w:hAnsi="Century Gothic"/>
          <w:sz w:val="20"/>
          <w:szCs w:val="20"/>
        </w:rPr>
        <w:t xml:space="preserve"> kategóriák megfelelnek, az előírt 95%-nál magasabbak</w:t>
      </w:r>
      <w:r>
        <w:rPr>
          <w:rFonts w:ascii="Century Gothic" w:hAnsi="Century Gothic"/>
          <w:sz w:val="20"/>
          <w:szCs w:val="20"/>
        </w:rPr>
        <w:t xml:space="preserve"> és 105%-nál alacsonyabbak</w:t>
      </w:r>
      <w:r w:rsidRPr="00F5636B">
        <w:rPr>
          <w:rFonts w:ascii="Century Gothic" w:hAnsi="Century Gothic"/>
          <w:sz w:val="20"/>
          <w:szCs w:val="20"/>
        </w:rPr>
        <w:t xml:space="preserve">. </w:t>
      </w:r>
    </w:p>
    <w:p w:rsidR="00454167" w:rsidRPr="006F141B" w:rsidRDefault="00454167" w:rsidP="00454167">
      <w:pPr>
        <w:rPr>
          <w:rFonts w:ascii="Century Gothic" w:hAnsi="Century Gothic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5"/>
        <w:gridCol w:w="2554"/>
        <w:gridCol w:w="2188"/>
        <w:gridCol w:w="1854"/>
      </w:tblGrid>
      <w:tr w:rsidR="00454167" w:rsidRPr="00F5636B" w:rsidTr="00614FE6">
        <w:tc>
          <w:tcPr>
            <w:tcW w:w="2465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térségek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térségi</w:t>
            </w:r>
          </w:p>
        </w:tc>
        <w:tc>
          <w:tcPr>
            <w:tcW w:w="21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települési</w:t>
            </w:r>
          </w:p>
        </w:tc>
        <w:tc>
          <w:tcPr>
            <w:tcW w:w="1854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Megfelelőség %</w:t>
            </w:r>
          </w:p>
        </w:tc>
      </w:tr>
      <w:tr w:rsidR="00454167" w:rsidRPr="00F5636B" w:rsidTr="00614FE6">
        <w:tc>
          <w:tcPr>
            <w:tcW w:w="2465" w:type="dxa"/>
            <w:vMerge/>
            <w:shd w:val="clear" w:color="auto" w:fill="auto"/>
          </w:tcPr>
          <w:p w:rsidR="00454167" w:rsidRPr="00F5636B" w:rsidRDefault="00454167" w:rsidP="00614FE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742" w:type="dxa"/>
            <w:gridSpan w:val="2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F5636B">
              <w:rPr>
                <w:rFonts w:ascii="Century Gothic" w:hAnsi="Century Gothic"/>
                <w:sz w:val="18"/>
                <w:szCs w:val="18"/>
              </w:rPr>
              <w:t>területfelhasználási</w:t>
            </w:r>
            <w:proofErr w:type="spellEnd"/>
            <w:r w:rsidRPr="00F5636B">
              <w:rPr>
                <w:rFonts w:ascii="Century Gothic" w:hAnsi="Century Gothic"/>
                <w:sz w:val="18"/>
                <w:szCs w:val="18"/>
              </w:rPr>
              <w:t xml:space="preserve"> kategória (ha)</w:t>
            </w:r>
          </w:p>
        </w:tc>
        <w:tc>
          <w:tcPr>
            <w:tcW w:w="1854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54167" w:rsidRPr="00F5636B" w:rsidTr="00614FE6">
        <w:tc>
          <w:tcPr>
            <w:tcW w:w="2465" w:type="dxa"/>
            <w:shd w:val="clear" w:color="auto" w:fill="auto"/>
          </w:tcPr>
          <w:p w:rsidR="00454167" w:rsidRPr="00F5636B" w:rsidRDefault="00454167" w:rsidP="00614FE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 xml:space="preserve">Erdőgazdálkodási 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1192,02</w:t>
            </w:r>
          </w:p>
        </w:tc>
        <w:tc>
          <w:tcPr>
            <w:tcW w:w="21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1181,72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99</w:t>
            </w:r>
          </w:p>
        </w:tc>
      </w:tr>
      <w:tr w:rsidR="00454167" w:rsidRPr="00F5636B" w:rsidTr="00614FE6">
        <w:tc>
          <w:tcPr>
            <w:tcW w:w="2465" w:type="dxa"/>
            <w:shd w:val="clear" w:color="auto" w:fill="auto"/>
          </w:tcPr>
          <w:p w:rsidR="00454167" w:rsidRPr="00F5636B" w:rsidRDefault="00454167" w:rsidP="00614FE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 xml:space="preserve">Mezőgazdasági 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654,11</w:t>
            </w:r>
          </w:p>
        </w:tc>
        <w:tc>
          <w:tcPr>
            <w:tcW w:w="21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656,91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100,4</w:t>
            </w:r>
          </w:p>
        </w:tc>
      </w:tr>
      <w:tr w:rsidR="00454167" w:rsidRPr="00F5636B" w:rsidTr="00614FE6">
        <w:tc>
          <w:tcPr>
            <w:tcW w:w="2465" w:type="dxa"/>
            <w:shd w:val="clear" w:color="auto" w:fill="auto"/>
          </w:tcPr>
          <w:p w:rsidR="00454167" w:rsidRPr="00F5636B" w:rsidRDefault="00454167" w:rsidP="00614FE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Vízgazdálkodási terület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5,99</w:t>
            </w:r>
          </w:p>
        </w:tc>
        <w:tc>
          <w:tcPr>
            <w:tcW w:w="21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5,99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 xml:space="preserve">100 </w:t>
            </w:r>
          </w:p>
        </w:tc>
      </w:tr>
      <w:tr w:rsidR="00454167" w:rsidRPr="00F5636B" w:rsidTr="00614FE6">
        <w:tc>
          <w:tcPr>
            <w:tcW w:w="2465" w:type="dxa"/>
            <w:shd w:val="clear" w:color="auto" w:fill="auto"/>
          </w:tcPr>
          <w:p w:rsidR="00454167" w:rsidRPr="00F5636B" w:rsidRDefault="00454167" w:rsidP="00614FE6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Települési 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127,89</w:t>
            </w:r>
          </w:p>
        </w:tc>
        <w:tc>
          <w:tcPr>
            <w:tcW w:w="21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122,87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96</w:t>
            </w:r>
          </w:p>
        </w:tc>
      </w:tr>
    </w:tbl>
    <w:p w:rsidR="00454167" w:rsidRPr="006F141B" w:rsidRDefault="00454167" w:rsidP="00454167">
      <w:pPr>
        <w:rPr>
          <w:rFonts w:ascii="Century Gothic" w:hAnsi="Century Gothic"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  <w:r w:rsidRPr="00CF4D86">
        <w:rPr>
          <w:rFonts w:ascii="Century Gothic" w:hAnsi="Century Gothic"/>
          <w:bCs/>
          <w:sz w:val="20"/>
          <w:szCs w:val="20"/>
        </w:rPr>
        <w:t xml:space="preserve">A Balaton-törvény települést érintő övezeteit, </w:t>
      </w:r>
      <w:r>
        <w:rPr>
          <w:rFonts w:ascii="Century Gothic" w:hAnsi="Century Gothic"/>
          <w:bCs/>
          <w:sz w:val="20"/>
          <w:szCs w:val="20"/>
        </w:rPr>
        <w:t xml:space="preserve">és a térségi övezeteket </w:t>
      </w:r>
      <w:r w:rsidRPr="00CF4D86">
        <w:rPr>
          <w:rFonts w:ascii="Century Gothic" w:hAnsi="Century Gothic"/>
          <w:bCs/>
          <w:sz w:val="20"/>
          <w:szCs w:val="20"/>
        </w:rPr>
        <w:t xml:space="preserve">eredeti (M=1:10.000) méretarányban </w:t>
      </w:r>
      <w:r>
        <w:rPr>
          <w:rFonts w:ascii="Century Gothic" w:hAnsi="Century Gothic"/>
          <w:bCs/>
          <w:sz w:val="20"/>
          <w:szCs w:val="20"/>
        </w:rPr>
        <w:t>a CD tartalmazza</w:t>
      </w:r>
      <w:r w:rsidRPr="00CF4D86">
        <w:rPr>
          <w:rFonts w:ascii="Century Gothic" w:hAnsi="Century Gothic"/>
          <w:bCs/>
          <w:sz w:val="20"/>
          <w:szCs w:val="20"/>
        </w:rPr>
        <w:t>.</w:t>
      </w: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Pr="00CF4D86" w:rsidRDefault="00454167" w:rsidP="00454167">
      <w:pPr>
        <w:rPr>
          <w:rFonts w:ascii="Century Gothic" w:hAnsi="Century Gothic"/>
          <w:bCs/>
          <w:sz w:val="20"/>
          <w:szCs w:val="20"/>
        </w:rPr>
      </w:pPr>
    </w:p>
    <w:p w:rsidR="00454167" w:rsidRPr="00B31209" w:rsidRDefault="00454167" w:rsidP="00454167">
      <w:pPr>
        <w:numPr>
          <w:ilvl w:val="0"/>
          <w:numId w:val="6"/>
        </w:numPr>
        <w:spacing w:after="0" w:line="240" w:lineRule="auto"/>
        <w:jc w:val="right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lastRenderedPageBreak/>
        <w:t>számú m</w:t>
      </w:r>
      <w:r w:rsidRPr="00B31209">
        <w:rPr>
          <w:rFonts w:ascii="Century Gothic" w:hAnsi="Century Gothic"/>
          <w:bCs/>
          <w:sz w:val="20"/>
          <w:szCs w:val="20"/>
        </w:rPr>
        <w:t>elléklet</w:t>
      </w:r>
    </w:p>
    <w:p w:rsidR="00454167" w:rsidRDefault="00454167" w:rsidP="00454167">
      <w:pPr>
        <w:jc w:val="righ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Cs/>
          <w:sz w:val="20"/>
          <w:szCs w:val="20"/>
        </w:rPr>
        <w:t>119/2014. (XI.12</w:t>
      </w:r>
      <w:r w:rsidRPr="00B31209">
        <w:rPr>
          <w:rFonts w:ascii="Century Gothic" w:hAnsi="Century Gothic"/>
          <w:bCs/>
          <w:sz w:val="20"/>
          <w:szCs w:val="20"/>
        </w:rPr>
        <w:t>.) KT számú hat</w:t>
      </w:r>
      <w:r>
        <w:rPr>
          <w:rFonts w:ascii="Century Gothic" w:hAnsi="Century Gothic"/>
          <w:bCs/>
          <w:sz w:val="20"/>
          <w:szCs w:val="20"/>
        </w:rPr>
        <w:t>áro</w:t>
      </w:r>
      <w:r w:rsidRPr="00B31209">
        <w:rPr>
          <w:rFonts w:ascii="Century Gothic" w:hAnsi="Century Gothic"/>
          <w:bCs/>
          <w:sz w:val="20"/>
          <w:szCs w:val="20"/>
        </w:rPr>
        <w:t>zathoz</w:t>
      </w: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Pr="00F5636B" w:rsidRDefault="00454167" w:rsidP="00454167">
      <w:pPr>
        <w:pStyle w:val="Cmsor1"/>
        <w:numPr>
          <w:ilvl w:val="0"/>
          <w:numId w:val="9"/>
        </w:numPr>
        <w:suppressAutoHyphens w:val="0"/>
        <w:spacing w:line="360" w:lineRule="auto"/>
        <w:jc w:val="center"/>
        <w:rPr>
          <w:sz w:val="20"/>
        </w:rPr>
      </w:pPr>
      <w:bookmarkStart w:id="6" w:name="_Toc403575800"/>
      <w:r w:rsidRPr="00F5636B">
        <w:rPr>
          <w:sz w:val="20"/>
        </w:rPr>
        <w:t>BIOLÓGIAI AKTIVITÁSÉRTÉK SZÁMÍTÁS</w:t>
      </w:r>
      <w:r>
        <w:rPr>
          <w:sz w:val="20"/>
        </w:rPr>
        <w:t>A</w:t>
      </w:r>
      <w:bookmarkEnd w:id="6"/>
    </w:p>
    <w:p w:rsidR="00454167" w:rsidRPr="00F5636B" w:rsidRDefault="00454167" w:rsidP="00454167">
      <w:pPr>
        <w:keepNext/>
        <w:widowControl w:val="0"/>
        <w:ind w:firstLine="567"/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t>A biológiai aktivitásérték számítására a 9/2007.(IV.3.) ÖTM rendelet alapján került sor.</w:t>
      </w:r>
    </w:p>
    <w:p w:rsidR="00454167" w:rsidRPr="00F5636B" w:rsidRDefault="00454167" w:rsidP="00454167">
      <w:pPr>
        <w:ind w:firstLine="567"/>
        <w:jc w:val="both"/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t>A módosítás összesen 5,</w:t>
      </w:r>
      <w:proofErr w:type="gramStart"/>
      <w:r w:rsidRPr="00F5636B">
        <w:rPr>
          <w:rFonts w:ascii="Century Gothic" w:hAnsi="Century Gothic"/>
          <w:sz w:val="20"/>
          <w:szCs w:val="20"/>
        </w:rPr>
        <w:t>22</w:t>
      </w:r>
      <w:proofErr w:type="gramEnd"/>
      <w:r w:rsidRPr="00F5636B">
        <w:rPr>
          <w:rFonts w:ascii="Century Gothic" w:hAnsi="Century Gothic"/>
          <w:sz w:val="20"/>
          <w:szCs w:val="20"/>
        </w:rPr>
        <w:t xml:space="preserve"> ha területet érint, melyből  0,18 ha erdő a többi mezőgazdasági terület, ennek egy része,- 0</w:t>
      </w:r>
      <w:r>
        <w:rPr>
          <w:rFonts w:ascii="Century Gothic" w:hAnsi="Century Gothic"/>
          <w:sz w:val="20"/>
          <w:szCs w:val="20"/>
        </w:rPr>
        <w:t>,</w:t>
      </w:r>
      <w:r w:rsidRPr="00F5636B">
        <w:rPr>
          <w:rFonts w:ascii="Century Gothic" w:hAnsi="Century Gothic"/>
          <w:sz w:val="20"/>
          <w:szCs w:val="20"/>
        </w:rPr>
        <w:t xml:space="preserve">65 ha az ingatlan-nyilvántartás szerint kivett terület, melyet a szabályozási terv szintén mezőgazdasági területként jelöl. </w:t>
      </w:r>
    </w:p>
    <w:p w:rsidR="00454167" w:rsidRPr="00F5636B" w:rsidRDefault="00454167" w:rsidP="00454167">
      <w:pPr>
        <w:ind w:firstLine="567"/>
        <w:jc w:val="both"/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t xml:space="preserve">A terület biológiai aktivitásértéke a tervezett módosítás után csak abban az esetben pótolható vissza, ha a 022/2 </w:t>
      </w:r>
      <w:proofErr w:type="spellStart"/>
      <w:r w:rsidRPr="00F5636B">
        <w:rPr>
          <w:rFonts w:ascii="Century Gothic" w:hAnsi="Century Gothic"/>
          <w:sz w:val="20"/>
          <w:szCs w:val="20"/>
        </w:rPr>
        <w:t>hrsz-ú</w:t>
      </w:r>
      <w:proofErr w:type="spellEnd"/>
      <w:r w:rsidRPr="00F5636B">
        <w:rPr>
          <w:rFonts w:ascii="Century Gothic" w:hAnsi="Century Gothic"/>
          <w:sz w:val="20"/>
          <w:szCs w:val="20"/>
        </w:rPr>
        <w:t xml:space="preserve">, ingatlan északi, felében védelmi erdőterület </w:t>
      </w:r>
      <w:r>
        <w:rPr>
          <w:rFonts w:ascii="Century Gothic" w:hAnsi="Century Gothic"/>
          <w:sz w:val="20"/>
          <w:szCs w:val="20"/>
        </w:rPr>
        <w:t xml:space="preserve">kerül </w:t>
      </w:r>
      <w:r w:rsidRPr="00F5636B">
        <w:rPr>
          <w:rFonts w:ascii="Century Gothic" w:hAnsi="Century Gothic"/>
          <w:sz w:val="20"/>
          <w:szCs w:val="20"/>
        </w:rPr>
        <w:t>kialakítás</w:t>
      </w:r>
      <w:r>
        <w:rPr>
          <w:rFonts w:ascii="Century Gothic" w:hAnsi="Century Gothic"/>
          <w:sz w:val="20"/>
          <w:szCs w:val="20"/>
        </w:rPr>
        <w:t>ra</w:t>
      </w:r>
      <w:r w:rsidRPr="00F5636B">
        <w:rPr>
          <w:rFonts w:ascii="Century Gothic" w:hAnsi="Century Gothic"/>
          <w:sz w:val="20"/>
          <w:szCs w:val="20"/>
        </w:rPr>
        <w:t xml:space="preserve">. </w:t>
      </w:r>
    </w:p>
    <w:p w:rsidR="00454167" w:rsidRPr="00F5636B" w:rsidRDefault="00454167" w:rsidP="00454167">
      <w:pPr>
        <w:ind w:firstLine="567"/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t>A beültetési kötelezettség teljesítésére vonatkozó feltételeket a HÉSZ</w:t>
      </w:r>
      <w:r>
        <w:rPr>
          <w:rFonts w:ascii="Century Gothic" w:hAnsi="Century Gothic"/>
          <w:sz w:val="20"/>
          <w:szCs w:val="20"/>
        </w:rPr>
        <w:t xml:space="preserve"> meghatározza, a kötelezettséget </w:t>
      </w:r>
      <w:r w:rsidRPr="00F5636B">
        <w:rPr>
          <w:rFonts w:ascii="Century Gothic" w:hAnsi="Century Gothic"/>
          <w:sz w:val="20"/>
          <w:szCs w:val="20"/>
        </w:rPr>
        <w:t>a használatbavételi engedély megadásáig kell teljesíteni.</w:t>
      </w:r>
    </w:p>
    <w:p w:rsidR="00454167" w:rsidRPr="00F5636B" w:rsidRDefault="00454167" w:rsidP="00454167">
      <w:pPr>
        <w:ind w:firstLine="567"/>
        <w:rPr>
          <w:rFonts w:ascii="Century Gothic" w:hAnsi="Century Gothic"/>
          <w:color w:val="FF0000"/>
          <w:sz w:val="20"/>
          <w:szCs w:val="20"/>
        </w:rPr>
      </w:pPr>
    </w:p>
    <w:p w:rsidR="00454167" w:rsidRPr="00F5636B" w:rsidRDefault="00454167" w:rsidP="00454167">
      <w:pPr>
        <w:ind w:firstLine="567"/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t>A biológiai aktivitásérték számítását az alábbi táblázat tartalmazza:</w:t>
      </w:r>
    </w:p>
    <w:p w:rsidR="00454167" w:rsidRPr="0007715C" w:rsidRDefault="00454167" w:rsidP="00454167">
      <w:pPr>
        <w:jc w:val="both"/>
        <w:rPr>
          <w:rFonts w:ascii="Century Gothic" w:hAnsi="Century Gothic"/>
          <w:color w:val="FF0000"/>
          <w:sz w:val="22"/>
          <w:highlight w:val="yellow"/>
        </w:rPr>
      </w:pPr>
    </w:p>
    <w:tbl>
      <w:tblPr>
        <w:tblW w:w="919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57"/>
        <w:gridCol w:w="1121"/>
        <w:gridCol w:w="893"/>
        <w:gridCol w:w="1089"/>
        <w:gridCol w:w="1088"/>
        <w:gridCol w:w="1210"/>
        <w:gridCol w:w="1164"/>
        <w:gridCol w:w="771"/>
      </w:tblGrid>
      <w:tr w:rsidR="00454167" w:rsidRPr="00F5636B" w:rsidTr="00614FE6">
        <w:trPr>
          <w:trHeight w:val="185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terület</w:t>
            </w:r>
          </w:p>
        </w:tc>
        <w:tc>
          <w:tcPr>
            <w:tcW w:w="1121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terület (ha) eredeti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proofErr w:type="spellStart"/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területfelhasználás</w:t>
            </w:r>
            <w:proofErr w:type="spellEnd"/>
          </w:p>
        </w:tc>
        <w:tc>
          <w:tcPr>
            <w:tcW w:w="2298" w:type="dxa"/>
            <w:gridSpan w:val="2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 xml:space="preserve">biológiai </w:t>
            </w:r>
            <w:proofErr w:type="spellStart"/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aktivítás</w:t>
            </w:r>
            <w:proofErr w:type="spellEnd"/>
          </w:p>
        </w:tc>
        <w:tc>
          <w:tcPr>
            <w:tcW w:w="1164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terület (ha) módosult</w:t>
            </w:r>
          </w:p>
        </w:tc>
        <w:tc>
          <w:tcPr>
            <w:tcW w:w="771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pontérték</w:t>
            </w:r>
          </w:p>
        </w:tc>
      </w:tr>
      <w:tr w:rsidR="00454167" w:rsidRPr="00F5636B" w:rsidTr="00614FE6">
        <w:trPr>
          <w:trHeight w:val="370"/>
        </w:trPr>
        <w:tc>
          <w:tcPr>
            <w:tcW w:w="1857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eredeti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tervezett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változás előtt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változás után</w:t>
            </w:r>
          </w:p>
        </w:tc>
        <w:tc>
          <w:tcPr>
            <w:tcW w:w="1164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771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  <w:tr w:rsidR="00454167" w:rsidRPr="00F5636B" w:rsidTr="00614FE6">
        <w:trPr>
          <w:trHeight w:val="370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 xml:space="preserve">022/2 </w:t>
            </w:r>
            <w:proofErr w:type="spellStart"/>
            <w:r w:rsidRPr="00F5636B">
              <w:rPr>
                <w:rFonts w:ascii="Century Gothic" w:hAnsi="Century Gothic"/>
                <w:sz w:val="18"/>
                <w:szCs w:val="18"/>
              </w:rPr>
              <w:t>hrsz</w:t>
            </w:r>
            <w:proofErr w:type="spellEnd"/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0,18</w:t>
            </w:r>
          </w:p>
        </w:tc>
        <w:tc>
          <w:tcPr>
            <w:tcW w:w="893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erdő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erdő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1,62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1,62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0,18</w:t>
            </w:r>
          </w:p>
        </w:tc>
        <w:tc>
          <w:tcPr>
            <w:tcW w:w="771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-</w:t>
            </w:r>
          </w:p>
        </w:tc>
      </w:tr>
      <w:tr w:rsidR="00454167" w:rsidRPr="00F5636B" w:rsidTr="00614FE6">
        <w:trPr>
          <w:trHeight w:val="706"/>
        </w:trPr>
        <w:tc>
          <w:tcPr>
            <w:tcW w:w="1857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21" w:type="dxa"/>
            <w:vMerge w:val="restart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5,04</w:t>
            </w:r>
          </w:p>
        </w:tc>
        <w:tc>
          <w:tcPr>
            <w:tcW w:w="893" w:type="dxa"/>
            <w:vMerge w:val="restart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rét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különleges terület</w:t>
            </w:r>
          </w:p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8" w:type="dxa"/>
            <w:vMerge w:val="restart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18,65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8,06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3,36</w:t>
            </w:r>
          </w:p>
        </w:tc>
        <w:tc>
          <w:tcPr>
            <w:tcW w:w="771" w:type="dxa"/>
            <w:vMerge w:val="restart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+6,15</w:t>
            </w:r>
          </w:p>
        </w:tc>
      </w:tr>
      <w:tr w:rsidR="00454167" w:rsidRPr="00F5636B" w:rsidTr="00614FE6">
        <w:trPr>
          <w:trHeight w:val="50"/>
        </w:trPr>
        <w:tc>
          <w:tcPr>
            <w:tcW w:w="1857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121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893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erdő</w:t>
            </w:r>
          </w:p>
        </w:tc>
        <w:tc>
          <w:tcPr>
            <w:tcW w:w="1088" w:type="dxa"/>
            <w:vMerge/>
            <w:shd w:val="clear" w:color="auto" w:fill="auto"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16,74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5636B">
              <w:rPr>
                <w:rFonts w:ascii="Century Gothic" w:hAnsi="Century Gothic"/>
                <w:sz w:val="18"/>
                <w:szCs w:val="18"/>
              </w:rPr>
              <w:t>1,86</w:t>
            </w:r>
          </w:p>
        </w:tc>
        <w:tc>
          <w:tcPr>
            <w:tcW w:w="771" w:type="dxa"/>
            <w:vMerge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454167" w:rsidRPr="00F5636B" w:rsidTr="00614FE6">
        <w:trPr>
          <w:trHeight w:val="207"/>
        </w:trPr>
        <w:tc>
          <w:tcPr>
            <w:tcW w:w="1857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Mindösszesen</w:t>
            </w:r>
          </w:p>
        </w:tc>
        <w:tc>
          <w:tcPr>
            <w:tcW w:w="1121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5,22</w:t>
            </w:r>
          </w:p>
        </w:tc>
        <w:tc>
          <w:tcPr>
            <w:tcW w:w="893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20,27</w:t>
            </w:r>
          </w:p>
        </w:tc>
        <w:tc>
          <w:tcPr>
            <w:tcW w:w="1209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26,42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Cs/>
                <w:sz w:val="18"/>
                <w:szCs w:val="18"/>
              </w:rPr>
              <w:t>5,22</w:t>
            </w:r>
          </w:p>
        </w:tc>
        <w:tc>
          <w:tcPr>
            <w:tcW w:w="771" w:type="dxa"/>
            <w:shd w:val="clear" w:color="auto" w:fill="auto"/>
            <w:noWrap/>
            <w:vAlign w:val="center"/>
          </w:tcPr>
          <w:p w:rsidR="00454167" w:rsidRPr="00F5636B" w:rsidRDefault="00454167" w:rsidP="00614FE6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F5636B">
              <w:rPr>
                <w:rFonts w:ascii="Century Gothic" w:hAnsi="Century Gothic"/>
                <w:b/>
                <w:bCs/>
                <w:sz w:val="18"/>
                <w:szCs w:val="18"/>
              </w:rPr>
              <w:t>+6,15</w:t>
            </w:r>
          </w:p>
        </w:tc>
      </w:tr>
    </w:tbl>
    <w:p w:rsidR="00454167" w:rsidRDefault="00454167" w:rsidP="00454167">
      <w:pPr>
        <w:jc w:val="both"/>
        <w:rPr>
          <w:rFonts w:ascii="Arial Narrow" w:hAnsi="Arial Narrow"/>
          <w:color w:val="FF0000"/>
          <w:highlight w:val="yellow"/>
        </w:rPr>
      </w:pPr>
    </w:p>
    <w:p w:rsidR="00454167" w:rsidRPr="00F5636B" w:rsidRDefault="00454167" w:rsidP="00454167">
      <w:pPr>
        <w:rPr>
          <w:rFonts w:ascii="Century Gothic" w:hAnsi="Century Gothic"/>
          <w:sz w:val="20"/>
          <w:szCs w:val="20"/>
        </w:rPr>
      </w:pPr>
      <w:r w:rsidRPr="00F5636B">
        <w:rPr>
          <w:rFonts w:ascii="Century Gothic" w:hAnsi="Century Gothic"/>
          <w:sz w:val="20"/>
          <w:szCs w:val="20"/>
        </w:rPr>
        <w:t xml:space="preserve">A biológiai aktivitásérték a tervezett beerdősítéssel </w:t>
      </w:r>
      <w:r>
        <w:rPr>
          <w:rFonts w:ascii="Century Gothic" w:hAnsi="Century Gothic"/>
          <w:sz w:val="20"/>
          <w:szCs w:val="20"/>
        </w:rPr>
        <w:t>6</w:t>
      </w:r>
      <w:r w:rsidRPr="00F5636B">
        <w:rPr>
          <w:rFonts w:ascii="Century Gothic" w:hAnsi="Century Gothic"/>
          <w:sz w:val="20"/>
          <w:szCs w:val="20"/>
        </w:rPr>
        <w:t>,15 pontértékkel nő.</w:t>
      </w:r>
      <w:r>
        <w:rPr>
          <w:rFonts w:ascii="Century Gothic" w:hAnsi="Century Gothic"/>
          <w:sz w:val="20"/>
          <w:szCs w:val="20"/>
        </w:rPr>
        <w:t xml:space="preserve"> A 022/6 </w:t>
      </w:r>
      <w:proofErr w:type="spellStart"/>
      <w:r>
        <w:rPr>
          <w:rFonts w:ascii="Century Gothic" w:hAnsi="Century Gothic"/>
          <w:sz w:val="20"/>
          <w:szCs w:val="20"/>
        </w:rPr>
        <w:t>hrsz</w:t>
      </w:r>
      <w:proofErr w:type="spellEnd"/>
      <w:r>
        <w:rPr>
          <w:rFonts w:ascii="Century Gothic" w:hAnsi="Century Gothic"/>
          <w:sz w:val="20"/>
          <w:szCs w:val="20"/>
        </w:rPr>
        <w:t xml:space="preserve"> ingatlan övezeti átsorolása Má-0 övezetből Má-1 övezetbe a biológiai aktivitásértékét nem változtatja meg, ezért ezzel nem foglakoztunk.</w:t>
      </w:r>
    </w:p>
    <w:p w:rsidR="00454167" w:rsidRDefault="00454167" w:rsidP="00454167">
      <w:pPr>
        <w:jc w:val="both"/>
        <w:rPr>
          <w:rFonts w:ascii="Arial Narrow" w:hAnsi="Arial Narrow"/>
          <w:color w:val="FF0000"/>
          <w:highlight w:val="yellow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Default="00454167" w:rsidP="00454167">
      <w:pPr>
        <w:rPr>
          <w:rFonts w:ascii="Century Gothic" w:hAnsi="Century Gothic"/>
          <w:b/>
          <w:sz w:val="22"/>
        </w:rPr>
      </w:pPr>
    </w:p>
    <w:p w:rsidR="00454167" w:rsidRPr="001B0175" w:rsidRDefault="00454167" w:rsidP="00454167">
      <w:pPr>
        <w:spacing w:after="0" w:line="240" w:lineRule="aut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39449B" w:rsidRDefault="0039449B"/>
    <w:sectPr w:rsidR="0039449B" w:rsidSect="00650C59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324" w:rsidRDefault="008B1324" w:rsidP="00646706">
      <w:pPr>
        <w:spacing w:after="0" w:line="240" w:lineRule="auto"/>
      </w:pPr>
      <w:r>
        <w:separator/>
      </w:r>
    </w:p>
  </w:endnote>
  <w:endnote w:type="continuationSeparator" w:id="0">
    <w:p w:rsidR="008B1324" w:rsidRDefault="008B1324" w:rsidP="00646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1AA2" w:rsidRPr="00782509" w:rsidRDefault="00646706">
    <w:pPr>
      <w:pStyle w:val="llb"/>
      <w:jc w:val="right"/>
      <w:rPr>
        <w:rFonts w:ascii="Century Gothic" w:hAnsi="Century Gothic"/>
        <w:sz w:val="20"/>
        <w:szCs w:val="20"/>
      </w:rPr>
    </w:pPr>
    <w:r w:rsidRPr="00782509">
      <w:rPr>
        <w:rFonts w:ascii="Century Gothic" w:hAnsi="Century Gothic"/>
        <w:sz w:val="20"/>
        <w:szCs w:val="20"/>
      </w:rPr>
      <w:fldChar w:fldCharType="begin"/>
    </w:r>
    <w:r w:rsidR="00454167" w:rsidRPr="00782509">
      <w:rPr>
        <w:rFonts w:ascii="Century Gothic" w:hAnsi="Century Gothic"/>
        <w:sz w:val="20"/>
        <w:szCs w:val="20"/>
      </w:rPr>
      <w:instrText>PAGE   \* MERGEFORMAT</w:instrText>
    </w:r>
    <w:r w:rsidRPr="00782509">
      <w:rPr>
        <w:rFonts w:ascii="Century Gothic" w:hAnsi="Century Gothic"/>
        <w:sz w:val="20"/>
        <w:szCs w:val="20"/>
      </w:rPr>
      <w:fldChar w:fldCharType="separate"/>
    </w:r>
    <w:r w:rsidR="00777AE2">
      <w:rPr>
        <w:rFonts w:ascii="Century Gothic" w:hAnsi="Century Gothic"/>
        <w:noProof/>
        <w:sz w:val="20"/>
        <w:szCs w:val="20"/>
      </w:rPr>
      <w:t>14</w:t>
    </w:r>
    <w:r w:rsidRPr="00782509">
      <w:rPr>
        <w:rFonts w:ascii="Century Gothic" w:hAnsi="Century Gothic"/>
        <w:sz w:val="20"/>
        <w:szCs w:val="20"/>
      </w:rPr>
      <w:fldChar w:fldCharType="end"/>
    </w:r>
  </w:p>
  <w:p w:rsidR="004B1AA2" w:rsidRDefault="008B132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324" w:rsidRDefault="008B1324" w:rsidP="00646706">
      <w:pPr>
        <w:spacing w:after="0" w:line="240" w:lineRule="auto"/>
      </w:pPr>
      <w:r>
        <w:separator/>
      </w:r>
    </w:p>
  </w:footnote>
  <w:footnote w:type="continuationSeparator" w:id="0">
    <w:p w:rsidR="008B1324" w:rsidRDefault="008B1324" w:rsidP="006467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Cmsor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Cmsor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263654"/>
    <w:multiLevelType w:val="hybridMultilevel"/>
    <w:tmpl w:val="056EBB2E"/>
    <w:lvl w:ilvl="0" w:tplc="E6FCE75A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trike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25AC4"/>
    <w:multiLevelType w:val="hybridMultilevel"/>
    <w:tmpl w:val="B064A124"/>
    <w:lvl w:ilvl="0" w:tplc="081EB2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F9392B"/>
    <w:multiLevelType w:val="hybridMultilevel"/>
    <w:tmpl w:val="E8E06B4E"/>
    <w:lvl w:ilvl="0" w:tplc="930237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trike w:val="0"/>
        <w:color w:val="auto"/>
      </w:rPr>
    </w:lvl>
    <w:lvl w:ilvl="1" w:tplc="F05EC9B4">
      <w:start w:val="6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CDC0E7E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468526E3"/>
    <w:multiLevelType w:val="hybridMultilevel"/>
    <w:tmpl w:val="D55846B6"/>
    <w:lvl w:ilvl="0" w:tplc="185CED7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33687C"/>
    <w:multiLevelType w:val="hybridMultilevel"/>
    <w:tmpl w:val="7188072E"/>
    <w:lvl w:ilvl="0" w:tplc="73B8D4DA">
      <w:start w:val="1"/>
      <w:numFmt w:val="decimal"/>
      <w:lvlText w:val="%1.)"/>
      <w:lvlJc w:val="left"/>
      <w:pPr>
        <w:tabs>
          <w:tab w:val="num" w:pos="600"/>
        </w:tabs>
        <w:ind w:left="600" w:hanging="360"/>
      </w:pPr>
      <w:rPr>
        <w:rFonts w:hint="default"/>
        <w:b w:val="0"/>
        <w:i w:val="0"/>
        <w:strike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4167"/>
    <w:rsid w:val="0039449B"/>
    <w:rsid w:val="0041078F"/>
    <w:rsid w:val="00454167"/>
    <w:rsid w:val="00521995"/>
    <w:rsid w:val="00646706"/>
    <w:rsid w:val="00777AE2"/>
    <w:rsid w:val="008B1324"/>
    <w:rsid w:val="00974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54167"/>
    <w:pPr>
      <w:spacing w:after="160" w:line="259" w:lineRule="auto"/>
    </w:pPr>
    <w:rPr>
      <w:rFonts w:ascii="Arial" w:eastAsia="Calibri" w:hAnsi="Arial" w:cs="Calibri"/>
      <w:sz w:val="24"/>
      <w:szCs w:val="22"/>
      <w:lang w:eastAsia="en-US"/>
    </w:rPr>
  </w:style>
  <w:style w:type="paragraph" w:styleId="Cmsor1">
    <w:name w:val="heading 1"/>
    <w:basedOn w:val="Norml"/>
    <w:next w:val="Norml"/>
    <w:link w:val="Cmsor1Char"/>
    <w:qFormat/>
    <w:rsid w:val="0041078F"/>
    <w:pPr>
      <w:keepNext/>
      <w:numPr>
        <w:numId w:val="4"/>
      </w:numPr>
      <w:suppressAutoHyphens/>
      <w:spacing w:after="0" w:line="240" w:lineRule="auto"/>
      <w:outlineLvl w:val="0"/>
    </w:pPr>
    <w:rPr>
      <w:rFonts w:ascii="Times New Roman" w:hAnsi="Times New Roman"/>
      <w:b/>
      <w:szCs w:val="20"/>
      <w:lang w:eastAsia="ar-SA"/>
    </w:rPr>
  </w:style>
  <w:style w:type="paragraph" w:styleId="Cmsor3">
    <w:name w:val="heading 3"/>
    <w:basedOn w:val="Norml"/>
    <w:next w:val="Norml"/>
    <w:link w:val="Cmsor3Char"/>
    <w:qFormat/>
    <w:rsid w:val="0041078F"/>
    <w:pPr>
      <w:keepNext/>
      <w:numPr>
        <w:ilvl w:val="2"/>
        <w:numId w:val="4"/>
      </w:numPr>
      <w:suppressAutoHyphens/>
      <w:spacing w:after="0" w:line="240" w:lineRule="auto"/>
      <w:jc w:val="center"/>
      <w:outlineLvl w:val="2"/>
    </w:pPr>
    <w:rPr>
      <w:rFonts w:ascii="Times New Roman" w:hAnsi="Times New Roman"/>
      <w:b/>
      <w:sz w:val="32"/>
      <w:szCs w:val="20"/>
      <w:lang w:eastAsia="ar-SA"/>
    </w:rPr>
  </w:style>
  <w:style w:type="paragraph" w:styleId="Cmsor4">
    <w:name w:val="heading 4"/>
    <w:basedOn w:val="Norml"/>
    <w:next w:val="Norml"/>
    <w:link w:val="Cmsor4Char"/>
    <w:qFormat/>
    <w:rsid w:val="0041078F"/>
    <w:pPr>
      <w:keepNext/>
      <w:numPr>
        <w:ilvl w:val="3"/>
        <w:numId w:val="4"/>
      </w:numPr>
      <w:suppressAutoHyphens/>
      <w:spacing w:after="0" w:line="240" w:lineRule="auto"/>
      <w:jc w:val="center"/>
      <w:outlineLvl w:val="3"/>
    </w:pPr>
    <w:rPr>
      <w:rFonts w:ascii="Times New Roman" w:hAnsi="Times New Roman"/>
      <w:b/>
      <w:szCs w:val="20"/>
      <w:lang w:eastAsia="ar-SA"/>
    </w:rPr>
  </w:style>
  <w:style w:type="paragraph" w:styleId="Cmsor5">
    <w:name w:val="heading 5"/>
    <w:basedOn w:val="Norml"/>
    <w:next w:val="Norml"/>
    <w:link w:val="Cmsor5Char"/>
    <w:qFormat/>
    <w:rsid w:val="0041078F"/>
    <w:pPr>
      <w:keepNext/>
      <w:numPr>
        <w:ilvl w:val="4"/>
        <w:numId w:val="4"/>
      </w:numPr>
      <w:suppressAutoHyphens/>
      <w:spacing w:after="0" w:line="240" w:lineRule="auto"/>
      <w:outlineLvl w:val="4"/>
    </w:pPr>
    <w:rPr>
      <w:rFonts w:ascii="Times New Roman" w:hAnsi="Times New Roman"/>
      <w:b/>
      <w:szCs w:val="20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1078F"/>
    <w:rPr>
      <w:rFonts w:cstheme="minorBidi"/>
      <w:b/>
      <w:sz w:val="24"/>
      <w:lang w:eastAsia="ar-SA"/>
    </w:rPr>
  </w:style>
  <w:style w:type="character" w:customStyle="1" w:styleId="Cmsor3Char">
    <w:name w:val="Címsor 3 Char"/>
    <w:basedOn w:val="Bekezdsalapbettpusa"/>
    <w:link w:val="Cmsor3"/>
    <w:rsid w:val="0041078F"/>
    <w:rPr>
      <w:rFonts w:cstheme="minorBidi"/>
      <w:b/>
      <w:sz w:val="32"/>
      <w:lang w:eastAsia="ar-SA"/>
    </w:rPr>
  </w:style>
  <w:style w:type="character" w:customStyle="1" w:styleId="Cmsor4Char">
    <w:name w:val="Címsor 4 Char"/>
    <w:basedOn w:val="Bekezdsalapbettpusa"/>
    <w:link w:val="Cmsor4"/>
    <w:rsid w:val="0041078F"/>
    <w:rPr>
      <w:rFonts w:cstheme="minorBidi"/>
      <w:b/>
      <w:sz w:val="24"/>
      <w:lang w:eastAsia="ar-SA"/>
    </w:rPr>
  </w:style>
  <w:style w:type="character" w:customStyle="1" w:styleId="Cmsor5Char">
    <w:name w:val="Címsor 5 Char"/>
    <w:basedOn w:val="Bekezdsalapbettpusa"/>
    <w:link w:val="Cmsor5"/>
    <w:rsid w:val="0041078F"/>
    <w:rPr>
      <w:rFonts w:eastAsiaTheme="minorHAnsi" w:cstheme="minorBidi"/>
      <w:b/>
      <w:sz w:val="24"/>
      <w:lang w:eastAsia="ar-SA"/>
    </w:rPr>
  </w:style>
  <w:style w:type="paragraph" w:styleId="Cm">
    <w:name w:val="Title"/>
    <w:basedOn w:val="Norml"/>
    <w:next w:val="Norml"/>
    <w:link w:val="CmChar"/>
    <w:qFormat/>
    <w:rsid w:val="0041078F"/>
    <w:pPr>
      <w:suppressAutoHyphens/>
      <w:spacing w:after="0" w:line="240" w:lineRule="auto"/>
      <w:jc w:val="center"/>
    </w:pPr>
    <w:rPr>
      <w:rFonts w:ascii="Times New Roman" w:hAnsi="Times New Roman"/>
      <w:b/>
      <w:spacing w:val="20"/>
      <w:sz w:val="32"/>
      <w:szCs w:val="20"/>
      <w:lang w:eastAsia="ar-SA"/>
    </w:rPr>
  </w:style>
  <w:style w:type="character" w:customStyle="1" w:styleId="CmChar">
    <w:name w:val="Cím Char"/>
    <w:basedOn w:val="Bekezdsalapbettpusa"/>
    <w:link w:val="Cm"/>
    <w:rsid w:val="0041078F"/>
    <w:rPr>
      <w:rFonts w:eastAsiaTheme="minorHAnsi" w:cstheme="minorBidi"/>
      <w:b/>
      <w:spacing w:val="20"/>
      <w:sz w:val="32"/>
      <w:lang w:eastAsia="ar-SA"/>
    </w:rPr>
  </w:style>
  <w:style w:type="paragraph" w:styleId="Alcm">
    <w:name w:val="Subtitle"/>
    <w:basedOn w:val="Norml"/>
    <w:next w:val="Norml"/>
    <w:link w:val="AlcmChar"/>
    <w:qFormat/>
    <w:rsid w:val="0041078F"/>
    <w:pPr>
      <w:keepNext/>
      <w:suppressAutoHyphens/>
      <w:spacing w:before="240" w:after="120" w:line="240" w:lineRule="auto"/>
      <w:jc w:val="center"/>
    </w:pPr>
    <w:rPr>
      <w:rFonts w:eastAsia="Lucida Sans Unicode" w:cs="Tahoma"/>
      <w:i/>
      <w:iCs/>
      <w:sz w:val="28"/>
      <w:szCs w:val="28"/>
      <w:lang w:eastAsia="ar-SA"/>
    </w:rPr>
  </w:style>
  <w:style w:type="character" w:customStyle="1" w:styleId="AlcmChar">
    <w:name w:val="Alcím Char"/>
    <w:basedOn w:val="Bekezdsalapbettpusa"/>
    <w:link w:val="Alcm"/>
    <w:rsid w:val="0041078F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Nincstrkz">
    <w:name w:val="No Spacing"/>
    <w:uiPriority w:val="1"/>
    <w:qFormat/>
    <w:rsid w:val="0041078F"/>
  </w:style>
  <w:style w:type="paragraph" w:styleId="Listaszerbekezds">
    <w:name w:val="List Paragraph"/>
    <w:basedOn w:val="Norml"/>
    <w:uiPriority w:val="34"/>
    <w:qFormat/>
    <w:rsid w:val="004107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4541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54167"/>
    <w:rPr>
      <w:rFonts w:ascii="Arial" w:eastAsia="Calibri" w:hAnsi="Arial" w:cs="Calibri"/>
      <w:sz w:val="24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54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416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1010</Words>
  <Characters>6970</Characters>
  <Application>Microsoft Office Word</Application>
  <DocSecurity>0</DocSecurity>
  <Lines>58</Lines>
  <Paragraphs>15</Paragraphs>
  <ScaleCrop>false</ScaleCrop>
  <Company/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PENZUGY_2</dc:creator>
  <cp:keywords/>
  <dc:description/>
  <cp:lastModifiedBy>PENZUGY_2</cp:lastModifiedBy>
  <cp:revision>3</cp:revision>
  <dcterms:created xsi:type="dcterms:W3CDTF">2014-11-24T08:58:00Z</dcterms:created>
  <dcterms:modified xsi:type="dcterms:W3CDTF">2014-11-24T09:46:00Z</dcterms:modified>
</cp:coreProperties>
</file>