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63" w:rsidRDefault="000E6B63" w:rsidP="000E6B63">
      <w:pPr>
        <w:pageBreakBefore/>
        <w:spacing w:after="170"/>
        <w:jc w:val="right"/>
        <w:rPr>
          <w:b/>
          <w:bCs/>
          <w:sz w:val="28"/>
          <w:szCs w:val="28"/>
        </w:rPr>
      </w:pPr>
      <w:r>
        <w:t>3. melléklet Bélapátfalva Város Önkormányzat Képviselő-testületének 20/2015.(X. 27.) önkormányzati rendeletéhez</w:t>
      </w:r>
    </w:p>
    <w:p w:rsidR="000E6B63" w:rsidRDefault="000E6B63" w:rsidP="000E6B63">
      <w:pPr>
        <w:spacing w:before="567" w:after="567"/>
        <w:jc w:val="center"/>
      </w:pPr>
      <w:r>
        <w:rPr>
          <w:b/>
          <w:bCs/>
          <w:sz w:val="28"/>
          <w:szCs w:val="28"/>
        </w:rPr>
        <w:t>Bélapátfalva Város belterületén súlykorlátozás alá eső közlekedési zónák és közutak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21"/>
      </w:tblGrid>
      <w:tr w:rsidR="000E6B63" w:rsidTr="0082347D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snapToGrid w:val="0"/>
              <w:jc w:val="center"/>
            </w:pP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Közút neve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Megengedett legnagyobb össztömeg</w:t>
            </w:r>
          </w:p>
        </w:tc>
      </w:tr>
      <w:tr w:rsidR="000E6B63" w:rsidTr="0082347D"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pStyle w:val="Tblzattartalom"/>
              <w:jc w:val="center"/>
            </w:pPr>
            <w:r>
              <w:t>I. sz. közlekedési zóna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Arany János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Jókai Mór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Kossuth Lajos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Móricz Zsigmond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Széchenyi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pStyle w:val="Tblzattartalom"/>
              <w:jc w:val="center"/>
            </w:pPr>
            <w:r>
              <w:t>II. sz. közlekedési zóna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Bocskai István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Damjanich János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Liszt Ferenc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Marx Károly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Táncsics Mihály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Vörösmarty Mihály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pStyle w:val="Tblzattartalom"/>
              <w:jc w:val="center"/>
            </w:pPr>
            <w:r>
              <w:t>Egyéb zónába nem tartozó közutak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Bajcsy-Zsilinszky Endre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Gyár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József Attila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Petőfi Sándor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4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II. Rákóczi Ferenc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Rózsa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  <w:tr w:rsidR="000E6B63" w:rsidTr="0082347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E6B63" w:rsidRDefault="000E6B63" w:rsidP="0082347D">
            <w:pPr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</w:pPr>
            <w:r>
              <w:t>Szabadság utca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B63" w:rsidRDefault="000E6B63" w:rsidP="0082347D">
            <w:pPr>
              <w:pStyle w:val="Tblzattartalom"/>
              <w:jc w:val="center"/>
            </w:pPr>
            <w:r>
              <w:t>8 t</w:t>
            </w:r>
          </w:p>
        </w:tc>
      </w:tr>
    </w:tbl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roid Sans Fallback">
    <w:charset w:val="EE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B63"/>
    <w:rsid w:val="00054E1E"/>
    <w:rsid w:val="000E6B63"/>
    <w:rsid w:val="0060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6B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0E6B6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668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2015-10-30T08:11:00Z</dcterms:created>
  <dcterms:modified xsi:type="dcterms:W3CDTF">2015-10-30T08:12:00Z</dcterms:modified>
</cp:coreProperties>
</file>