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E2618" w14:textId="71D1A35B" w:rsidR="00DB2449" w:rsidRPr="0068099D" w:rsidRDefault="00CD1463" w:rsidP="00DB2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Ivánbattyán </w:t>
      </w:r>
      <w:r w:rsidR="00DB2449" w:rsidRPr="0068099D">
        <w:rPr>
          <w:rFonts w:ascii="Times New Roman" w:hAnsi="Times New Roman" w:cs="Times New Roman"/>
          <w:b/>
          <w:bCs/>
          <w:sz w:val="24"/>
          <w:szCs w:val="24"/>
        </w:rPr>
        <w:t xml:space="preserve">Község Önkormányzata Képviselő-testületének a </w:t>
      </w:r>
      <w:r w:rsidR="00DB2449">
        <w:rPr>
          <w:rFonts w:ascii="Times New Roman" w:hAnsi="Times New Roman" w:cs="Times New Roman"/>
          <w:b/>
          <w:bCs/>
          <w:sz w:val="24"/>
          <w:szCs w:val="24"/>
        </w:rPr>
        <w:t xml:space="preserve">közművelődésről szóló </w:t>
      </w:r>
      <w:r w:rsidR="00DB2449" w:rsidRPr="00680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E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B244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B2449" w:rsidRPr="0068099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B244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DB2449" w:rsidRPr="0068099D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DB2449">
        <w:rPr>
          <w:rFonts w:ascii="Times New Roman" w:hAnsi="Times New Roman" w:cs="Times New Roman"/>
          <w:b/>
          <w:bCs/>
          <w:sz w:val="24"/>
          <w:szCs w:val="24"/>
        </w:rPr>
        <w:t>I.31.</w:t>
      </w:r>
      <w:r w:rsidR="00DB2449" w:rsidRPr="0068099D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14:paraId="434827FC" w14:textId="77777777" w:rsidR="00DB2449" w:rsidRDefault="00DB2449" w:rsidP="00DB2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2C10B" w14:textId="77777777" w:rsidR="00DB2449" w:rsidRPr="00E07DB1" w:rsidRDefault="00DB2449" w:rsidP="00DB244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7DB1">
        <w:rPr>
          <w:rFonts w:ascii="Times New Roman" w:eastAsia="Times New Roman" w:hAnsi="Times New Roman" w:cs="Times New Roman"/>
          <w:sz w:val="24"/>
          <w:szCs w:val="24"/>
          <w:lang w:eastAsia="hu-HU"/>
        </w:rPr>
        <w:t>A jogalkotásról szóló 2010. évi CXXX. törvény 18. §-</w:t>
      </w:r>
      <w:proofErr w:type="spellStart"/>
      <w:r w:rsidRPr="00E07DB1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E07D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eljárva </w:t>
      </w:r>
      <w:proofErr w:type="gramStart"/>
      <w:r w:rsidRPr="00E07DB1">
        <w:rPr>
          <w:rFonts w:ascii="Times New Roman" w:eastAsia="Times New Roman" w:hAnsi="Times New Roman" w:cs="Times New Roman"/>
          <w:sz w:val="24"/>
          <w:szCs w:val="24"/>
          <w:lang w:eastAsia="hu-HU"/>
        </w:rPr>
        <w:t>a  tervezetben</w:t>
      </w:r>
      <w:proofErr w:type="gramEnd"/>
      <w:r w:rsidRPr="00E07D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szereplő önkormányzati rendeletet az alábbiak szerint indokolom.</w:t>
      </w:r>
    </w:p>
    <w:p w14:paraId="30249C50" w14:textId="77777777" w:rsidR="00DB2449" w:rsidRDefault="00DB2449" w:rsidP="00DB2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14:paraId="078D7053" w14:textId="77777777" w:rsidR="00DB2449" w:rsidRPr="00DB2449" w:rsidRDefault="00DB2449" w:rsidP="00DB2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DE141" w14:textId="18D8874D" w:rsidR="00E162A9" w:rsidRDefault="00DB244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DB244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DB2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muzeális intézményekről, a nyilvános könyvtári ellátásról és a közművelődésről szóló 1997. évi CXL. törvény 83/A. §-</w:t>
      </w:r>
      <w:proofErr w:type="spellStart"/>
      <w:r w:rsidRPr="00DB244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kapott felhatalmazás alapján a települési önkormányzat képviselő-testülete rendeletet alkot a közművelődésről. </w:t>
      </w:r>
    </w:p>
    <w:p w14:paraId="7DE3FCB0" w14:textId="77777777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B5FB20" w14:textId="58026C57" w:rsidR="00DB2449" w:rsidRDefault="00DB2449" w:rsidP="00DB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4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indoklás</w:t>
      </w:r>
    </w:p>
    <w:p w14:paraId="70033C24" w14:textId="4727188E" w:rsidR="00DB2449" w:rsidRDefault="00DB2449" w:rsidP="00DB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1E5D395" w14:textId="02FF28E9" w:rsidR="00DB2449" w:rsidRDefault="00DB2449" w:rsidP="00DB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1.§-hoz</w:t>
      </w:r>
    </w:p>
    <w:p w14:paraId="11D1291F" w14:textId="20233FC4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35200D9" w14:textId="4D79050D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 elveket határozza meg.</w:t>
      </w:r>
    </w:p>
    <w:p w14:paraId="36C396F9" w14:textId="0883915F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6CA4DB" w14:textId="1D435E88" w:rsidR="00DB2449" w:rsidRPr="00DB2449" w:rsidRDefault="00DB2449" w:rsidP="00DB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4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2.§-hoz</w:t>
      </w:r>
    </w:p>
    <w:p w14:paraId="3C8E412D" w14:textId="386736E9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B26122" w14:textId="00489FAD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önkormányzatnak a közművelődés terén előirányzott céljait fogalmazza meg.</w:t>
      </w:r>
    </w:p>
    <w:p w14:paraId="7D225742" w14:textId="297A6DA6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CD461B" w14:textId="058642D5" w:rsidR="00DB2449" w:rsidRPr="00DB2449" w:rsidRDefault="00DB2449" w:rsidP="00DB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4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3.§-hoz</w:t>
      </w:r>
    </w:p>
    <w:p w14:paraId="0ABE87F7" w14:textId="4A72BF63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2515CB" w14:textId="2D7C9E44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hatályát tartalmazza.</w:t>
      </w:r>
    </w:p>
    <w:p w14:paraId="20D06FDF" w14:textId="77607754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CECFFF" w14:textId="755FE3E3" w:rsidR="00DB2449" w:rsidRPr="00DB2449" w:rsidRDefault="00DB2449" w:rsidP="00DB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4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4.§-hoz</w:t>
      </w:r>
    </w:p>
    <w:p w14:paraId="52628781" w14:textId="28F54AA3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3D22D5" w14:textId="5CF845D3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Megnevezi a közművelődési feladatok ellátásának helyét, és az ott biztosított alapszolgáltatásokat. </w:t>
      </w:r>
    </w:p>
    <w:p w14:paraId="3B9B9CD3" w14:textId="4FEC9CE7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4C2482" w14:textId="274BF3DC" w:rsidR="00DB2449" w:rsidRPr="00DB2449" w:rsidRDefault="00DB2449" w:rsidP="00DB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4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5.§-hoz</w:t>
      </w:r>
    </w:p>
    <w:p w14:paraId="27D6F6E5" w14:textId="7CCA7CF7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28FE65" w14:textId="78DE14AE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kiemelt rendezvényeit nevesíti. </w:t>
      </w:r>
    </w:p>
    <w:p w14:paraId="7ACC4F78" w14:textId="0B119CF7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6BE289" w14:textId="54F59A57" w:rsidR="00DB2449" w:rsidRPr="00DB2449" w:rsidRDefault="00DB2449" w:rsidP="00DB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4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6.§-8.§-hoz</w:t>
      </w:r>
    </w:p>
    <w:p w14:paraId="6D2ED5D1" w14:textId="38CDA771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9D5EE9" w14:textId="5F0444FF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közművelődési feladatainak ellátási formáját, módját határozza meg.  Nevesíti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a polgármester feladatait. </w:t>
      </w:r>
    </w:p>
    <w:p w14:paraId="41D7D9D5" w14:textId="10CC8923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B5C581" w14:textId="6856F8FE" w:rsidR="00DB2449" w:rsidRPr="00DB2449" w:rsidRDefault="00DB2449" w:rsidP="00DB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4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9.§-hoz</w:t>
      </w:r>
    </w:p>
    <w:p w14:paraId="6B9B16F1" w14:textId="37CC0041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329C40" w14:textId="63515A7E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közművelődési feladatok finanszírozását tartalmazza.</w:t>
      </w:r>
    </w:p>
    <w:p w14:paraId="43097F25" w14:textId="5E5F9371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A85090" w14:textId="7A6FB66D" w:rsidR="00DB2449" w:rsidRPr="00DB2449" w:rsidRDefault="00DB2449" w:rsidP="00DB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4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10.§-hoz</w:t>
      </w:r>
    </w:p>
    <w:p w14:paraId="2AB6748D" w14:textId="34A20FED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49D49C" w14:textId="3E99AC4E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közművelődés személyi és tárgyi feltételeit tartalmazza. </w:t>
      </w:r>
    </w:p>
    <w:p w14:paraId="28740D85" w14:textId="07377159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04287D" w14:textId="27F26003" w:rsidR="00DB2449" w:rsidRPr="00DB2449" w:rsidRDefault="00DB2449" w:rsidP="00DB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B24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11.§-hoz</w:t>
      </w:r>
    </w:p>
    <w:p w14:paraId="185A2AD5" w14:textId="5629FBC1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ABF4CE" w14:textId="6C4BA28D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lépő és hatályon kívül helyező rendelkezéseket tartalmaz.</w:t>
      </w:r>
    </w:p>
    <w:p w14:paraId="2CA7DCDB" w14:textId="3ED08B1C" w:rsid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758AEF" w14:textId="77777777" w:rsidR="00DB2449" w:rsidRPr="00DB2449" w:rsidRDefault="00DB2449" w:rsidP="00DB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DB2449" w:rsidRPr="00DB2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49"/>
    <w:rsid w:val="00644ED4"/>
    <w:rsid w:val="00CD1463"/>
    <w:rsid w:val="00DB2449"/>
    <w:rsid w:val="00E1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8510"/>
  <w15:chartTrackingRefBased/>
  <w15:docId w15:val="{5DCB60BF-90B0-4DBF-ACED-079C96B7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244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1125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3</cp:revision>
  <dcterms:created xsi:type="dcterms:W3CDTF">2021-02-01T10:17:00Z</dcterms:created>
  <dcterms:modified xsi:type="dcterms:W3CDTF">2021-02-01T11:02:00Z</dcterms:modified>
</cp:coreProperties>
</file>