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FA" w:rsidRPr="00C27290" w:rsidRDefault="009516FA" w:rsidP="009516FA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  <w:r w:rsidRPr="00C27290">
        <w:rPr>
          <w:rFonts w:eastAsia="Times New Roman"/>
          <w:b/>
          <w:color w:val="000000" w:themeColor="text1"/>
          <w:sz w:val="20"/>
          <w:szCs w:val="20"/>
          <w:lang w:eastAsia="hu-HU"/>
        </w:rPr>
        <w:t>Indokolás:</w:t>
      </w:r>
    </w:p>
    <w:p w:rsidR="00A07D21" w:rsidRPr="00C27290" w:rsidRDefault="00A07D21" w:rsidP="009516FA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</w:p>
    <w:p w:rsidR="00A07D21" w:rsidRPr="00C27290" w:rsidRDefault="00A07D21" w:rsidP="00A07D21">
      <w:pPr>
        <w:spacing w:line="240" w:lineRule="auto"/>
        <w:rPr>
          <w:b/>
          <w:color w:val="000000" w:themeColor="text1"/>
          <w:sz w:val="20"/>
          <w:szCs w:val="20"/>
        </w:rPr>
      </w:pPr>
      <w:r w:rsidRPr="00C27290">
        <w:rPr>
          <w:b/>
          <w:color w:val="000000" w:themeColor="text1"/>
          <w:sz w:val="20"/>
          <w:szCs w:val="20"/>
        </w:rPr>
        <w:t>Hajdúsámson Város Önkormányzata Képviselő-testületének</w:t>
      </w:r>
    </w:p>
    <w:p w:rsidR="00A07D21" w:rsidRPr="00C27290" w:rsidRDefault="00A07D21" w:rsidP="00A07D21">
      <w:pPr>
        <w:spacing w:line="240" w:lineRule="auto"/>
        <w:rPr>
          <w:b/>
          <w:color w:val="000000" w:themeColor="text1"/>
          <w:sz w:val="20"/>
          <w:szCs w:val="20"/>
        </w:rPr>
      </w:pPr>
      <w:r w:rsidRPr="00C27290">
        <w:rPr>
          <w:rStyle w:val="Kiemels2"/>
          <w:color w:val="000000"/>
          <w:sz w:val="20"/>
          <w:szCs w:val="20"/>
        </w:rPr>
        <w:t xml:space="preserve">27/2015. (VIII. 28.) </w:t>
      </w:r>
      <w:r w:rsidRPr="00C27290">
        <w:rPr>
          <w:b/>
          <w:color w:val="000000" w:themeColor="text1"/>
          <w:sz w:val="20"/>
          <w:szCs w:val="20"/>
        </w:rPr>
        <w:t>önkormányzati rendelete</w:t>
      </w:r>
    </w:p>
    <w:p w:rsidR="00A07D21" w:rsidRPr="00C27290" w:rsidRDefault="00A07D21" w:rsidP="00A07D21">
      <w:pPr>
        <w:spacing w:line="240" w:lineRule="auto"/>
        <w:rPr>
          <w:b/>
          <w:color w:val="000000" w:themeColor="text1"/>
          <w:sz w:val="20"/>
          <w:szCs w:val="20"/>
        </w:rPr>
      </w:pPr>
      <w:proofErr w:type="gramStart"/>
      <w:r w:rsidRPr="00C27290">
        <w:rPr>
          <w:rStyle w:val="Kiemels2"/>
          <w:sz w:val="20"/>
          <w:szCs w:val="20"/>
        </w:rPr>
        <w:t>a</w:t>
      </w:r>
      <w:proofErr w:type="gramEnd"/>
      <w:r w:rsidRPr="00C27290">
        <w:rPr>
          <w:rStyle w:val="Kiemels2"/>
          <w:sz w:val="20"/>
          <w:szCs w:val="20"/>
        </w:rPr>
        <w:t xml:space="preserve"> hivatali helyiségen kívüli, valamint a hivatali munkaidőn kívül történő házasságkötés engedélyezésének szabályairól és díjairól </w:t>
      </w:r>
      <w:r w:rsidRPr="00C27290">
        <w:rPr>
          <w:b/>
          <w:color w:val="000000" w:themeColor="text1"/>
          <w:sz w:val="20"/>
          <w:szCs w:val="20"/>
        </w:rPr>
        <w:t>szóló önkormányzati rendelet módosításáról</w:t>
      </w:r>
      <w:r w:rsidR="00C27290" w:rsidRPr="00C27290">
        <w:rPr>
          <w:b/>
          <w:color w:val="000000" w:themeColor="text1"/>
          <w:sz w:val="20"/>
          <w:szCs w:val="20"/>
        </w:rPr>
        <w:t xml:space="preserve"> szóló 1/2021. önkormányzati rendelethez</w:t>
      </w:r>
    </w:p>
    <w:p w:rsidR="00A07D21" w:rsidRPr="00C27290" w:rsidRDefault="00A07D21" w:rsidP="009516FA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u w:val="single"/>
          <w:lang w:eastAsia="hu-HU"/>
        </w:rPr>
      </w:pPr>
    </w:p>
    <w:p w:rsidR="009516FA" w:rsidRPr="00C27290" w:rsidRDefault="009516FA" w:rsidP="009516FA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</w:p>
    <w:p w:rsidR="009516FA" w:rsidRPr="00C27290" w:rsidRDefault="009516FA" w:rsidP="009516FA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  <w:r w:rsidRPr="00C27290">
        <w:rPr>
          <w:rFonts w:eastAsia="Times New Roman"/>
          <w:b/>
          <w:color w:val="000000" w:themeColor="text1"/>
          <w:sz w:val="20"/>
          <w:szCs w:val="20"/>
          <w:lang w:eastAsia="hu-HU"/>
        </w:rPr>
        <w:t>Általános indokolás</w:t>
      </w:r>
    </w:p>
    <w:p w:rsidR="009516FA" w:rsidRPr="00C27290" w:rsidRDefault="009516FA" w:rsidP="009516FA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:rsidR="009516FA" w:rsidRPr="00C27290" w:rsidRDefault="009516FA" w:rsidP="009516FA">
      <w:pPr>
        <w:pStyle w:val="Szvegtrzs"/>
        <w:ind w:firstLine="9"/>
        <w:jc w:val="both"/>
        <w:rPr>
          <w:lang w:val="hu-HU"/>
        </w:rPr>
      </w:pPr>
      <w:r w:rsidRPr="00C27290">
        <w:rPr>
          <w:lang w:val="hu-HU"/>
        </w:rPr>
        <w:t>Az anyakönyvi eljárások egyszerűsítéséről és elektronizálásáról, valamint egyes kapcsolódó törvények módosításáról szóló 2020. évi CLXVI. törvény az anyakönyvi eljárásról szóló 2010. évi I. törvény 27. § (2) bekezdése, továbbá 39. § (2) bekezdése módosításával megszünteti a vasárnapi napon történő házasságkötésre és bejegyzett élettársi kapcsolat létesítésére vonatkozó lehetőségeket.</w:t>
      </w:r>
    </w:p>
    <w:p w:rsidR="009516FA" w:rsidRPr="00C27290" w:rsidRDefault="009516FA" w:rsidP="009516FA">
      <w:pPr>
        <w:spacing w:line="240" w:lineRule="auto"/>
        <w:rPr>
          <w:b/>
          <w:color w:val="000000" w:themeColor="text1"/>
          <w:sz w:val="20"/>
          <w:szCs w:val="20"/>
        </w:rPr>
      </w:pPr>
    </w:p>
    <w:p w:rsidR="009516FA" w:rsidRPr="00C27290" w:rsidRDefault="009516FA" w:rsidP="009516FA">
      <w:pPr>
        <w:spacing w:line="240" w:lineRule="auto"/>
        <w:rPr>
          <w:b/>
          <w:color w:val="000000" w:themeColor="text1"/>
          <w:sz w:val="20"/>
          <w:szCs w:val="20"/>
        </w:rPr>
      </w:pPr>
      <w:r w:rsidRPr="00C27290">
        <w:rPr>
          <w:b/>
          <w:color w:val="000000" w:themeColor="text1"/>
          <w:sz w:val="20"/>
          <w:szCs w:val="20"/>
        </w:rPr>
        <w:t>Részletes indokolás</w:t>
      </w:r>
    </w:p>
    <w:p w:rsidR="009516FA" w:rsidRPr="00C27290" w:rsidRDefault="009516FA" w:rsidP="009516FA">
      <w:pPr>
        <w:spacing w:line="240" w:lineRule="auto"/>
        <w:rPr>
          <w:b/>
          <w:color w:val="000000" w:themeColor="text1"/>
          <w:sz w:val="20"/>
          <w:szCs w:val="20"/>
        </w:rPr>
      </w:pPr>
    </w:p>
    <w:p w:rsidR="009516FA" w:rsidRPr="00C27290" w:rsidRDefault="009516FA" w:rsidP="009516FA">
      <w:pPr>
        <w:spacing w:line="240" w:lineRule="auto"/>
        <w:rPr>
          <w:b/>
          <w:color w:val="000000" w:themeColor="text1"/>
          <w:sz w:val="20"/>
          <w:szCs w:val="20"/>
        </w:rPr>
      </w:pPr>
      <w:r w:rsidRPr="00C27290">
        <w:rPr>
          <w:b/>
          <w:color w:val="000000" w:themeColor="text1"/>
          <w:sz w:val="20"/>
          <w:szCs w:val="20"/>
        </w:rPr>
        <w:t>Az 1. §</w:t>
      </w:r>
      <w:proofErr w:type="spellStart"/>
      <w:r w:rsidRPr="00C27290">
        <w:rPr>
          <w:b/>
          <w:color w:val="000000" w:themeColor="text1"/>
          <w:sz w:val="20"/>
          <w:szCs w:val="20"/>
        </w:rPr>
        <w:t>-hoz</w:t>
      </w:r>
      <w:proofErr w:type="spellEnd"/>
    </w:p>
    <w:p w:rsidR="009516FA" w:rsidRPr="00C27290" w:rsidRDefault="009516FA" w:rsidP="009516FA">
      <w:pPr>
        <w:spacing w:line="240" w:lineRule="auto"/>
        <w:rPr>
          <w:color w:val="000000" w:themeColor="text1"/>
          <w:sz w:val="20"/>
          <w:szCs w:val="20"/>
        </w:rPr>
      </w:pPr>
    </w:p>
    <w:p w:rsidR="009516FA" w:rsidRPr="00C27290" w:rsidRDefault="009516FA" w:rsidP="009516FA">
      <w:pPr>
        <w:spacing w:line="240" w:lineRule="auto"/>
        <w:jc w:val="left"/>
        <w:rPr>
          <w:color w:val="000000" w:themeColor="text1"/>
          <w:sz w:val="20"/>
          <w:szCs w:val="20"/>
        </w:rPr>
      </w:pPr>
      <w:r w:rsidRPr="00C27290">
        <w:rPr>
          <w:color w:val="000000" w:themeColor="text1"/>
          <w:sz w:val="20"/>
          <w:szCs w:val="20"/>
        </w:rPr>
        <w:t>Módosító rendelkezést tartalmaz.</w:t>
      </w:r>
    </w:p>
    <w:p w:rsidR="009516FA" w:rsidRPr="00C27290" w:rsidRDefault="009516FA" w:rsidP="009516FA">
      <w:pPr>
        <w:spacing w:line="240" w:lineRule="auto"/>
        <w:rPr>
          <w:b/>
          <w:color w:val="000000" w:themeColor="text1"/>
          <w:sz w:val="20"/>
          <w:szCs w:val="20"/>
        </w:rPr>
      </w:pPr>
    </w:p>
    <w:p w:rsidR="009516FA" w:rsidRPr="00C27290" w:rsidRDefault="009516FA" w:rsidP="009516FA">
      <w:pPr>
        <w:spacing w:line="240" w:lineRule="auto"/>
        <w:rPr>
          <w:b/>
          <w:color w:val="000000" w:themeColor="text1"/>
          <w:sz w:val="20"/>
          <w:szCs w:val="20"/>
        </w:rPr>
      </w:pPr>
      <w:r w:rsidRPr="00C27290">
        <w:rPr>
          <w:b/>
          <w:color w:val="000000" w:themeColor="text1"/>
          <w:sz w:val="20"/>
          <w:szCs w:val="20"/>
        </w:rPr>
        <w:t>Az 2. §</w:t>
      </w:r>
      <w:proofErr w:type="spellStart"/>
      <w:r w:rsidRPr="00C27290">
        <w:rPr>
          <w:b/>
          <w:color w:val="000000" w:themeColor="text1"/>
          <w:sz w:val="20"/>
          <w:szCs w:val="20"/>
        </w:rPr>
        <w:t>-hoz</w:t>
      </w:r>
      <w:proofErr w:type="spellEnd"/>
    </w:p>
    <w:p w:rsidR="009516FA" w:rsidRPr="00C27290" w:rsidRDefault="009516FA" w:rsidP="009516FA">
      <w:pPr>
        <w:spacing w:line="240" w:lineRule="auto"/>
        <w:rPr>
          <w:color w:val="000000" w:themeColor="text1"/>
          <w:sz w:val="20"/>
          <w:szCs w:val="20"/>
        </w:rPr>
      </w:pPr>
    </w:p>
    <w:p w:rsidR="009516FA" w:rsidRPr="00C27290" w:rsidRDefault="009516FA" w:rsidP="009516FA">
      <w:pPr>
        <w:spacing w:line="240" w:lineRule="auto"/>
        <w:jc w:val="both"/>
        <w:rPr>
          <w:color w:val="000000" w:themeColor="text1"/>
          <w:sz w:val="20"/>
          <w:szCs w:val="20"/>
        </w:rPr>
      </w:pPr>
      <w:r w:rsidRPr="00C27290">
        <w:rPr>
          <w:color w:val="000000" w:themeColor="text1"/>
          <w:sz w:val="20"/>
          <w:szCs w:val="20"/>
        </w:rPr>
        <w:t>Hatályba léptető rendelkezést tartalmaz.</w:t>
      </w:r>
    </w:p>
    <w:p w:rsidR="009516FA" w:rsidRPr="00C27290" w:rsidRDefault="009516FA" w:rsidP="009516FA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:rsidR="00D74B8A" w:rsidRDefault="00D74B8A">
      <w:bookmarkStart w:id="0" w:name="_GoBack"/>
      <w:bookmarkEnd w:id="0"/>
    </w:p>
    <w:sectPr w:rsidR="00D74B8A" w:rsidSect="009516F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FA"/>
    <w:rsid w:val="009516FA"/>
    <w:rsid w:val="00A07D21"/>
    <w:rsid w:val="00C27290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16FA"/>
    <w:pPr>
      <w:spacing w:after="0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9516FA"/>
    <w:pPr>
      <w:widowControl w:val="0"/>
      <w:autoSpaceDE w:val="0"/>
      <w:autoSpaceDN w:val="0"/>
      <w:spacing w:line="240" w:lineRule="auto"/>
      <w:jc w:val="left"/>
    </w:pPr>
    <w:rPr>
      <w:rFonts w:eastAsia="Arial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516FA"/>
    <w:rPr>
      <w:rFonts w:ascii="Arial" w:eastAsia="Arial" w:hAnsi="Arial" w:cs="Arial"/>
      <w:sz w:val="20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A07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16FA"/>
    <w:pPr>
      <w:spacing w:after="0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9516FA"/>
    <w:pPr>
      <w:widowControl w:val="0"/>
      <w:autoSpaceDE w:val="0"/>
      <w:autoSpaceDN w:val="0"/>
      <w:spacing w:line="240" w:lineRule="auto"/>
      <w:jc w:val="left"/>
    </w:pPr>
    <w:rPr>
      <w:rFonts w:eastAsia="Arial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516FA"/>
    <w:rPr>
      <w:rFonts w:ascii="Arial" w:eastAsia="Arial" w:hAnsi="Arial" w:cs="Arial"/>
      <w:sz w:val="20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A07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2021-01-29T10:54:00Z</dcterms:created>
  <dcterms:modified xsi:type="dcterms:W3CDTF">2021-01-29T12:23:00Z</dcterms:modified>
</cp:coreProperties>
</file>