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28" w:rsidRDefault="00A22228" w:rsidP="00A22228">
      <w:pPr>
        <w:widowControl w:val="0"/>
        <w:numPr>
          <w:ilvl w:val="0"/>
          <w:numId w:val="1"/>
        </w:numPr>
        <w:tabs>
          <w:tab w:val="left" w:pos="361"/>
        </w:tabs>
        <w:spacing w:before="51"/>
        <w:rPr>
          <w:rFonts w:eastAsia="Tahoma"/>
          <w:sz w:val="24"/>
          <w:szCs w:val="24"/>
        </w:rPr>
      </w:pPr>
      <w:r>
        <w:rPr>
          <w:b/>
          <w:sz w:val="24"/>
          <w:szCs w:val="24"/>
        </w:rPr>
        <w:t>sz.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függelék</w:t>
      </w:r>
    </w:p>
    <w:p w:rsidR="00A22228" w:rsidRDefault="00A22228" w:rsidP="00A22228">
      <w:pPr>
        <w:spacing w:before="10"/>
        <w:rPr>
          <w:rFonts w:eastAsia="Tahoma"/>
          <w:b/>
          <w:bCs/>
          <w:sz w:val="24"/>
          <w:szCs w:val="24"/>
        </w:rPr>
      </w:pPr>
    </w:p>
    <w:p w:rsidR="00A22228" w:rsidRDefault="00A22228" w:rsidP="00A22228">
      <w:pPr>
        <w:widowControl w:val="0"/>
        <w:numPr>
          <w:ilvl w:val="1"/>
          <w:numId w:val="1"/>
        </w:numPr>
        <w:tabs>
          <w:tab w:val="left" w:pos="2416"/>
        </w:tabs>
        <w:spacing w:before="65"/>
        <w:rPr>
          <w:rFonts w:eastAsia="Tahoma"/>
          <w:sz w:val="24"/>
          <w:szCs w:val="24"/>
        </w:rPr>
      </w:pPr>
      <w:r>
        <w:rPr>
          <w:sz w:val="24"/>
          <w:szCs w:val="24"/>
        </w:rPr>
        <w:t>Petőmihályfa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közterületein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telepítésre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ajánlott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fafajok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jegyzéke</w:t>
      </w:r>
    </w:p>
    <w:p w:rsidR="00A22228" w:rsidRDefault="00A22228" w:rsidP="00A22228">
      <w:pPr>
        <w:spacing w:before="7"/>
        <w:rPr>
          <w:rFonts w:eastAsia="Tahoma"/>
          <w:sz w:val="24"/>
          <w:szCs w:val="24"/>
        </w:rPr>
      </w:pPr>
    </w:p>
    <w:p w:rsidR="00A22228" w:rsidRDefault="00A22228" w:rsidP="00A22228">
      <w:pPr>
        <w:rPr>
          <w:rFonts w:eastAsia="Tahoma"/>
          <w:sz w:val="24"/>
          <w:szCs w:val="24"/>
        </w:rPr>
        <w:sectPr w:rsidR="00A22228">
          <w:pgSz w:w="11910" w:h="16850"/>
          <w:pgMar w:top="1080" w:right="1600" w:bottom="940" w:left="1020" w:header="0" w:footer="759" w:gutter="0"/>
          <w:pgNumType w:start="45"/>
          <w:cols w:space="708"/>
        </w:sectPr>
      </w:pPr>
    </w:p>
    <w:p w:rsidR="00A22228" w:rsidRDefault="00A22228" w:rsidP="00A22228">
      <w:pPr>
        <w:spacing w:before="65"/>
        <w:ind w:left="112" w:right="1326"/>
        <w:jc w:val="both"/>
        <w:rPr>
          <w:rFonts w:eastAsia="Tahoma"/>
          <w:sz w:val="24"/>
          <w:szCs w:val="24"/>
        </w:rPr>
      </w:pPr>
      <w:r>
        <w:rPr>
          <w:sz w:val="24"/>
          <w:szCs w:val="24"/>
        </w:rPr>
        <w:lastRenderedPageBreak/>
        <w:t>Acer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campestre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mezei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juhar</w:t>
      </w:r>
      <w:r>
        <w:rPr>
          <w:spacing w:val="23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Acer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ginnala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tűzvörös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juhar</w:t>
      </w:r>
      <w:r>
        <w:rPr>
          <w:spacing w:val="29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Acer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platanoides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korai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juhar</w:t>
      </w:r>
    </w:p>
    <w:p w:rsidR="00A22228" w:rsidRDefault="00A22228" w:rsidP="00A22228">
      <w:pPr>
        <w:spacing w:before="1"/>
        <w:ind w:left="112"/>
        <w:rPr>
          <w:rFonts w:eastAsia="Tahoma"/>
          <w:sz w:val="24"/>
          <w:szCs w:val="24"/>
        </w:rPr>
      </w:pPr>
      <w:r>
        <w:rPr>
          <w:spacing w:val="-1"/>
          <w:sz w:val="24"/>
          <w:szCs w:val="24"/>
        </w:rPr>
        <w:t>Aesculus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carnea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hússzínű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vadgesztenye</w:t>
      </w:r>
      <w:r>
        <w:rPr>
          <w:spacing w:val="41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Betula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pendula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nyírfa</w:t>
      </w:r>
    </w:p>
    <w:p w:rsidR="00A22228" w:rsidRDefault="00A22228" w:rsidP="00A22228">
      <w:pPr>
        <w:spacing w:before="1" w:line="241" w:lineRule="exact"/>
        <w:ind w:left="112"/>
        <w:rPr>
          <w:rFonts w:eastAsia="Tahoma"/>
          <w:sz w:val="24"/>
          <w:szCs w:val="24"/>
        </w:rPr>
      </w:pPr>
      <w:r>
        <w:rPr>
          <w:sz w:val="24"/>
          <w:szCs w:val="24"/>
        </w:rPr>
        <w:t>Celtis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australis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déli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ostorfa</w:t>
      </w:r>
    </w:p>
    <w:p w:rsidR="00A22228" w:rsidRDefault="00A22228" w:rsidP="00A22228">
      <w:pPr>
        <w:ind w:left="112" w:right="365"/>
        <w:rPr>
          <w:rFonts w:eastAsia="Tahoma"/>
          <w:sz w:val="24"/>
          <w:szCs w:val="24"/>
        </w:rPr>
      </w:pPr>
      <w:r>
        <w:rPr>
          <w:sz w:val="24"/>
          <w:szCs w:val="24"/>
        </w:rPr>
        <w:t>Celtis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occidentalis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nyugati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ostorfa</w:t>
      </w:r>
      <w:r>
        <w:rPr>
          <w:spacing w:val="27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Cercis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siliquastrum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közönséges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júdásfa</w:t>
      </w:r>
      <w:r>
        <w:rPr>
          <w:spacing w:val="23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Corylus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colurna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törökmogyoró</w:t>
      </w:r>
    </w:p>
    <w:p w:rsidR="00A22228" w:rsidRDefault="00A22228" w:rsidP="00A22228">
      <w:pPr>
        <w:ind w:left="112"/>
        <w:rPr>
          <w:rFonts w:eastAsia="Tahoma"/>
          <w:sz w:val="24"/>
          <w:szCs w:val="24"/>
        </w:rPr>
      </w:pPr>
      <w:r>
        <w:rPr>
          <w:sz w:val="24"/>
          <w:szCs w:val="24"/>
        </w:rPr>
        <w:t>Crataegus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lavallei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fényeslevelű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galagonya</w:t>
      </w:r>
      <w:r>
        <w:rPr>
          <w:spacing w:val="22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Crataegus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skarlátvirágú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galagonya</w:t>
      </w:r>
      <w:r>
        <w:rPr>
          <w:spacing w:val="23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Crataegus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laevigata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kétbibés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galagonya</w:t>
      </w:r>
      <w:r>
        <w:rPr>
          <w:spacing w:val="29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Crataegus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monogyna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egybibés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galagonya</w:t>
      </w:r>
      <w:r>
        <w:rPr>
          <w:spacing w:val="40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Fraxinus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americana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amerikai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kőris</w:t>
      </w:r>
    </w:p>
    <w:p w:rsidR="00A22228" w:rsidRDefault="00A22228" w:rsidP="00A22228">
      <w:pPr>
        <w:spacing w:before="1"/>
        <w:ind w:left="112" w:right="777"/>
        <w:rPr>
          <w:rFonts w:eastAsia="Tahoma"/>
          <w:sz w:val="24"/>
          <w:szCs w:val="24"/>
        </w:rPr>
      </w:pPr>
      <w:r>
        <w:rPr>
          <w:spacing w:val="-1"/>
          <w:sz w:val="24"/>
          <w:szCs w:val="24"/>
        </w:rPr>
        <w:t>Fraxinus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excelsior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magas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kőris</w:t>
      </w:r>
      <w:r>
        <w:rPr>
          <w:spacing w:val="29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Fraxinus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ornus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virágos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kőris</w:t>
      </w:r>
      <w:r>
        <w:rPr>
          <w:spacing w:val="25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Ginkgo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biloba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páfrányfenyő</w:t>
      </w:r>
    </w:p>
    <w:p w:rsidR="00A22228" w:rsidRDefault="00A22228" w:rsidP="00A22228">
      <w:pPr>
        <w:spacing w:before="1"/>
        <w:ind w:left="112"/>
        <w:rPr>
          <w:rFonts w:eastAsia="Tahoma"/>
          <w:sz w:val="24"/>
          <w:szCs w:val="24"/>
        </w:rPr>
      </w:pPr>
      <w:r>
        <w:rPr>
          <w:spacing w:val="-1"/>
          <w:sz w:val="24"/>
          <w:szCs w:val="24"/>
        </w:rPr>
        <w:t>Gleditsia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triacanthos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inermis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tövistelen</w:t>
      </w:r>
      <w:r>
        <w:rPr>
          <w:spacing w:val="38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lepényfa</w:t>
      </w:r>
    </w:p>
    <w:p w:rsidR="00A22228" w:rsidRDefault="00A22228" w:rsidP="00A22228">
      <w:pPr>
        <w:spacing w:before="1"/>
        <w:ind w:left="112"/>
        <w:rPr>
          <w:rFonts w:eastAsia="Tahoma"/>
          <w:sz w:val="24"/>
          <w:szCs w:val="24"/>
        </w:rPr>
      </w:pPr>
      <w:r>
        <w:rPr>
          <w:spacing w:val="-1"/>
          <w:sz w:val="24"/>
          <w:szCs w:val="24"/>
        </w:rPr>
        <w:t>Koelreuteria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paniculata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bugás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csörgőfa</w:t>
      </w:r>
      <w:r>
        <w:rPr>
          <w:spacing w:val="42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Prunus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serrulata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japán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díszcseresznye</w:t>
      </w:r>
    </w:p>
    <w:p w:rsidR="00A22228" w:rsidRDefault="00A22228" w:rsidP="00A22228">
      <w:pPr>
        <w:spacing w:before="65"/>
        <w:ind w:left="112" w:right="1384"/>
        <w:rPr>
          <w:rFonts w:eastAsia="Tahoma"/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spacing w:val="-1"/>
          <w:sz w:val="24"/>
          <w:szCs w:val="24"/>
        </w:rPr>
        <w:lastRenderedPageBreak/>
        <w:t>Pyrus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calleriana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kínai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körte</w:t>
      </w:r>
      <w:r>
        <w:rPr>
          <w:spacing w:val="25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Rhus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typhina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torzsás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ecetfa</w:t>
      </w:r>
      <w:r>
        <w:rPr>
          <w:spacing w:val="24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Robinia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hispida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rózsás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akác</w:t>
      </w:r>
      <w:r>
        <w:rPr>
          <w:spacing w:val="22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Sophora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japonica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japánakác</w:t>
      </w:r>
      <w:r>
        <w:rPr>
          <w:spacing w:val="30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Tilia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euchlora</w:t>
      </w:r>
      <w:r>
        <w:rPr>
          <w:sz w:val="24"/>
          <w:szCs w:val="24"/>
        </w:rPr>
        <w:t xml:space="preserve"> -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krími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hárs</w:t>
      </w:r>
      <w:r>
        <w:rPr>
          <w:spacing w:val="35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Tilia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tomentosa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ezüst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hárs</w:t>
      </w:r>
      <w:r>
        <w:rPr>
          <w:spacing w:val="27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Ulmus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pumila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pusztaszil</w:t>
      </w:r>
    </w:p>
    <w:p w:rsidR="00A22228" w:rsidRDefault="00A22228" w:rsidP="00A22228">
      <w:pPr>
        <w:spacing w:before="1"/>
        <w:ind w:left="112" w:right="133"/>
        <w:rPr>
          <w:rFonts w:eastAsia="Tahoma"/>
          <w:sz w:val="24"/>
          <w:szCs w:val="24"/>
        </w:rPr>
      </w:pPr>
      <w:r>
        <w:rPr>
          <w:spacing w:val="-1"/>
          <w:sz w:val="24"/>
          <w:szCs w:val="24"/>
        </w:rPr>
        <w:t>Zelkova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serrata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japán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gyertyánszil</w:t>
      </w:r>
      <w:r>
        <w:rPr>
          <w:spacing w:val="45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Chamaecyparis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lawsoniana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hamisciprus</w:t>
      </w:r>
      <w:r>
        <w:rPr>
          <w:spacing w:val="59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Juniperus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communis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közönséges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boróka</w:t>
      </w:r>
      <w:r>
        <w:rPr>
          <w:spacing w:val="28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Juniperus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virginiana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virginiai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boróka</w:t>
      </w:r>
      <w:r>
        <w:rPr>
          <w:spacing w:val="33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Cedrus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atlantica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atlaszcédrus</w:t>
      </w:r>
      <w:r>
        <w:rPr>
          <w:spacing w:val="30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Cupressocyparis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Leylandii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Leyland-ciprus</w:t>
      </w:r>
      <w:r>
        <w:rPr>
          <w:spacing w:val="51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Picea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omorika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szerb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luc</w:t>
      </w:r>
    </w:p>
    <w:p w:rsidR="00A22228" w:rsidRDefault="00A22228" w:rsidP="00A22228">
      <w:pPr>
        <w:spacing w:before="1"/>
        <w:ind w:left="112" w:right="1384"/>
        <w:rPr>
          <w:rFonts w:eastAsia="Tahoma"/>
          <w:sz w:val="24"/>
          <w:szCs w:val="24"/>
        </w:rPr>
      </w:pPr>
      <w:r>
        <w:rPr>
          <w:spacing w:val="-1"/>
          <w:sz w:val="24"/>
          <w:szCs w:val="24"/>
        </w:rPr>
        <w:t>Picea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pungens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szürke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luc</w:t>
      </w:r>
      <w:r>
        <w:rPr>
          <w:spacing w:val="26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Pinus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nigra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feketefenyő</w:t>
      </w:r>
      <w:r>
        <w:rPr>
          <w:spacing w:val="33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Pinus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strobus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simafenyő</w:t>
      </w:r>
      <w:r>
        <w:rPr>
          <w:spacing w:val="23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Pinus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sylvestris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erdeifenyő</w:t>
      </w:r>
    </w:p>
    <w:p w:rsidR="00A22228" w:rsidRDefault="00A22228" w:rsidP="00A22228">
      <w:pPr>
        <w:ind w:left="112" w:right="189"/>
        <w:rPr>
          <w:rFonts w:eastAsia="Tahoma"/>
          <w:sz w:val="24"/>
          <w:szCs w:val="24"/>
        </w:rPr>
      </w:pPr>
      <w:r>
        <w:rPr>
          <w:spacing w:val="-1"/>
          <w:sz w:val="24"/>
          <w:szCs w:val="24"/>
        </w:rPr>
        <w:t>Pseudotsuga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menziesii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Duglászfenyő</w:t>
      </w:r>
      <w:r>
        <w:rPr>
          <w:spacing w:val="29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Taxus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baccata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közönséges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tiszafa</w:t>
      </w:r>
    </w:p>
    <w:p w:rsidR="00A22228" w:rsidRDefault="00A22228" w:rsidP="00A22228">
      <w:pPr>
        <w:rPr>
          <w:rFonts w:eastAsia="Tahoma"/>
          <w:sz w:val="24"/>
          <w:szCs w:val="24"/>
        </w:rPr>
        <w:sectPr w:rsidR="00A22228">
          <w:type w:val="continuous"/>
          <w:pgSz w:w="11910" w:h="16850"/>
          <w:pgMar w:top="1080" w:right="1600" w:bottom="1180" w:left="1020" w:header="708" w:footer="708" w:gutter="0"/>
          <w:cols w:num="2" w:space="708" w:equalWidth="0">
            <w:col w:w="4045" w:space="1131"/>
            <w:col w:w="4114"/>
          </w:cols>
        </w:sectPr>
      </w:pPr>
    </w:p>
    <w:p w:rsidR="00A22228" w:rsidRDefault="00A22228" w:rsidP="00A22228">
      <w:pPr>
        <w:rPr>
          <w:rFonts w:eastAsia="Tahoma"/>
          <w:sz w:val="24"/>
          <w:szCs w:val="24"/>
        </w:rPr>
      </w:pPr>
    </w:p>
    <w:p w:rsidR="00A22228" w:rsidRDefault="00A22228" w:rsidP="00A22228">
      <w:pPr>
        <w:spacing w:before="11"/>
        <w:rPr>
          <w:rFonts w:eastAsia="Tahoma"/>
          <w:sz w:val="24"/>
          <w:szCs w:val="24"/>
        </w:rPr>
      </w:pPr>
    </w:p>
    <w:p w:rsidR="00A22228" w:rsidRDefault="00A22228" w:rsidP="00A22228">
      <w:pPr>
        <w:widowControl w:val="0"/>
        <w:numPr>
          <w:ilvl w:val="1"/>
          <w:numId w:val="1"/>
        </w:numPr>
        <w:tabs>
          <w:tab w:val="left" w:pos="2192"/>
        </w:tabs>
        <w:ind w:left="2191" w:hanging="230"/>
        <w:rPr>
          <w:rFonts w:eastAsia="Tahoma"/>
          <w:sz w:val="24"/>
          <w:szCs w:val="24"/>
        </w:rPr>
      </w:pPr>
      <w:r>
        <w:rPr>
          <w:sz w:val="24"/>
          <w:szCs w:val="24"/>
        </w:rPr>
        <w:t>Petőmihályfa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közterületein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telepítésre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nem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ajánlott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fafajok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jegyzéke</w:t>
      </w:r>
    </w:p>
    <w:p w:rsidR="00A22228" w:rsidRDefault="00A22228" w:rsidP="00A22228">
      <w:pPr>
        <w:spacing w:before="36"/>
        <w:ind w:left="116"/>
        <w:rPr>
          <w:rFonts w:eastAsia="Tahoma"/>
          <w:sz w:val="24"/>
          <w:szCs w:val="24"/>
        </w:rPr>
      </w:pPr>
      <w:r>
        <w:rPr>
          <w:sz w:val="24"/>
          <w:szCs w:val="24"/>
        </w:rPr>
        <w:t>Acer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negundo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zöld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juhar</w:t>
      </w:r>
    </w:p>
    <w:p w:rsidR="00A22228" w:rsidRDefault="00A22228" w:rsidP="00A22228">
      <w:pPr>
        <w:spacing w:before="1"/>
        <w:ind w:left="116" w:right="5341"/>
        <w:jc w:val="both"/>
        <w:rPr>
          <w:rFonts w:eastAsia="Tahoma"/>
          <w:sz w:val="24"/>
          <w:szCs w:val="24"/>
        </w:rPr>
      </w:pPr>
      <w:r>
        <w:rPr>
          <w:spacing w:val="-1"/>
          <w:sz w:val="24"/>
          <w:szCs w:val="24"/>
        </w:rPr>
        <w:t>Ailanthus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altissima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mirigyes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bálványfa</w:t>
      </w:r>
      <w:r>
        <w:rPr>
          <w:spacing w:val="34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Amorpha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fruticosa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cserjés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gyalogakác</w:t>
      </w:r>
      <w:r>
        <w:rPr>
          <w:spacing w:val="29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Alnus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glutinosa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mézgás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éger</w:t>
      </w:r>
    </w:p>
    <w:p w:rsidR="00A22228" w:rsidRDefault="00A22228" w:rsidP="00A22228">
      <w:pPr>
        <w:spacing w:before="1"/>
        <w:ind w:left="116" w:right="5101"/>
        <w:rPr>
          <w:rFonts w:eastAsia="Tahoma"/>
          <w:sz w:val="24"/>
          <w:szCs w:val="24"/>
        </w:rPr>
      </w:pPr>
      <w:r>
        <w:rPr>
          <w:spacing w:val="-1"/>
          <w:sz w:val="24"/>
          <w:szCs w:val="24"/>
        </w:rPr>
        <w:t>Aesculus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hyppocastanum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vadgesztenye</w:t>
      </w:r>
      <w:r>
        <w:rPr>
          <w:spacing w:val="53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Fagus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sylvatica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közönséges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bükk</w:t>
      </w:r>
      <w:r>
        <w:rPr>
          <w:spacing w:val="24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Fraxinus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angustifolia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keskenylevelű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kőris</w:t>
      </w:r>
      <w:r>
        <w:rPr>
          <w:spacing w:val="33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Fraxinus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pennsylvanica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amerikai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kőris</w:t>
      </w:r>
      <w:r>
        <w:rPr>
          <w:spacing w:val="33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Gleditsia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triacanthos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tövises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lepényfa</w:t>
      </w:r>
      <w:r>
        <w:rPr>
          <w:spacing w:val="47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Catalpa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bignonioides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szívlevelű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szivarfa</w:t>
      </w:r>
      <w:r>
        <w:rPr>
          <w:spacing w:val="22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Juglans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nigra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fekete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dió</w:t>
      </w:r>
    </w:p>
    <w:p w:rsidR="00A22228" w:rsidRDefault="00A22228" w:rsidP="00A22228">
      <w:pPr>
        <w:spacing w:before="1"/>
        <w:ind w:left="116" w:right="5987"/>
        <w:rPr>
          <w:rFonts w:eastAsia="Tahoma"/>
          <w:sz w:val="24"/>
          <w:szCs w:val="24"/>
        </w:rPr>
      </w:pPr>
      <w:r>
        <w:rPr>
          <w:spacing w:val="-1"/>
          <w:sz w:val="24"/>
          <w:szCs w:val="24"/>
        </w:rPr>
        <w:t>Juglans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regia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pompás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dió</w:t>
      </w:r>
      <w:r>
        <w:rPr>
          <w:spacing w:val="26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Malus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domestica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alma</w:t>
      </w:r>
    </w:p>
    <w:p w:rsidR="00A22228" w:rsidRDefault="00A22228" w:rsidP="00A22228">
      <w:pPr>
        <w:spacing w:before="1"/>
        <w:ind w:left="116"/>
        <w:rPr>
          <w:rFonts w:eastAsia="Tahoma"/>
          <w:sz w:val="24"/>
          <w:szCs w:val="24"/>
        </w:rPr>
      </w:pPr>
      <w:r>
        <w:rPr>
          <w:spacing w:val="-1"/>
          <w:sz w:val="24"/>
          <w:szCs w:val="24"/>
        </w:rPr>
        <w:t>Malus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baccata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bogyós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díszlma</w:t>
      </w:r>
    </w:p>
    <w:p w:rsidR="00A22228" w:rsidRDefault="00A22228" w:rsidP="00A22228">
      <w:pPr>
        <w:spacing w:before="1"/>
        <w:ind w:left="116" w:right="4930"/>
        <w:rPr>
          <w:rFonts w:eastAsia="Tahoma"/>
          <w:sz w:val="24"/>
          <w:szCs w:val="24"/>
        </w:rPr>
      </w:pPr>
      <w:r>
        <w:rPr>
          <w:spacing w:val="-1"/>
          <w:sz w:val="24"/>
          <w:szCs w:val="24"/>
        </w:rPr>
        <w:t>Malus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purpurea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-bíborlevelű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díszalma</w:t>
      </w:r>
      <w:r>
        <w:rPr>
          <w:spacing w:val="24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Malus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fajok</w:t>
      </w:r>
    </w:p>
    <w:p w:rsidR="00A22228" w:rsidRDefault="00A22228" w:rsidP="00A22228">
      <w:pPr>
        <w:spacing w:before="1"/>
        <w:ind w:left="116" w:right="5987"/>
        <w:rPr>
          <w:rFonts w:eastAsia="Tahoma"/>
          <w:sz w:val="24"/>
          <w:szCs w:val="24"/>
        </w:rPr>
      </w:pPr>
      <w:r>
        <w:rPr>
          <w:spacing w:val="-1"/>
          <w:sz w:val="24"/>
          <w:szCs w:val="24"/>
        </w:rPr>
        <w:t>Morus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alba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fehér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eperfa</w:t>
      </w:r>
      <w:r>
        <w:rPr>
          <w:spacing w:val="27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Platanus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hyspanica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platán</w:t>
      </w:r>
      <w:r>
        <w:rPr>
          <w:spacing w:val="34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Populus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fajok</w:t>
      </w:r>
    </w:p>
    <w:p w:rsidR="00A22228" w:rsidRDefault="00A22228" w:rsidP="00A22228">
      <w:pPr>
        <w:spacing w:before="1"/>
        <w:ind w:left="116" w:right="5648"/>
        <w:jc w:val="both"/>
        <w:rPr>
          <w:rFonts w:eastAsia="Tahoma"/>
          <w:sz w:val="24"/>
          <w:szCs w:val="24"/>
        </w:rPr>
      </w:pPr>
      <w:r>
        <w:rPr>
          <w:spacing w:val="-1"/>
          <w:sz w:val="24"/>
          <w:szCs w:val="24"/>
        </w:rPr>
        <w:t>Prunus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cerasifera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cseresznyeszilva</w:t>
      </w:r>
      <w:r>
        <w:rPr>
          <w:spacing w:val="39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Prunus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cerasifera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"Nigra"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vérszilva</w:t>
      </w:r>
      <w:r>
        <w:rPr>
          <w:spacing w:val="35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Prunus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cerasus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meggy</w:t>
      </w:r>
    </w:p>
    <w:p w:rsidR="00A22228" w:rsidRDefault="00A22228" w:rsidP="00A22228">
      <w:pPr>
        <w:ind w:left="116" w:right="6173"/>
        <w:rPr>
          <w:rFonts w:eastAsia="Tahoma"/>
          <w:sz w:val="24"/>
          <w:szCs w:val="24"/>
        </w:rPr>
      </w:pPr>
      <w:r>
        <w:rPr>
          <w:spacing w:val="-1"/>
          <w:sz w:val="24"/>
          <w:szCs w:val="24"/>
        </w:rPr>
        <w:t>Prunus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domestica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szilva</w:t>
      </w:r>
      <w:r>
        <w:rPr>
          <w:spacing w:val="22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Pyrus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domestica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körte</w:t>
      </w:r>
      <w:r>
        <w:rPr>
          <w:spacing w:val="28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Sorbus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fajok</w:t>
      </w:r>
    </w:p>
    <w:p w:rsidR="00A22228" w:rsidRDefault="00A22228" w:rsidP="00A22228">
      <w:pPr>
        <w:spacing w:before="1"/>
        <w:ind w:left="116"/>
        <w:rPr>
          <w:rFonts w:eastAsia="Tahoma"/>
          <w:sz w:val="24"/>
          <w:szCs w:val="24"/>
        </w:rPr>
      </w:pPr>
      <w:r>
        <w:rPr>
          <w:spacing w:val="-1"/>
          <w:sz w:val="24"/>
          <w:szCs w:val="24"/>
        </w:rPr>
        <w:t>Tilia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cordata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</w:p>
    <w:p w:rsidR="00A22228" w:rsidRDefault="00A22228" w:rsidP="00A22228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b/>
          <w:sz w:val="24"/>
          <w:szCs w:val="24"/>
        </w:rPr>
        <w:lastRenderedPageBreak/>
        <w:t>függelék</w:t>
      </w:r>
    </w:p>
    <w:p w:rsidR="00A22228" w:rsidRDefault="00A22228" w:rsidP="00A22228">
      <w:pPr>
        <w:ind w:left="360"/>
        <w:rPr>
          <w:b/>
          <w:sz w:val="24"/>
          <w:szCs w:val="24"/>
        </w:rPr>
      </w:pPr>
    </w:p>
    <w:p w:rsidR="00A22228" w:rsidRDefault="00A22228" w:rsidP="00A22228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Műemlékek:</w:t>
      </w:r>
    </w:p>
    <w:p w:rsidR="00A22228" w:rsidRDefault="00A22228" w:rsidP="00A22228">
      <w:pPr>
        <w:pStyle w:val="Szvegtrzsbehzssal"/>
        <w:widowControl w:val="0"/>
        <w:numPr>
          <w:ilvl w:val="1"/>
          <w:numId w:val="2"/>
        </w:numPr>
        <w:spacing w:before="120" w:after="0"/>
        <w:ind w:right="322"/>
        <w:rPr>
          <w:iCs/>
        </w:rPr>
      </w:pPr>
      <w:r>
        <w:rPr>
          <w:iCs/>
        </w:rPr>
        <w:t>Szent Bertalan római katolikus kápolna, Barkócahegy. Mtsz.: 7995., hrsz: 1409/2.:</w:t>
      </w:r>
    </w:p>
    <w:p w:rsidR="00A22228" w:rsidRDefault="00A22228" w:rsidP="00A22228">
      <w:pPr>
        <w:pStyle w:val="Szvegtrzsbehzssal"/>
        <w:widowControl w:val="0"/>
        <w:spacing w:before="120"/>
        <w:ind w:left="426" w:right="322"/>
        <w:jc w:val="both"/>
        <w:rPr>
          <w:bCs/>
        </w:rPr>
      </w:pPr>
      <w:r>
        <w:rPr>
          <w:bCs/>
          <w:i/>
          <w:u w:val="single"/>
        </w:rPr>
        <w:t xml:space="preserve">Műemléki környezete: </w:t>
      </w:r>
      <w:r>
        <w:rPr>
          <w:bCs/>
          <w:iCs/>
        </w:rPr>
        <w:t>1551/1; 1409/1; 1413; 1410 és 1408 hrsz, valamint az 1579; 1412 és 1549 hrsz utak érintett szakaszainak területére terjed ki.</w:t>
      </w:r>
    </w:p>
    <w:p w:rsidR="00A22228" w:rsidRDefault="00A22228" w:rsidP="00A22228">
      <w:pPr>
        <w:pStyle w:val="Szvegtrzsbehzssal"/>
        <w:widowControl w:val="0"/>
        <w:numPr>
          <w:ilvl w:val="1"/>
          <w:numId w:val="2"/>
        </w:numPr>
        <w:spacing w:before="120" w:after="0"/>
        <w:ind w:right="322"/>
        <w:rPr>
          <w:iCs/>
        </w:rPr>
      </w:pPr>
      <w:r>
        <w:rPr>
          <w:iCs/>
        </w:rPr>
        <w:t>Présház, Barkócahegy. Mtsz.: 10119., hrsz: 1434.</w:t>
      </w:r>
    </w:p>
    <w:p w:rsidR="00A22228" w:rsidRDefault="00A22228" w:rsidP="00A22228">
      <w:pPr>
        <w:pStyle w:val="Szvegtrzsbehzssal"/>
        <w:widowControl w:val="0"/>
        <w:spacing w:before="120"/>
        <w:ind w:left="426" w:right="322"/>
        <w:jc w:val="both"/>
        <w:rPr>
          <w:bCs/>
        </w:rPr>
      </w:pPr>
      <w:r>
        <w:rPr>
          <w:bCs/>
          <w:i/>
          <w:u w:val="single"/>
        </w:rPr>
        <w:t xml:space="preserve">Műemléki környezete: </w:t>
      </w:r>
      <w:r>
        <w:rPr>
          <w:bCs/>
          <w:iCs/>
        </w:rPr>
        <w:t>1433; 1436; 1574; 1567; 1568; 1569; 1570; 1463; 1464; 1412 és 1549 hrsz érintett közutak területeivel.</w:t>
      </w:r>
    </w:p>
    <w:p w:rsidR="00A22228" w:rsidRDefault="00A22228" w:rsidP="00A22228">
      <w:pPr>
        <w:pStyle w:val="Szvegtrzsbehzssal"/>
        <w:widowControl w:val="0"/>
        <w:numPr>
          <w:ilvl w:val="1"/>
          <w:numId w:val="2"/>
        </w:numPr>
        <w:spacing w:before="120" w:after="0"/>
        <w:ind w:right="322"/>
        <w:rPr>
          <w:iCs/>
        </w:rPr>
      </w:pPr>
      <w:r>
        <w:rPr>
          <w:iCs/>
        </w:rPr>
        <w:t>Pince-présház, Barkócahegy 126. Mtsz.: 7996., hrsz: 1501.</w:t>
      </w:r>
    </w:p>
    <w:p w:rsidR="00A22228" w:rsidRDefault="00A22228" w:rsidP="00A22228">
      <w:pPr>
        <w:pStyle w:val="Szvegtrzsbehzssal"/>
        <w:widowControl w:val="0"/>
        <w:spacing w:before="120"/>
        <w:ind w:left="426" w:right="322"/>
        <w:jc w:val="both"/>
        <w:rPr>
          <w:bCs/>
        </w:rPr>
      </w:pPr>
      <w:r>
        <w:rPr>
          <w:bCs/>
          <w:i/>
          <w:u w:val="single"/>
        </w:rPr>
        <w:t xml:space="preserve">Műemléki környezete: </w:t>
      </w:r>
      <w:r>
        <w:rPr>
          <w:bCs/>
          <w:iCs/>
        </w:rPr>
        <w:t>1500; 1497; 1504; 1213; 1214; 1503; 1502; 1499; 1498; 1412 és 1549 hrsz érintett közutak területeivel.</w:t>
      </w:r>
    </w:p>
    <w:p w:rsidR="00A22228" w:rsidRDefault="00A22228" w:rsidP="00A22228">
      <w:pPr>
        <w:pStyle w:val="Szvegtrzsbehzssal"/>
        <w:widowControl w:val="0"/>
        <w:numPr>
          <w:ilvl w:val="1"/>
          <w:numId w:val="2"/>
        </w:numPr>
        <w:spacing w:before="120" w:after="0"/>
        <w:ind w:right="322"/>
        <w:rPr>
          <w:iCs/>
        </w:rPr>
      </w:pPr>
      <w:r>
        <w:rPr>
          <w:iCs/>
        </w:rPr>
        <w:t>Pince-présház, Barkócahegy 138. Mtsz.: 7999., hrsz: 1445.</w:t>
      </w:r>
    </w:p>
    <w:p w:rsidR="00A22228" w:rsidRDefault="00A22228" w:rsidP="00A22228">
      <w:pPr>
        <w:pStyle w:val="Szvegtrzsbehzssal"/>
        <w:widowControl w:val="0"/>
        <w:spacing w:before="120"/>
        <w:ind w:left="426" w:right="322"/>
        <w:jc w:val="both"/>
        <w:rPr>
          <w:bCs/>
        </w:rPr>
      </w:pPr>
      <w:r>
        <w:rPr>
          <w:bCs/>
          <w:i/>
          <w:u w:val="single"/>
        </w:rPr>
        <w:t>Műemléki környezete:</w:t>
      </w:r>
      <w:r>
        <w:rPr>
          <w:bCs/>
        </w:rPr>
        <w:t xml:space="preserve"> </w:t>
      </w:r>
      <w:r>
        <w:t>1444; 1446; 1361; 1360; 1582/1; 1587; 1590; 1584; 1412 és 1549 hrsz érintett közutak területeivel.</w:t>
      </w:r>
    </w:p>
    <w:p w:rsidR="00A22228" w:rsidRDefault="00A22228" w:rsidP="00A22228">
      <w:pPr>
        <w:pStyle w:val="Szvegtrzsbehzssal"/>
        <w:widowControl w:val="0"/>
        <w:numPr>
          <w:ilvl w:val="1"/>
          <w:numId w:val="2"/>
        </w:numPr>
        <w:spacing w:before="120" w:after="0"/>
        <w:ind w:right="322"/>
        <w:rPr>
          <w:iCs/>
        </w:rPr>
      </w:pPr>
      <w:r>
        <w:rPr>
          <w:iCs/>
        </w:rPr>
        <w:t>Pince-présház, Barkócahegy 151. Mtsz.: 8001., hrsz: 1419.</w:t>
      </w:r>
    </w:p>
    <w:p w:rsidR="00A22228" w:rsidRDefault="00A22228" w:rsidP="00A22228">
      <w:pPr>
        <w:pStyle w:val="Szvegtrzsbehzssal"/>
        <w:widowControl w:val="0"/>
        <w:spacing w:before="120"/>
        <w:ind w:left="426" w:right="322"/>
        <w:jc w:val="both"/>
        <w:rPr>
          <w:bCs/>
        </w:rPr>
      </w:pPr>
      <w:r>
        <w:rPr>
          <w:bCs/>
          <w:i/>
          <w:u w:val="single"/>
        </w:rPr>
        <w:t>Műemléki környezete:</w:t>
      </w:r>
      <w:r>
        <w:rPr>
          <w:bCs/>
        </w:rPr>
        <w:t xml:space="preserve"> </w:t>
      </w:r>
      <w:r>
        <w:t>1418; 1417; 1416; 1415; 1413; 1422; 1553; 1552; 1451/3 hrsz telkek területe.</w:t>
      </w:r>
    </w:p>
    <w:p w:rsidR="00A22228" w:rsidRDefault="00A22228" w:rsidP="00A22228">
      <w:pPr>
        <w:pStyle w:val="Szvegtrzsbehzssal"/>
        <w:widowControl w:val="0"/>
        <w:numPr>
          <w:ilvl w:val="1"/>
          <w:numId w:val="2"/>
        </w:numPr>
        <w:spacing w:before="120" w:after="0"/>
        <w:ind w:right="322"/>
        <w:rPr>
          <w:iCs/>
        </w:rPr>
      </w:pPr>
      <w:r>
        <w:rPr>
          <w:iCs/>
        </w:rPr>
        <w:t>Pince-présház, Öreghegy 158. Mtsz.: 10074., hrsz: 1383.</w:t>
      </w:r>
    </w:p>
    <w:p w:rsidR="00A22228" w:rsidRDefault="00A22228" w:rsidP="00A22228">
      <w:pPr>
        <w:pStyle w:val="Szvegtrzsbehzssal"/>
        <w:widowControl w:val="0"/>
        <w:spacing w:before="120"/>
        <w:ind w:left="426" w:right="322"/>
        <w:jc w:val="both"/>
        <w:rPr>
          <w:bCs/>
        </w:rPr>
      </w:pPr>
      <w:r>
        <w:rPr>
          <w:bCs/>
          <w:i/>
          <w:u w:val="single"/>
        </w:rPr>
        <w:t>Műemléki környezete:</w:t>
      </w:r>
      <w:r>
        <w:rPr>
          <w:bCs/>
        </w:rPr>
        <w:t xml:space="preserve"> </w:t>
      </w:r>
      <w:r>
        <w:t>1350; 1351; 1384; 1385; 1386; 1296; 1295; 1294; 1293/1; 1293/2; 1292; 1291; 1290; 1289/1; 1289/2; 1288; 1286; 1285; 1284; 1283; 1281; 1280; 1279 hrsz telkek területe.</w:t>
      </w:r>
    </w:p>
    <w:p w:rsidR="00A22228" w:rsidRDefault="00A22228" w:rsidP="00A22228">
      <w:pPr>
        <w:pStyle w:val="Szvegtrzsbehzssal"/>
        <w:widowControl w:val="0"/>
        <w:numPr>
          <w:ilvl w:val="1"/>
          <w:numId w:val="2"/>
        </w:numPr>
        <w:spacing w:before="120" w:after="0"/>
        <w:ind w:right="322"/>
        <w:rPr>
          <w:iCs/>
        </w:rPr>
      </w:pPr>
      <w:r>
        <w:rPr>
          <w:iCs/>
        </w:rPr>
        <w:t>Pince-présház, Öreghegy, Thorma dülő 92.. Mtsz.: 8004., hrsz: 1225.</w:t>
      </w:r>
    </w:p>
    <w:p w:rsidR="00A22228" w:rsidRDefault="00A22228" w:rsidP="00A22228">
      <w:pPr>
        <w:pStyle w:val="Szvegtrzsbehzssal"/>
        <w:widowControl w:val="0"/>
        <w:spacing w:before="120"/>
        <w:ind w:left="426" w:right="322"/>
        <w:jc w:val="both"/>
        <w:rPr>
          <w:bCs/>
        </w:rPr>
      </w:pPr>
      <w:r>
        <w:rPr>
          <w:bCs/>
          <w:i/>
          <w:u w:val="single"/>
        </w:rPr>
        <w:t>Műemléki környezete:</w:t>
      </w:r>
      <w:r>
        <w:rPr>
          <w:bCs/>
        </w:rPr>
        <w:t xml:space="preserve"> </w:t>
      </w:r>
      <w:r>
        <w:t>1224; 1227; 1355; 1354; 1353/1; 1353/2; 1453/1; 1183; 1453/2 hrsz telkek területe.</w:t>
      </w:r>
    </w:p>
    <w:p w:rsidR="00A22228" w:rsidRDefault="00A22228" w:rsidP="00A22228">
      <w:pPr>
        <w:pStyle w:val="Szvegtrzsbehzssal"/>
        <w:numPr>
          <w:ilvl w:val="12"/>
          <w:numId w:val="0"/>
        </w:numPr>
        <w:ind w:left="426"/>
        <w:jc w:val="both"/>
      </w:pPr>
    </w:p>
    <w:p w:rsidR="00A22228" w:rsidRDefault="00A22228" w:rsidP="00A22228">
      <w:pPr>
        <w:ind w:left="360"/>
        <w:rPr>
          <w:b/>
          <w:sz w:val="24"/>
          <w:szCs w:val="24"/>
        </w:rPr>
      </w:pPr>
    </w:p>
    <w:p w:rsidR="00CA6D5C" w:rsidRDefault="00CA6D5C"/>
    <w:sectPr w:rsidR="00CA6D5C" w:rsidSect="00CA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145C"/>
    <w:multiLevelType w:val="hybridMultilevel"/>
    <w:tmpl w:val="C1207E84"/>
    <w:lvl w:ilvl="0" w:tplc="045450F6">
      <w:start w:val="1"/>
      <w:numFmt w:val="decimal"/>
      <w:lvlText w:val="%1."/>
      <w:lvlJc w:val="left"/>
      <w:pPr>
        <w:ind w:left="360" w:hanging="248"/>
      </w:pPr>
      <w:rPr>
        <w:rFonts w:ascii="Tahoma" w:eastAsia="Tahoma" w:hAnsi="Tahoma" w:cs="Times New Roman" w:hint="default"/>
        <w:b/>
        <w:bCs/>
        <w:w w:val="99"/>
        <w:sz w:val="20"/>
        <w:szCs w:val="20"/>
      </w:rPr>
    </w:lvl>
    <w:lvl w:ilvl="1" w:tplc="09987B78">
      <w:start w:val="1"/>
      <w:numFmt w:val="decimal"/>
      <w:lvlText w:val="%2."/>
      <w:lvlJc w:val="left"/>
      <w:pPr>
        <w:ind w:left="2415" w:hanging="231"/>
      </w:pPr>
      <w:rPr>
        <w:rFonts w:ascii="Times New Roman" w:eastAsia="Tahoma" w:hAnsi="Times New Roman" w:cs="Times New Roman" w:hint="default"/>
        <w:spacing w:val="-1"/>
        <w:w w:val="99"/>
        <w:sz w:val="24"/>
        <w:szCs w:val="24"/>
      </w:rPr>
    </w:lvl>
    <w:lvl w:ilvl="2" w:tplc="6D62E73C">
      <w:start w:val="1"/>
      <w:numFmt w:val="bullet"/>
      <w:lvlText w:val="•"/>
      <w:lvlJc w:val="left"/>
      <w:pPr>
        <w:ind w:left="3178" w:hanging="231"/>
      </w:pPr>
    </w:lvl>
    <w:lvl w:ilvl="3" w:tplc="A89297D8">
      <w:start w:val="1"/>
      <w:numFmt w:val="bullet"/>
      <w:lvlText w:val="•"/>
      <w:lvlJc w:val="left"/>
      <w:pPr>
        <w:ind w:left="3942" w:hanging="231"/>
      </w:pPr>
    </w:lvl>
    <w:lvl w:ilvl="4" w:tplc="DB9C76B0">
      <w:start w:val="1"/>
      <w:numFmt w:val="bullet"/>
      <w:lvlText w:val="•"/>
      <w:lvlJc w:val="left"/>
      <w:pPr>
        <w:ind w:left="4705" w:hanging="231"/>
      </w:pPr>
    </w:lvl>
    <w:lvl w:ilvl="5" w:tplc="CA98E810">
      <w:start w:val="1"/>
      <w:numFmt w:val="bullet"/>
      <w:lvlText w:val="•"/>
      <w:lvlJc w:val="left"/>
      <w:pPr>
        <w:ind w:left="5469" w:hanging="231"/>
      </w:pPr>
    </w:lvl>
    <w:lvl w:ilvl="6" w:tplc="2F74BA02">
      <w:start w:val="1"/>
      <w:numFmt w:val="bullet"/>
      <w:lvlText w:val="•"/>
      <w:lvlJc w:val="left"/>
      <w:pPr>
        <w:ind w:left="6232" w:hanging="231"/>
      </w:pPr>
    </w:lvl>
    <w:lvl w:ilvl="7" w:tplc="6BB09D86">
      <w:start w:val="1"/>
      <w:numFmt w:val="bullet"/>
      <w:lvlText w:val="•"/>
      <w:lvlJc w:val="left"/>
      <w:pPr>
        <w:ind w:left="6995" w:hanging="231"/>
      </w:pPr>
    </w:lvl>
    <w:lvl w:ilvl="8" w:tplc="8A568A32">
      <w:start w:val="1"/>
      <w:numFmt w:val="bullet"/>
      <w:lvlText w:val="•"/>
      <w:lvlJc w:val="left"/>
      <w:pPr>
        <w:ind w:left="7759" w:hanging="231"/>
      </w:pPr>
    </w:lvl>
  </w:abstractNum>
  <w:abstractNum w:abstractNumId="1">
    <w:nsid w:val="4D5F00BE"/>
    <w:multiLevelType w:val="hybridMultilevel"/>
    <w:tmpl w:val="072C6894"/>
    <w:lvl w:ilvl="0" w:tplc="4E34966E">
      <w:start w:val="2"/>
      <w:numFmt w:val="decimal"/>
      <w:lvlText w:val="(%1)"/>
      <w:lvlJc w:val="left"/>
      <w:pPr>
        <w:ind w:left="1246" w:hanging="425"/>
      </w:pPr>
      <w:rPr>
        <w:rFonts w:ascii="Times New Roman" w:eastAsia="Tahoma" w:hAnsi="Times New Roman" w:cs="Times New Roman" w:hint="default"/>
        <w:w w:val="99"/>
        <w:sz w:val="24"/>
        <w:szCs w:val="24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2228"/>
    <w:rsid w:val="00A22228"/>
    <w:rsid w:val="00A57E07"/>
    <w:rsid w:val="00CA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2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22228"/>
    <w:pPr>
      <w:spacing w:before="100" w:beforeAutospacing="1" w:after="100" w:afterAutospacing="1"/>
    </w:pPr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22228"/>
    <w:pPr>
      <w:spacing w:after="120"/>
      <w:ind w:left="283"/>
    </w:pPr>
    <w:rPr>
      <w:sz w:val="24"/>
      <w:szCs w:val="24"/>
      <w:lang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22228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9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2018-05-10T12:34:00Z</dcterms:created>
  <dcterms:modified xsi:type="dcterms:W3CDTF">2018-05-10T12:34:00Z</dcterms:modified>
</cp:coreProperties>
</file>