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4192D" w14:textId="77777777" w:rsidR="00F95860" w:rsidRDefault="00020D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PÓCSPETRI, 1948. JÚNIUS 3.-AI ESEMÉNYEK</w:t>
      </w:r>
      <w:r w:rsidR="004A38CC">
        <w:rPr>
          <w:rFonts w:ascii="Times New Roman" w:hAnsi="Times New Roman" w:cs="Times New Roman"/>
          <w:sz w:val="32"/>
          <w:szCs w:val="32"/>
        </w:rPr>
        <w:t>RŐL MEGEMLÉKEZÉSEK</w:t>
      </w:r>
    </w:p>
    <w:p w14:paraId="5B86DF50" w14:textId="77777777" w:rsidR="004A38CC" w:rsidRDefault="004A38CC">
      <w:pPr>
        <w:rPr>
          <w:rFonts w:ascii="Times New Roman" w:hAnsi="Times New Roman" w:cs="Times New Roman"/>
          <w:sz w:val="32"/>
          <w:szCs w:val="32"/>
        </w:rPr>
      </w:pPr>
    </w:p>
    <w:p w14:paraId="1948D4D2" w14:textId="77777777" w:rsidR="004A38CC" w:rsidRPr="00145519" w:rsidRDefault="004A38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380F">
        <w:rPr>
          <w:rFonts w:ascii="Times New Roman" w:hAnsi="Times New Roman" w:cs="Times New Roman"/>
          <w:b/>
          <w:sz w:val="28"/>
          <w:szCs w:val="28"/>
          <w:u w:val="single"/>
        </w:rPr>
        <w:t>2016.Június 3</w:t>
      </w:r>
      <w:r w:rsidRPr="00145519">
        <w:rPr>
          <w:rFonts w:ascii="Times New Roman" w:hAnsi="Times New Roman" w:cs="Times New Roman"/>
          <w:b/>
          <w:sz w:val="28"/>
          <w:szCs w:val="28"/>
          <w:u w:val="single"/>
        </w:rPr>
        <w:t>. – emlékező ünnepély keretében: „PÓCSPETRI BÜSZKESÉGPONT” átadása</w:t>
      </w:r>
    </w:p>
    <w:p w14:paraId="1A1942CD" w14:textId="77777777" w:rsidR="004A38CC" w:rsidRPr="00036B10" w:rsidRDefault="00036B10" w:rsidP="00FD6363">
      <w:pPr>
        <w:jc w:val="both"/>
        <w:rPr>
          <w:rFonts w:ascii="Times New Roman" w:hAnsi="Times New Roman" w:cs="Times New Roman"/>
          <w:sz w:val="28"/>
          <w:szCs w:val="28"/>
        </w:rPr>
      </w:pPr>
      <w:r w:rsidRPr="00036B10">
        <w:rPr>
          <w:rFonts w:ascii="Times New Roman" w:hAnsi="Times New Roman" w:cs="Times New Roman"/>
          <w:sz w:val="28"/>
          <w:szCs w:val="28"/>
        </w:rPr>
        <w:t>Az ünnepi program keretében történ meg az 1956-os Emlékbizottság döntésének köszönhetően „Pócspetri Büszkeségpont” átadása, „Pócspetri ügy” kiállítási anyag bemutatása is, ahol méltó emlékhelyet kaptak az 1948. június 3.-ai események áldozatai, hősei.</w:t>
      </w:r>
    </w:p>
    <w:p w14:paraId="56246306" w14:textId="77777777" w:rsidR="004A38CC" w:rsidRDefault="00145519" w:rsidP="00FD6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="001961F9">
        <w:rPr>
          <w:rFonts w:ascii="Times New Roman" w:hAnsi="Times New Roman" w:cs="Times New Roman"/>
          <w:sz w:val="28"/>
          <w:szCs w:val="28"/>
        </w:rPr>
        <w:t>1948. június 3.-án a sz</w:t>
      </w:r>
      <w:r w:rsidR="00EB395D">
        <w:rPr>
          <w:rFonts w:ascii="Times New Roman" w:hAnsi="Times New Roman" w:cs="Times New Roman"/>
          <w:sz w:val="28"/>
          <w:szCs w:val="28"/>
        </w:rPr>
        <w:t>ocializmus útjára lépett Magyarországon egy szabolcsi kis faluban, Pócspetriben bizakodva ébredtek az emberek. A kora nyári nap reggele minden jót ígért. Az este azonban mást hozott. Félelmet, rettegést, hosszú évtizedekig tartó néma, de kínzó szenvedést. Pedig elődeink nem tettek mást, csak hittek abban</w:t>
      </w:r>
      <w:r w:rsidR="001B380F">
        <w:rPr>
          <w:rFonts w:ascii="Times New Roman" w:hAnsi="Times New Roman" w:cs="Times New Roman"/>
          <w:sz w:val="28"/>
          <w:szCs w:val="28"/>
        </w:rPr>
        <w:t>, közös akarattal megmenthetik a falu egyházi iskoláját. A tragikus rendőrhalállal végződő balesetet kihasználva Pócspetri népével példát statuált az akkori hatalom az egész országnak. Pócspetri pedig elnémult, csak belül zokogott a falu. Némán siratta halottait és a börtönben lévőket.</w:t>
      </w:r>
    </w:p>
    <w:p w14:paraId="4CF7D1FE" w14:textId="77777777" w:rsidR="003F2147" w:rsidRDefault="001B380F" w:rsidP="001B38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már nem hallgatunk, mert nem hallgathatunk! A mai nap jelszavával, nagy betűkkel írjuk és hangos szóval mondjuk: </w:t>
      </w:r>
      <w:r w:rsidRPr="001B380F">
        <w:rPr>
          <w:rFonts w:ascii="Times New Roman" w:hAnsi="Times New Roman" w:cs="Times New Roman"/>
          <w:b/>
          <w:sz w:val="28"/>
          <w:szCs w:val="28"/>
        </w:rPr>
        <w:t>„Emlékezzünk, hogy emlékeztessünk!”</w:t>
      </w:r>
      <w:r w:rsidR="00FD636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F2147" w:rsidRPr="003F2147">
        <w:rPr>
          <w:rFonts w:ascii="Times New Roman" w:hAnsi="Times New Roman" w:cs="Times New Roman"/>
          <w:sz w:val="28"/>
          <w:szCs w:val="28"/>
        </w:rPr>
        <w:t>(Az ünnepély bevezetőjéből)</w:t>
      </w:r>
    </w:p>
    <w:p w14:paraId="5F31D970" w14:textId="77777777" w:rsidR="00FD6363" w:rsidRDefault="00FD6363" w:rsidP="0048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Tóth Bálint: Magyar litánia - részlet</w:t>
      </w:r>
    </w:p>
    <w:p w14:paraId="166F7FB2" w14:textId="77777777" w:rsidR="00FD6363" w:rsidRDefault="00FD6363" w:rsidP="0048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„Hány sor kéne ide,</w:t>
      </w:r>
    </w:p>
    <w:p w14:paraId="4E82999E" w14:textId="77777777" w:rsidR="00FD6363" w:rsidRDefault="00FD6363" w:rsidP="0048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hány sírkő s kopjafa,</w:t>
      </w:r>
    </w:p>
    <w:p w14:paraId="034C26F5" w14:textId="77777777" w:rsidR="00FD6363" w:rsidRDefault="00FD6363" w:rsidP="0048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mert ezt a magyar litániát</w:t>
      </w:r>
    </w:p>
    <w:p w14:paraId="1B7F2F57" w14:textId="77777777" w:rsidR="00FD6363" w:rsidRDefault="00FD6363" w:rsidP="0048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nem fejezhetjük be soha.</w:t>
      </w:r>
    </w:p>
    <w:p w14:paraId="7947E822" w14:textId="77777777" w:rsidR="00FD6363" w:rsidRDefault="00FD6363" w:rsidP="0048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És mégis, mégis fejezzük be,</w:t>
      </w:r>
    </w:p>
    <w:p w14:paraId="56A154CA" w14:textId="77777777" w:rsidR="00FD6363" w:rsidRDefault="00FD6363" w:rsidP="0048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mi, nem kezdhetjük újra!</w:t>
      </w:r>
    </w:p>
    <w:p w14:paraId="063EADB7" w14:textId="77777777" w:rsidR="00FD6363" w:rsidRDefault="00FD6363" w:rsidP="0048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De, véssétek gránitba, bazalttömbbe,</w:t>
      </w:r>
    </w:p>
    <w:p w14:paraId="2D9B0146" w14:textId="77777777" w:rsidR="00FD6363" w:rsidRDefault="00FD6363" w:rsidP="0048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minden időre, minden bűnös nevét,</w:t>
      </w:r>
    </w:p>
    <w:p w14:paraId="2E8CB252" w14:textId="77777777" w:rsidR="00FD6363" w:rsidRDefault="00FD6363" w:rsidP="0048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jegyezzétek fel, s ennyi elég.</w:t>
      </w:r>
    </w:p>
    <w:p w14:paraId="66A1D019" w14:textId="77777777" w:rsidR="00FD6363" w:rsidRPr="00FD6363" w:rsidRDefault="00FD6363" w:rsidP="004801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363">
        <w:rPr>
          <w:rFonts w:ascii="Times New Roman" w:hAnsi="Times New Roman" w:cs="Times New Roman"/>
          <w:sz w:val="28"/>
          <w:szCs w:val="28"/>
        </w:rPr>
        <w:t>Mi, nem kezdhetjük újra.”</w:t>
      </w:r>
    </w:p>
    <w:p w14:paraId="26E183AD" w14:textId="77777777" w:rsidR="001B380F" w:rsidRDefault="001B380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201</w:t>
      </w:r>
      <w:r w:rsidR="003F214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jú</w:t>
      </w:r>
      <w:r w:rsidR="003F2147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ius </w:t>
      </w:r>
      <w:r w:rsidR="003F214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– Királyfalvi Miklós hamvainak újratemetése</w:t>
      </w:r>
    </w:p>
    <w:p w14:paraId="34855E70" w14:textId="77777777" w:rsidR="00FD6363" w:rsidRDefault="00FD6363" w:rsidP="00FD6363">
      <w:pPr>
        <w:jc w:val="both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- Királyfalvi Miklós ünnepélyes újratemetése, a „Memento 1948. június 3. Pócspetri” Alapítvány kezdeményezésére, a Pócspetri Temetőben, mely így a Nemzeti Sírkert részévé vált.</w:t>
      </w:r>
    </w:p>
    <w:p w14:paraId="7B84B950" w14:textId="77777777" w:rsidR="00FD6363" w:rsidRPr="00FD6363" w:rsidRDefault="00FD6363" w:rsidP="00FD6363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Pr="00FD6363">
        <w:rPr>
          <w:rFonts w:ascii="Times New Roman" w:hAnsi="Times New Roman" w:cs="Times New Roman"/>
          <w:sz w:val="28"/>
          <w:szCs w:val="28"/>
        </w:rPr>
        <w:t>Hangosan kiáltanám, hogy mindenki meghallja:</w:t>
      </w:r>
    </w:p>
    <w:p w14:paraId="2DC62EF8" w14:textId="77777777" w:rsidR="00FD6363" w:rsidRPr="00FD6363" w:rsidRDefault="00FD6363" w:rsidP="00FD6363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Engem felakasztanak.</w:t>
      </w:r>
    </w:p>
    <w:p w14:paraId="2704B224" w14:textId="77777777" w:rsidR="00FD6363" w:rsidRPr="00FD6363" w:rsidRDefault="00FD6363" w:rsidP="00FD6363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Emberek, engem most felakasztanak!</w:t>
      </w:r>
    </w:p>
    <w:p w14:paraId="7A32E4F1" w14:textId="77777777" w:rsidR="00FD6363" w:rsidRPr="00FD6363" w:rsidRDefault="00FD6363" w:rsidP="00FD6363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 xml:space="preserve">Én Istenem! </w:t>
      </w:r>
    </w:p>
    <w:p w14:paraId="0D85F7E7" w14:textId="77777777" w:rsidR="00FD6363" w:rsidRPr="00FD6363" w:rsidRDefault="00FD6363" w:rsidP="00FD6363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Mi rosszat tettem, hogy ez történik velem?</w:t>
      </w:r>
    </w:p>
    <w:p w14:paraId="67840041" w14:textId="77777777" w:rsidR="00FD6363" w:rsidRPr="00FD6363" w:rsidRDefault="00FD6363" w:rsidP="00FD6363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Becsukom a szemem, s ha újra kinyitom</w:t>
      </w:r>
    </w:p>
    <w:p w14:paraId="4E0AA550" w14:textId="77777777" w:rsidR="00FD6363" w:rsidRPr="00FD6363" w:rsidRDefault="00FD6363" w:rsidP="00FD6363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 xml:space="preserve">talán elmúlik ez a gyötrelem. </w:t>
      </w:r>
    </w:p>
    <w:p w14:paraId="0974D6E4" w14:textId="77777777" w:rsidR="00FD6363" w:rsidRPr="00FD6363" w:rsidRDefault="00FD6363" w:rsidP="00FD6363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Én Istenem!</w:t>
      </w:r>
    </w:p>
    <w:p w14:paraId="6264A0B9" w14:textId="77777777" w:rsidR="00FD6363" w:rsidRPr="00FD6363" w:rsidRDefault="00FD6363" w:rsidP="00FD6363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Örökre lecsukom a szemem,</w:t>
      </w:r>
    </w:p>
    <w:p w14:paraId="4976C661" w14:textId="77777777" w:rsidR="00FD6363" w:rsidRPr="00FD6363" w:rsidRDefault="00FD6363" w:rsidP="00FD6363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363">
        <w:rPr>
          <w:rFonts w:ascii="Times New Roman" w:hAnsi="Times New Roman" w:cs="Times New Roman"/>
          <w:sz w:val="28"/>
          <w:szCs w:val="28"/>
        </w:rPr>
        <w:t>mire kinyitom, ott leszek Veled!</w:t>
      </w:r>
      <w:r>
        <w:rPr>
          <w:rFonts w:ascii="Times New Roman" w:hAnsi="Times New Roman" w:cs="Times New Roman"/>
          <w:sz w:val="28"/>
          <w:szCs w:val="28"/>
        </w:rPr>
        <w:t>”        (Szollár Katalin)</w:t>
      </w:r>
    </w:p>
    <w:p w14:paraId="6CA543AA" w14:textId="77777777" w:rsidR="00FD6363" w:rsidRPr="00FD6363" w:rsidRDefault="00FD6363" w:rsidP="00FD636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21B517" w14:textId="77777777" w:rsidR="001B380F" w:rsidRDefault="00F763ED" w:rsidP="00036B1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5E3B5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E3B53">
        <w:rPr>
          <w:rFonts w:ascii="Times New Roman" w:hAnsi="Times New Roman" w:cs="Times New Roman"/>
          <w:b/>
          <w:sz w:val="28"/>
          <w:szCs w:val="28"/>
          <w:u w:val="single"/>
        </w:rPr>
        <w:t>június 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– </w:t>
      </w:r>
      <w:r w:rsidR="00036B10">
        <w:rPr>
          <w:rFonts w:ascii="Times New Roman" w:hAnsi="Times New Roman" w:cs="Times New Roman"/>
          <w:b/>
          <w:sz w:val="28"/>
          <w:szCs w:val="28"/>
          <w:u w:val="single"/>
        </w:rPr>
        <w:t xml:space="preserve">70 éves jubileumi évforduló, </w:t>
      </w:r>
      <w:r w:rsidR="005E3B53">
        <w:rPr>
          <w:rFonts w:ascii="Times New Roman" w:hAnsi="Times New Roman" w:cs="Times New Roman"/>
          <w:b/>
          <w:sz w:val="28"/>
          <w:szCs w:val="28"/>
          <w:u w:val="single"/>
        </w:rPr>
        <w:t xml:space="preserve">Történelmi emlékhellyé nyílvánítás,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Királyfalvi Miklós sír</w:t>
      </w:r>
      <w:r w:rsidR="005E3B53">
        <w:rPr>
          <w:rFonts w:ascii="Times New Roman" w:hAnsi="Times New Roman" w:cs="Times New Roman"/>
          <w:b/>
          <w:sz w:val="28"/>
          <w:szCs w:val="28"/>
          <w:u w:val="single"/>
        </w:rPr>
        <w:t>helyének megáldása</w:t>
      </w:r>
    </w:p>
    <w:p w14:paraId="772CEF38" w14:textId="77777777" w:rsidR="003F2147" w:rsidRDefault="005E3B53" w:rsidP="005E3B53">
      <w:pPr>
        <w:jc w:val="both"/>
        <w:rPr>
          <w:rFonts w:ascii="Times New Roman" w:hAnsi="Times New Roman" w:cs="Times New Roman"/>
          <w:sz w:val="28"/>
          <w:szCs w:val="28"/>
        </w:rPr>
      </w:pPr>
      <w:r w:rsidRPr="005E3B53">
        <w:rPr>
          <w:rFonts w:ascii="Times New Roman" w:hAnsi="Times New Roman" w:cs="Times New Roman"/>
          <w:sz w:val="28"/>
          <w:szCs w:val="28"/>
        </w:rPr>
        <w:t>az 1948-as Pócspetri események jelentősége miatt, a Kormány 97/2018 (V.25.) döntésével, a Pócspetri Polgármesteri Hivatal épületét (egykori Irinyi-kúria) történelmi emlékhelyé nyilvánította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8DFA32" w14:textId="77777777" w:rsidR="003F2147" w:rsidRDefault="003F214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2019. szeptember 17. – Történelmi emlékhely, sztélé avatás</w:t>
      </w:r>
    </w:p>
    <w:p w14:paraId="59C44307" w14:textId="77777777" w:rsidR="003F2147" w:rsidRPr="004E7FB5" w:rsidRDefault="003F214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7FB5">
        <w:rPr>
          <w:rFonts w:ascii="Times New Roman" w:hAnsi="Times New Roman" w:cs="Times New Roman"/>
          <w:sz w:val="28"/>
          <w:szCs w:val="28"/>
        </w:rPr>
        <w:t>Magyarország Kormánya az 1948-as pócspetri események jelentősége miatt a polgármesteri hivatal épületét történelmi emlékhellyé nyilvánította.</w:t>
      </w:r>
    </w:p>
    <w:p w14:paraId="594C4ED7" w14:textId="77777777" w:rsidR="003F2147" w:rsidRDefault="003F2147" w:rsidP="003F21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Pr="003F2147">
        <w:rPr>
          <w:rFonts w:ascii="Times New Roman" w:hAnsi="Times New Roman" w:cs="Times New Roman"/>
          <w:sz w:val="28"/>
          <w:szCs w:val="28"/>
        </w:rPr>
        <w:t>A múltra emlékezni kell, mert aki nem ismeri, az nem tud a jelenben és a jövőben sem emberi módon élni, hiszen a történelem mindnyájunk számára egyfajta okulásul kell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147">
        <w:rPr>
          <w:rFonts w:ascii="Times New Roman" w:hAnsi="Times New Roman" w:cs="Times New Roman"/>
          <w:sz w:val="28"/>
          <w:szCs w:val="28"/>
        </w:rPr>
        <w:t xml:space="preserve"> hogy szolgáljon. Azért is kell emlékezni, mert azok, akik elszenvedték a terrort, megérdemlik, hogy újra és újra megköszönjük bátor helytállásukat, hogy példájukat követve mi magunk is törekedjünk bátran kiállni az igazság mellett a mindennapokban. Nem akartak hősök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147">
        <w:rPr>
          <w:rFonts w:ascii="Times New Roman" w:hAnsi="Times New Roman" w:cs="Times New Roman"/>
          <w:sz w:val="28"/>
          <w:szCs w:val="28"/>
        </w:rPr>
        <w:t>lenni, a lelkiismeretük hangját követve lettek azzá. Ezért is kell, hogy emlékezzünk rájuk.</w:t>
      </w:r>
      <w:r>
        <w:rPr>
          <w:rFonts w:ascii="Times New Roman" w:hAnsi="Times New Roman" w:cs="Times New Roman"/>
          <w:sz w:val="28"/>
          <w:szCs w:val="28"/>
        </w:rPr>
        <w:t xml:space="preserve">”    </w:t>
      </w:r>
    </w:p>
    <w:p w14:paraId="5F796C24" w14:textId="77777777" w:rsidR="003F2147" w:rsidRPr="003F2147" w:rsidRDefault="004E7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F2147">
        <w:rPr>
          <w:rFonts w:ascii="Times New Roman" w:hAnsi="Times New Roman" w:cs="Times New Roman"/>
          <w:sz w:val="28"/>
          <w:szCs w:val="28"/>
        </w:rPr>
        <w:t xml:space="preserve">Veres András </w:t>
      </w:r>
      <w:r>
        <w:rPr>
          <w:rFonts w:ascii="Times New Roman" w:hAnsi="Times New Roman" w:cs="Times New Roman"/>
          <w:sz w:val="28"/>
          <w:szCs w:val="28"/>
        </w:rPr>
        <w:t>római katolikus püspök ünnepi misén tartott homiliájából)</w:t>
      </w:r>
    </w:p>
    <w:sectPr w:rsidR="003F2147" w:rsidRPr="003F2147" w:rsidSect="009806C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7ADD"/>
    <w:multiLevelType w:val="hybridMultilevel"/>
    <w:tmpl w:val="6E529AB8"/>
    <w:lvl w:ilvl="0" w:tplc="94E2198C">
      <w:start w:val="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D01"/>
    <w:rsid w:val="00020D01"/>
    <w:rsid w:val="00036B10"/>
    <w:rsid w:val="00145519"/>
    <w:rsid w:val="001961F9"/>
    <w:rsid w:val="001B380F"/>
    <w:rsid w:val="003F2147"/>
    <w:rsid w:val="004801A7"/>
    <w:rsid w:val="004A38CC"/>
    <w:rsid w:val="004E7FB5"/>
    <w:rsid w:val="00575820"/>
    <w:rsid w:val="005E3B53"/>
    <w:rsid w:val="00704377"/>
    <w:rsid w:val="009806C0"/>
    <w:rsid w:val="00EB395D"/>
    <w:rsid w:val="00F763ED"/>
    <w:rsid w:val="00F95860"/>
    <w:rsid w:val="00F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FDC2"/>
  <w15:docId w15:val="{67F59A00-BC5E-4C30-8FB5-0DB84B5C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636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0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4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403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Katalin</cp:lastModifiedBy>
  <cp:revision>5</cp:revision>
  <cp:lastPrinted>2020-10-01T09:24:00Z</cp:lastPrinted>
  <dcterms:created xsi:type="dcterms:W3CDTF">2020-10-01T05:52:00Z</dcterms:created>
  <dcterms:modified xsi:type="dcterms:W3CDTF">2021-02-22T15:15:00Z</dcterms:modified>
</cp:coreProperties>
</file>