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33E9" w:rsidRPr="00DA2068" w:rsidRDefault="006833E9" w:rsidP="006833E9">
      <w:pPr>
        <w:jc w:val="center"/>
        <w:rPr>
          <w:b/>
          <w:sz w:val="22"/>
          <w:szCs w:val="22"/>
        </w:rPr>
      </w:pPr>
    </w:p>
    <w:p w:rsidR="00CB0748" w:rsidRPr="005C2425" w:rsidRDefault="00CB0748" w:rsidP="005C2425">
      <w:pPr>
        <w:pStyle w:val="Cmsor8"/>
        <w:spacing w:before="0" w:line="360" w:lineRule="auto"/>
        <w:jc w:val="center"/>
        <w:rPr>
          <w:rFonts w:ascii="Times New Roman" w:hAnsi="Times New Roman"/>
          <w:b/>
          <w:iCs/>
          <w:color w:val="000000"/>
          <w:sz w:val="22"/>
          <w:szCs w:val="22"/>
        </w:rPr>
      </w:pPr>
      <w:r w:rsidRPr="005C2425">
        <w:rPr>
          <w:rFonts w:ascii="Times New Roman" w:hAnsi="Times New Roman"/>
          <w:b/>
          <w:iCs/>
          <w:color w:val="000000"/>
          <w:sz w:val="22"/>
          <w:szCs w:val="22"/>
        </w:rPr>
        <w:t>HARTA NAGYKÖZSÉG ÖNKORMÁNYZAT KÉPVISELŐTESTÜLETÉNEK</w:t>
      </w:r>
    </w:p>
    <w:p w:rsidR="006833E9" w:rsidRPr="005C2425" w:rsidRDefault="00E849BD" w:rsidP="006833E9">
      <w:pPr>
        <w:jc w:val="center"/>
        <w:rPr>
          <w:b/>
          <w:sz w:val="22"/>
          <w:szCs w:val="22"/>
        </w:rPr>
      </w:pPr>
      <w:r w:rsidRPr="005C2425">
        <w:rPr>
          <w:b/>
          <w:sz w:val="22"/>
          <w:szCs w:val="22"/>
        </w:rPr>
        <w:t>20/2001</w:t>
      </w:r>
      <w:r w:rsidR="006C7913" w:rsidRPr="005C2425">
        <w:rPr>
          <w:b/>
          <w:sz w:val="22"/>
          <w:szCs w:val="22"/>
        </w:rPr>
        <w:t xml:space="preserve"> (X. 29.) ÖK</w:t>
      </w:r>
      <w:r w:rsidR="006833E9" w:rsidRPr="005C2425">
        <w:rPr>
          <w:b/>
          <w:sz w:val="22"/>
          <w:szCs w:val="22"/>
        </w:rPr>
        <w:t xml:space="preserve">. számú önkormányzati rendelete </w:t>
      </w:r>
      <w:bookmarkStart w:id="0" w:name="_Hlk508191221"/>
      <w:r w:rsidR="006833E9" w:rsidRPr="005C2425">
        <w:rPr>
          <w:b/>
          <w:sz w:val="22"/>
          <w:szCs w:val="22"/>
        </w:rPr>
        <w:t>a település rendezési tervéről,</w:t>
      </w:r>
    </w:p>
    <w:p w:rsidR="006833E9" w:rsidRPr="005C2425" w:rsidRDefault="006833E9" w:rsidP="006833E9">
      <w:pPr>
        <w:jc w:val="center"/>
        <w:rPr>
          <w:b/>
          <w:sz w:val="22"/>
          <w:szCs w:val="22"/>
        </w:rPr>
      </w:pPr>
      <w:r w:rsidRPr="005C2425">
        <w:rPr>
          <w:b/>
          <w:sz w:val="22"/>
          <w:szCs w:val="22"/>
        </w:rPr>
        <w:t>valamint a kapcsolódó helyi építési szabályzatról</w:t>
      </w:r>
      <w:bookmarkEnd w:id="0"/>
    </w:p>
    <w:p w:rsidR="000E453E" w:rsidRDefault="000E453E" w:rsidP="006F4E44">
      <w:pPr>
        <w:spacing w:line="360" w:lineRule="auto"/>
        <w:rPr>
          <w:sz w:val="22"/>
          <w:szCs w:val="22"/>
          <w:u w:val="single"/>
        </w:rPr>
      </w:pPr>
    </w:p>
    <w:p w:rsidR="006F4E44" w:rsidRPr="005C2425" w:rsidRDefault="006F4E44" w:rsidP="006F4E44">
      <w:pPr>
        <w:spacing w:line="360" w:lineRule="auto"/>
        <w:rPr>
          <w:sz w:val="22"/>
          <w:szCs w:val="22"/>
          <w:u w:val="single"/>
        </w:rPr>
      </w:pPr>
      <w:r w:rsidRPr="005C2425">
        <w:rPr>
          <w:sz w:val="22"/>
          <w:szCs w:val="22"/>
          <w:u w:val="single"/>
        </w:rPr>
        <w:t>Módosítás:</w:t>
      </w:r>
    </w:p>
    <w:p w:rsidR="006F4E44" w:rsidRPr="005C2425" w:rsidRDefault="006F4E44" w:rsidP="006F4E44">
      <w:pPr>
        <w:ind w:left="720"/>
        <w:rPr>
          <w:b/>
          <w:sz w:val="22"/>
          <w:szCs w:val="22"/>
        </w:rPr>
      </w:pPr>
      <w:r w:rsidRPr="005C2425">
        <w:rPr>
          <w:b/>
          <w:sz w:val="22"/>
          <w:szCs w:val="22"/>
        </w:rPr>
        <w:t>4/2010. (II. 18.) Önk.</w:t>
      </w:r>
      <w:r w:rsidRPr="005C2425">
        <w:rPr>
          <w:sz w:val="22"/>
          <w:szCs w:val="22"/>
        </w:rPr>
        <w:t xml:space="preserve"> </w:t>
      </w:r>
      <w:r w:rsidRPr="005C2425">
        <w:rPr>
          <w:sz w:val="22"/>
          <w:szCs w:val="22"/>
        </w:rPr>
        <w:tab/>
      </w:r>
      <w:r w:rsidR="005C2425">
        <w:rPr>
          <w:sz w:val="22"/>
          <w:szCs w:val="22"/>
        </w:rPr>
        <w:tab/>
      </w:r>
      <w:r w:rsidRPr="005C2425">
        <w:rPr>
          <w:sz w:val="22"/>
          <w:szCs w:val="22"/>
        </w:rPr>
        <w:t xml:space="preserve">Hatályos: 2010. </w:t>
      </w:r>
      <w:r w:rsidR="00452009" w:rsidRPr="005C2425">
        <w:rPr>
          <w:sz w:val="22"/>
          <w:szCs w:val="22"/>
        </w:rPr>
        <w:t>március</w:t>
      </w:r>
      <w:r w:rsidRPr="005C2425">
        <w:rPr>
          <w:sz w:val="22"/>
          <w:szCs w:val="22"/>
        </w:rPr>
        <w:t xml:space="preserve"> </w:t>
      </w:r>
      <w:r w:rsidR="00452009" w:rsidRPr="005C2425">
        <w:rPr>
          <w:sz w:val="22"/>
          <w:szCs w:val="22"/>
        </w:rPr>
        <w:t>1</w:t>
      </w:r>
      <w:r w:rsidRPr="005C2425">
        <w:rPr>
          <w:sz w:val="22"/>
          <w:szCs w:val="22"/>
        </w:rPr>
        <w:t>. napjától</w:t>
      </w:r>
    </w:p>
    <w:p w:rsidR="006F4E44" w:rsidRDefault="00D618D7" w:rsidP="006F4E44">
      <w:pPr>
        <w:ind w:left="720"/>
        <w:rPr>
          <w:sz w:val="22"/>
          <w:szCs w:val="22"/>
        </w:rPr>
      </w:pPr>
      <w:r>
        <w:rPr>
          <w:b/>
          <w:sz w:val="22"/>
          <w:szCs w:val="22"/>
        </w:rPr>
        <w:t>5</w:t>
      </w:r>
      <w:r w:rsidR="00452009" w:rsidRPr="005C2425">
        <w:rPr>
          <w:b/>
          <w:sz w:val="22"/>
          <w:szCs w:val="22"/>
        </w:rPr>
        <w:t>/2011</w:t>
      </w:r>
      <w:r w:rsidR="006F4E44" w:rsidRPr="005C2425">
        <w:rPr>
          <w:b/>
          <w:sz w:val="22"/>
          <w:szCs w:val="22"/>
        </w:rPr>
        <w:t>. (</w:t>
      </w:r>
      <w:r>
        <w:rPr>
          <w:b/>
          <w:sz w:val="22"/>
          <w:szCs w:val="22"/>
        </w:rPr>
        <w:t>II. 18.</w:t>
      </w:r>
      <w:r w:rsidR="006F4E44" w:rsidRPr="005C2425">
        <w:rPr>
          <w:b/>
          <w:sz w:val="22"/>
          <w:szCs w:val="22"/>
        </w:rPr>
        <w:t xml:space="preserve">) </w:t>
      </w:r>
      <w:r w:rsidR="00452009" w:rsidRPr="005C2425">
        <w:rPr>
          <w:b/>
          <w:sz w:val="22"/>
          <w:szCs w:val="22"/>
        </w:rPr>
        <w:t>Önk</w:t>
      </w:r>
      <w:r w:rsidR="006F4E44" w:rsidRPr="005C2425">
        <w:rPr>
          <w:b/>
          <w:sz w:val="22"/>
          <w:szCs w:val="22"/>
        </w:rPr>
        <w:t xml:space="preserve">. </w:t>
      </w:r>
      <w:r w:rsidR="006F4E44" w:rsidRPr="005C2425">
        <w:rPr>
          <w:b/>
          <w:sz w:val="22"/>
          <w:szCs w:val="22"/>
        </w:rPr>
        <w:tab/>
      </w:r>
      <w:r w:rsidR="00452009" w:rsidRPr="005C2425">
        <w:rPr>
          <w:b/>
          <w:sz w:val="22"/>
          <w:szCs w:val="22"/>
        </w:rPr>
        <w:tab/>
      </w:r>
      <w:r w:rsidR="00452009" w:rsidRPr="005C2425">
        <w:rPr>
          <w:sz w:val="22"/>
          <w:szCs w:val="22"/>
        </w:rPr>
        <w:t xml:space="preserve">Hatályos: 2011. </w:t>
      </w:r>
      <w:r>
        <w:rPr>
          <w:sz w:val="22"/>
          <w:szCs w:val="22"/>
        </w:rPr>
        <w:t xml:space="preserve">március 20. </w:t>
      </w:r>
      <w:r w:rsidR="006F4E44" w:rsidRPr="005C2425">
        <w:rPr>
          <w:sz w:val="22"/>
          <w:szCs w:val="22"/>
        </w:rPr>
        <w:t>napjától</w:t>
      </w:r>
    </w:p>
    <w:p w:rsidR="00CB0748" w:rsidRDefault="00DE6F2D" w:rsidP="00A23B4A">
      <w:pPr>
        <w:ind w:left="720"/>
        <w:rPr>
          <w:sz w:val="22"/>
          <w:szCs w:val="22"/>
        </w:rPr>
      </w:pPr>
      <w:r>
        <w:rPr>
          <w:b/>
          <w:sz w:val="22"/>
          <w:szCs w:val="22"/>
        </w:rPr>
        <w:t>1/2018</w:t>
      </w:r>
      <w:r w:rsidR="00B30388" w:rsidRPr="00B30388">
        <w:rPr>
          <w:b/>
          <w:sz w:val="22"/>
          <w:szCs w:val="22"/>
        </w:rPr>
        <w:t>. (II. 05.) Önk.</w:t>
      </w:r>
      <w:r w:rsidR="00B30388">
        <w:rPr>
          <w:b/>
          <w:sz w:val="22"/>
          <w:szCs w:val="22"/>
        </w:rPr>
        <w:tab/>
      </w:r>
      <w:r w:rsidR="00B30388">
        <w:rPr>
          <w:b/>
          <w:sz w:val="22"/>
          <w:szCs w:val="22"/>
        </w:rPr>
        <w:tab/>
      </w:r>
      <w:r w:rsidR="00B30388">
        <w:rPr>
          <w:sz w:val="22"/>
          <w:szCs w:val="22"/>
        </w:rPr>
        <w:t>Hatályos: 2018. február 15. napjától</w:t>
      </w:r>
      <w:bookmarkStart w:id="1" w:name="_GoBack"/>
      <w:bookmarkEnd w:id="1"/>
    </w:p>
    <w:p w:rsidR="00A23B4A" w:rsidRPr="00443EAB" w:rsidRDefault="00A101C0" w:rsidP="00A23B4A">
      <w:pPr>
        <w:ind w:left="720"/>
        <w:rPr>
          <w:sz w:val="22"/>
          <w:szCs w:val="22"/>
        </w:rPr>
      </w:pPr>
      <w:r w:rsidRPr="00443EAB">
        <w:rPr>
          <w:b/>
          <w:sz w:val="22"/>
          <w:szCs w:val="22"/>
        </w:rPr>
        <w:t>5</w:t>
      </w:r>
      <w:r w:rsidR="00A23B4A" w:rsidRPr="00443EAB">
        <w:rPr>
          <w:b/>
          <w:sz w:val="22"/>
          <w:szCs w:val="22"/>
        </w:rPr>
        <w:t>/2018.</w:t>
      </w:r>
      <w:r w:rsidR="00443EAB" w:rsidRPr="00443EAB">
        <w:rPr>
          <w:b/>
          <w:sz w:val="22"/>
          <w:szCs w:val="22"/>
        </w:rPr>
        <w:t xml:space="preserve"> </w:t>
      </w:r>
      <w:r w:rsidR="00A23B4A" w:rsidRPr="00443EAB">
        <w:rPr>
          <w:b/>
          <w:sz w:val="22"/>
          <w:szCs w:val="22"/>
        </w:rPr>
        <w:t>(</w:t>
      </w:r>
      <w:r w:rsidR="00443EAB" w:rsidRPr="00443EAB">
        <w:rPr>
          <w:b/>
          <w:sz w:val="22"/>
          <w:szCs w:val="22"/>
        </w:rPr>
        <w:t>V.04.</w:t>
      </w:r>
      <w:r w:rsidR="00A23B4A" w:rsidRPr="00443EAB">
        <w:rPr>
          <w:b/>
          <w:sz w:val="22"/>
          <w:szCs w:val="22"/>
        </w:rPr>
        <w:t>) Önk.</w:t>
      </w:r>
      <w:r w:rsidR="00A23B4A" w:rsidRPr="00443EAB">
        <w:rPr>
          <w:sz w:val="22"/>
          <w:szCs w:val="22"/>
        </w:rPr>
        <w:tab/>
      </w:r>
      <w:r w:rsidR="00A23B4A" w:rsidRPr="00443EAB">
        <w:rPr>
          <w:sz w:val="22"/>
          <w:szCs w:val="22"/>
        </w:rPr>
        <w:tab/>
        <w:t>Hatályos: 201</w:t>
      </w:r>
      <w:r w:rsidR="001C257D" w:rsidRPr="00443EAB">
        <w:rPr>
          <w:sz w:val="22"/>
          <w:szCs w:val="22"/>
        </w:rPr>
        <w:t>8</w:t>
      </w:r>
      <w:r w:rsidR="00A23B4A" w:rsidRPr="00443EAB">
        <w:rPr>
          <w:sz w:val="22"/>
          <w:szCs w:val="22"/>
        </w:rPr>
        <w:t xml:space="preserve">. </w:t>
      </w:r>
      <w:r w:rsidR="00443EAB" w:rsidRPr="00443EAB">
        <w:rPr>
          <w:sz w:val="22"/>
          <w:szCs w:val="22"/>
        </w:rPr>
        <w:t>május 5. napjától</w:t>
      </w:r>
    </w:p>
    <w:p w:rsidR="000E453E" w:rsidRDefault="000E453E" w:rsidP="006833E9">
      <w:pPr>
        <w:jc w:val="center"/>
        <w:rPr>
          <w:sz w:val="22"/>
          <w:szCs w:val="22"/>
        </w:rPr>
      </w:pPr>
    </w:p>
    <w:p w:rsidR="000E453E" w:rsidRPr="00DA2068" w:rsidRDefault="000E453E" w:rsidP="006833E9">
      <w:pPr>
        <w:jc w:val="center"/>
        <w:rPr>
          <w:sz w:val="22"/>
          <w:szCs w:val="22"/>
        </w:rPr>
      </w:pPr>
    </w:p>
    <w:p w:rsidR="006833E9" w:rsidRPr="00175FCE" w:rsidRDefault="00376EC7" w:rsidP="006833E9">
      <w:pPr>
        <w:jc w:val="both"/>
        <w:rPr>
          <w:sz w:val="22"/>
          <w:szCs w:val="22"/>
        </w:rPr>
      </w:pPr>
      <w:r w:rsidRPr="00DA2068">
        <w:rPr>
          <w:sz w:val="22"/>
          <w:szCs w:val="22"/>
        </w:rPr>
        <w:t>Harta Község Önkormányzata, az épített környezet alakításáról és védelméről szóló 1997 évi LXXVIII. Tv. 6. §. (3) bekezdésében foglaltak alapján Harta község rendezési tervét, valamint az ehhez kapcsolódó helyi építési szabályzatot ezen rendeletben állapítja meg.</w:t>
      </w:r>
    </w:p>
    <w:p w:rsidR="006833E9" w:rsidRDefault="006833E9" w:rsidP="006833E9">
      <w:pPr>
        <w:jc w:val="center"/>
        <w:rPr>
          <w:b/>
          <w:sz w:val="22"/>
          <w:szCs w:val="22"/>
        </w:rPr>
      </w:pPr>
    </w:p>
    <w:p w:rsidR="000E453E" w:rsidRDefault="000E453E" w:rsidP="006833E9">
      <w:pPr>
        <w:jc w:val="center"/>
        <w:rPr>
          <w:b/>
          <w:sz w:val="22"/>
          <w:szCs w:val="22"/>
        </w:rPr>
      </w:pPr>
    </w:p>
    <w:p w:rsidR="000E453E" w:rsidRPr="00DA2068" w:rsidRDefault="000E453E" w:rsidP="006833E9">
      <w:pPr>
        <w:jc w:val="center"/>
        <w:rPr>
          <w:b/>
          <w:sz w:val="22"/>
          <w:szCs w:val="22"/>
        </w:rPr>
      </w:pPr>
    </w:p>
    <w:p w:rsidR="006833E9" w:rsidRPr="00DA2068" w:rsidRDefault="006833E9" w:rsidP="005C2425">
      <w:pPr>
        <w:spacing w:line="360" w:lineRule="auto"/>
        <w:ind w:left="4248"/>
        <w:rPr>
          <w:b/>
          <w:sz w:val="22"/>
          <w:szCs w:val="22"/>
        </w:rPr>
      </w:pPr>
      <w:r w:rsidRPr="00DA2068">
        <w:rPr>
          <w:b/>
          <w:sz w:val="22"/>
          <w:szCs w:val="22"/>
        </w:rPr>
        <w:t>I. Fejezet</w:t>
      </w:r>
    </w:p>
    <w:p w:rsidR="006833E9" w:rsidRPr="00DA2068" w:rsidRDefault="006833E9" w:rsidP="00C82B5B">
      <w:pPr>
        <w:jc w:val="center"/>
        <w:rPr>
          <w:b/>
          <w:sz w:val="22"/>
          <w:szCs w:val="22"/>
        </w:rPr>
      </w:pPr>
      <w:r w:rsidRPr="00DA2068">
        <w:rPr>
          <w:b/>
          <w:sz w:val="22"/>
          <w:szCs w:val="22"/>
        </w:rPr>
        <w:t>ÁLTALÁNOS ELŐÍRÁSOK</w:t>
      </w:r>
    </w:p>
    <w:p w:rsidR="006833E9" w:rsidRPr="00DA2068" w:rsidRDefault="006833E9" w:rsidP="006833E9">
      <w:pPr>
        <w:jc w:val="center"/>
        <w:rPr>
          <w:b/>
          <w:sz w:val="22"/>
          <w:szCs w:val="22"/>
        </w:rPr>
      </w:pPr>
      <w:r w:rsidRPr="00DA2068">
        <w:rPr>
          <w:b/>
          <w:sz w:val="22"/>
          <w:szCs w:val="22"/>
        </w:rPr>
        <w:t>1. §.</w:t>
      </w:r>
    </w:p>
    <w:p w:rsidR="006833E9" w:rsidRPr="00DA2068" w:rsidRDefault="006833E9" w:rsidP="000E453E">
      <w:pPr>
        <w:ind w:left="720" w:hanging="720"/>
        <w:jc w:val="both"/>
        <w:rPr>
          <w:sz w:val="22"/>
          <w:szCs w:val="22"/>
        </w:rPr>
      </w:pPr>
    </w:p>
    <w:p w:rsidR="005C2425" w:rsidRDefault="006833E9" w:rsidP="000E453E">
      <w:pPr>
        <w:ind w:left="720" w:hanging="720"/>
        <w:jc w:val="both"/>
        <w:rPr>
          <w:strike/>
          <w:color w:val="0000FF"/>
          <w:sz w:val="22"/>
          <w:szCs w:val="22"/>
        </w:rPr>
      </w:pPr>
      <w:r w:rsidRPr="00DA2068">
        <w:rPr>
          <w:sz w:val="22"/>
          <w:szCs w:val="22"/>
        </w:rPr>
        <w:t>/1/</w:t>
      </w:r>
      <w:r w:rsidR="00897C0F">
        <w:rPr>
          <w:rStyle w:val="Lbjegyzet-hivatkozs"/>
          <w:sz w:val="22"/>
          <w:szCs w:val="22"/>
        </w:rPr>
        <w:footnoteReference w:id="1"/>
      </w:r>
      <w:r w:rsidR="000E453E">
        <w:rPr>
          <w:sz w:val="22"/>
          <w:szCs w:val="22"/>
        </w:rPr>
        <w:tab/>
      </w:r>
      <w:r w:rsidRPr="00DA2068">
        <w:rPr>
          <w:sz w:val="22"/>
          <w:szCs w:val="22"/>
        </w:rPr>
        <w:t xml:space="preserve">E rendelet hatálya Harta község közigazgatási területére terjed ki. </w:t>
      </w:r>
    </w:p>
    <w:p w:rsidR="006833E9" w:rsidRPr="005C2425" w:rsidRDefault="006833E9" w:rsidP="000E453E">
      <w:pPr>
        <w:ind w:left="720" w:hanging="720"/>
        <w:jc w:val="both"/>
        <w:rPr>
          <w:sz w:val="22"/>
          <w:szCs w:val="22"/>
        </w:rPr>
      </w:pPr>
      <w:r w:rsidRPr="005C2425">
        <w:rPr>
          <w:sz w:val="22"/>
          <w:szCs w:val="22"/>
        </w:rPr>
        <w:t>/2/</w:t>
      </w:r>
      <w:r w:rsidR="00585BAA" w:rsidRPr="005C2425">
        <w:rPr>
          <w:rStyle w:val="Lbjegyzet-hivatkozs"/>
          <w:sz w:val="22"/>
          <w:szCs w:val="22"/>
        </w:rPr>
        <w:footnoteReference w:id="2"/>
      </w:r>
      <w:r w:rsidR="000E453E">
        <w:rPr>
          <w:sz w:val="22"/>
          <w:szCs w:val="22"/>
        </w:rPr>
        <w:tab/>
      </w:r>
      <w:r w:rsidRPr="005C2425">
        <w:rPr>
          <w:sz w:val="22"/>
          <w:szCs w:val="22"/>
        </w:rPr>
        <w:t xml:space="preserve">A rendelet hatálya alá tartozó területen </w:t>
      </w:r>
      <w:r w:rsidR="00CB0748" w:rsidRPr="005C2425">
        <w:rPr>
          <w:sz w:val="22"/>
          <w:szCs w:val="22"/>
        </w:rPr>
        <w:t xml:space="preserve">az Étv szerinti építési tevékenységet folytatni </w:t>
      </w:r>
      <w:r w:rsidRPr="005C2425">
        <w:rPr>
          <w:sz w:val="22"/>
          <w:szCs w:val="22"/>
        </w:rPr>
        <w:t xml:space="preserve">az országos érvényű előírások betartása mellett a jelen rendeletben, valamint ennek </w:t>
      </w:r>
      <w:r w:rsidR="00F04C89" w:rsidRPr="005C2425">
        <w:rPr>
          <w:sz w:val="22"/>
          <w:szCs w:val="22"/>
        </w:rPr>
        <w:t xml:space="preserve">1. számú mellékletét </w:t>
      </w:r>
      <w:r w:rsidRPr="005C2425">
        <w:rPr>
          <w:sz w:val="22"/>
          <w:szCs w:val="22"/>
        </w:rPr>
        <w:t xml:space="preserve">képező Belterületi Szabályozási </w:t>
      </w:r>
      <w:r w:rsidR="00F04C89" w:rsidRPr="005C2425">
        <w:rPr>
          <w:sz w:val="22"/>
          <w:szCs w:val="22"/>
        </w:rPr>
        <w:t xml:space="preserve">Tervben </w:t>
      </w:r>
      <w:r w:rsidRPr="005C2425">
        <w:rPr>
          <w:sz w:val="22"/>
          <w:szCs w:val="22"/>
        </w:rPr>
        <w:t xml:space="preserve">és </w:t>
      </w:r>
      <w:r w:rsidR="00F04C89" w:rsidRPr="005C2425">
        <w:rPr>
          <w:sz w:val="22"/>
          <w:szCs w:val="22"/>
        </w:rPr>
        <w:t xml:space="preserve">2. </w:t>
      </w:r>
      <w:r w:rsidRPr="005C2425">
        <w:rPr>
          <w:sz w:val="22"/>
          <w:szCs w:val="22"/>
        </w:rPr>
        <w:t>számú</w:t>
      </w:r>
      <w:r w:rsidR="00DE6F2D">
        <w:rPr>
          <w:sz w:val="22"/>
          <w:szCs w:val="22"/>
        </w:rPr>
        <w:t xml:space="preserve"> mellékletét képező</w:t>
      </w:r>
      <w:r w:rsidRPr="005C2425">
        <w:rPr>
          <w:sz w:val="22"/>
          <w:szCs w:val="22"/>
        </w:rPr>
        <w:t xml:space="preserve"> Külterületi Szabályozási tervben foglaltak szerint szabad.  </w:t>
      </w:r>
    </w:p>
    <w:p w:rsidR="006833E9" w:rsidRPr="00DA2068" w:rsidRDefault="006833E9" w:rsidP="000E453E">
      <w:pPr>
        <w:ind w:left="720" w:hanging="720"/>
        <w:jc w:val="both"/>
        <w:rPr>
          <w:sz w:val="22"/>
          <w:szCs w:val="22"/>
        </w:rPr>
      </w:pPr>
      <w:r w:rsidRPr="00DA2068">
        <w:rPr>
          <w:sz w:val="22"/>
          <w:szCs w:val="22"/>
        </w:rPr>
        <w:t xml:space="preserve">/3/ </w:t>
      </w:r>
      <w:r w:rsidR="000E453E">
        <w:rPr>
          <w:sz w:val="22"/>
          <w:szCs w:val="22"/>
        </w:rPr>
        <w:tab/>
      </w:r>
      <w:r w:rsidRPr="00DA2068">
        <w:rPr>
          <w:sz w:val="22"/>
          <w:szCs w:val="22"/>
        </w:rPr>
        <w:t>Harta község közigazgatási területén létesülő épületek hasznos szintjének padlószintje nem lehet a 91,50 mBf-i magasság alatt, míg védőtöltés hullámtéri oldalán épülő épületek esetében 97,00 mBf-i magasság alatt. Ezen szintek alatti épületrészeket és szerkezeteket úgy kell kialakítani, hogy azokban az időszakosan és esetlegesen megjelenő talajvíz, illetve árvíz jelentősen kárt ne okozhasson.</w:t>
      </w:r>
    </w:p>
    <w:p w:rsidR="006833E9" w:rsidRPr="00DA2068" w:rsidRDefault="006833E9" w:rsidP="000E453E">
      <w:pPr>
        <w:ind w:left="720" w:hanging="720"/>
        <w:jc w:val="both"/>
        <w:rPr>
          <w:sz w:val="22"/>
          <w:szCs w:val="22"/>
        </w:rPr>
      </w:pPr>
      <w:r w:rsidRPr="00DA2068">
        <w:rPr>
          <w:sz w:val="22"/>
          <w:szCs w:val="22"/>
        </w:rPr>
        <w:t>/4/</w:t>
      </w:r>
      <w:r w:rsidR="005C2425">
        <w:rPr>
          <w:rStyle w:val="Lbjegyzet-hivatkozs"/>
          <w:sz w:val="22"/>
          <w:szCs w:val="22"/>
        </w:rPr>
        <w:footnoteReference w:id="3"/>
      </w:r>
      <w:r w:rsidR="000E453E">
        <w:rPr>
          <w:sz w:val="22"/>
          <w:szCs w:val="22"/>
        </w:rPr>
        <w:tab/>
      </w:r>
      <w:r w:rsidRPr="00DA2068">
        <w:rPr>
          <w:sz w:val="22"/>
          <w:szCs w:val="22"/>
        </w:rPr>
        <w:t>Jelen rendelethez kapcsolódóan az országos településrendezési és építési követelményekről</w:t>
      </w:r>
      <w:r w:rsidR="005C2425">
        <w:rPr>
          <w:color w:val="FF0000"/>
          <w:sz w:val="22"/>
          <w:szCs w:val="22"/>
        </w:rPr>
        <w:t xml:space="preserve"> </w:t>
      </w:r>
      <w:r w:rsidR="004B157C" w:rsidRPr="005C2425">
        <w:rPr>
          <w:sz w:val="22"/>
          <w:szCs w:val="22"/>
        </w:rPr>
        <w:t xml:space="preserve">szóló mindenkor hatályos kormányrendeletben </w:t>
      </w:r>
      <w:r w:rsidRPr="005C2425">
        <w:rPr>
          <w:sz w:val="22"/>
          <w:szCs w:val="22"/>
        </w:rPr>
        <w:t xml:space="preserve">/továbbiakban: OTÉK/ </w:t>
      </w:r>
      <w:r w:rsidR="004B157C" w:rsidRPr="005C2425">
        <w:rPr>
          <w:sz w:val="22"/>
          <w:szCs w:val="22"/>
        </w:rPr>
        <w:t xml:space="preserve">foglalt </w:t>
      </w:r>
      <w:r w:rsidRPr="00DA2068">
        <w:rPr>
          <w:sz w:val="22"/>
          <w:szCs w:val="22"/>
        </w:rPr>
        <w:t>fogalmakat és előírásokat kell alkalmazni.</w:t>
      </w:r>
    </w:p>
    <w:p w:rsidR="006833E9" w:rsidRPr="00DA2068" w:rsidRDefault="006833E9" w:rsidP="000E453E">
      <w:pPr>
        <w:ind w:left="720" w:hanging="720"/>
        <w:jc w:val="both"/>
        <w:rPr>
          <w:sz w:val="22"/>
          <w:szCs w:val="22"/>
        </w:rPr>
      </w:pPr>
      <w:r w:rsidRPr="00DA2068">
        <w:rPr>
          <w:sz w:val="22"/>
          <w:szCs w:val="22"/>
        </w:rPr>
        <w:t xml:space="preserve">/5/ </w:t>
      </w:r>
      <w:r w:rsidR="000E453E">
        <w:rPr>
          <w:sz w:val="22"/>
          <w:szCs w:val="22"/>
        </w:rPr>
        <w:tab/>
      </w:r>
      <w:r w:rsidRPr="004B157C">
        <w:rPr>
          <w:spacing w:val="-2"/>
          <w:sz w:val="22"/>
          <w:szCs w:val="22"/>
        </w:rPr>
        <w:t>A Szabályozási terven jelölt, beépítésre szánt területek belterületbe vonhatók. Az aktuális belterületbe vonásról – a hatósági eljárást megelőzően – a település képviselő testülete határozatban dönt.</w:t>
      </w:r>
      <w:r w:rsidR="001F77FC">
        <w:rPr>
          <w:spacing w:val="-2"/>
          <w:sz w:val="22"/>
          <w:szCs w:val="22"/>
        </w:rPr>
        <w:t xml:space="preserve"> </w:t>
      </w:r>
      <w:r w:rsidRPr="00DA2068">
        <w:rPr>
          <w:sz w:val="22"/>
          <w:szCs w:val="22"/>
        </w:rPr>
        <w:t>A beépítésre szánt területeken a belterületbe vonásig az építés oly módon engedélyezhető, hogy az a tervezett fejlesztéssel összhangban legyen. Pi</w:t>
      </w:r>
      <w:r w:rsidR="004B157C">
        <w:rPr>
          <w:sz w:val="22"/>
          <w:szCs w:val="22"/>
        </w:rPr>
        <w:t>nce építése nem engedélyezhető,</w:t>
      </w:r>
      <w:r w:rsidRPr="00DA2068">
        <w:rPr>
          <w:sz w:val="22"/>
          <w:szCs w:val="22"/>
        </w:rPr>
        <w:t xml:space="preserve"> épületek csak ideiglenes jellegűek lehetnek, és azokat a tulajdonosa a földrészlet más célú felhasználásakor kártalanítási igény nélkül köteles eltávolítani. Meglévő épül</w:t>
      </w:r>
      <w:r w:rsidR="0098383D">
        <w:rPr>
          <w:sz w:val="22"/>
          <w:szCs w:val="22"/>
        </w:rPr>
        <w:t>etek felújítása és bővítése csak</w:t>
      </w:r>
      <w:r w:rsidRPr="00DA2068">
        <w:rPr>
          <w:sz w:val="22"/>
          <w:szCs w:val="22"/>
        </w:rPr>
        <w:t xml:space="preserve"> akkor engedélyezhető, ha az a tervezett fejlesztéssel összhangban van, illetve annak megvalósulását nem akadályozza.</w:t>
      </w:r>
    </w:p>
    <w:p w:rsidR="004B157C" w:rsidRDefault="004B157C" w:rsidP="00C61E14">
      <w:pPr>
        <w:jc w:val="center"/>
        <w:rPr>
          <w:b/>
          <w:sz w:val="22"/>
          <w:szCs w:val="22"/>
        </w:rPr>
      </w:pPr>
    </w:p>
    <w:p w:rsidR="006833E9" w:rsidRPr="00DA2068" w:rsidRDefault="006833E9" w:rsidP="00C61E14">
      <w:pPr>
        <w:jc w:val="center"/>
        <w:rPr>
          <w:b/>
          <w:sz w:val="22"/>
          <w:szCs w:val="22"/>
        </w:rPr>
      </w:pPr>
      <w:r w:rsidRPr="00DA2068">
        <w:rPr>
          <w:b/>
          <w:sz w:val="22"/>
          <w:szCs w:val="22"/>
        </w:rPr>
        <w:t>2. §.</w:t>
      </w:r>
    </w:p>
    <w:p w:rsidR="006833E9" w:rsidRPr="00DA2068" w:rsidRDefault="006833E9" w:rsidP="006833E9">
      <w:pPr>
        <w:rPr>
          <w:sz w:val="22"/>
          <w:szCs w:val="22"/>
        </w:rPr>
      </w:pPr>
    </w:p>
    <w:p w:rsidR="006833E9" w:rsidRPr="00DA2068" w:rsidRDefault="006833E9" w:rsidP="000E453E">
      <w:pPr>
        <w:ind w:left="720" w:hanging="720"/>
        <w:jc w:val="both"/>
        <w:rPr>
          <w:sz w:val="22"/>
          <w:szCs w:val="22"/>
        </w:rPr>
      </w:pPr>
      <w:r w:rsidRPr="00DA2068">
        <w:rPr>
          <w:sz w:val="22"/>
          <w:szCs w:val="22"/>
        </w:rPr>
        <w:t>/1/</w:t>
      </w:r>
      <w:r w:rsidR="00585BAA">
        <w:rPr>
          <w:rStyle w:val="Lbjegyzet-hivatkozs"/>
          <w:sz w:val="22"/>
          <w:szCs w:val="22"/>
        </w:rPr>
        <w:footnoteReference w:id="4"/>
      </w:r>
      <w:r w:rsidRPr="00DA2068">
        <w:rPr>
          <w:sz w:val="22"/>
          <w:szCs w:val="22"/>
        </w:rPr>
        <w:t xml:space="preserve"> </w:t>
      </w:r>
      <w:r w:rsidRPr="00DA2068">
        <w:rPr>
          <w:sz w:val="22"/>
          <w:szCs w:val="22"/>
        </w:rPr>
        <w:tab/>
      </w:r>
      <w:r w:rsidRPr="005C2425">
        <w:rPr>
          <w:sz w:val="22"/>
          <w:szCs w:val="22"/>
        </w:rPr>
        <w:t xml:space="preserve">A Belterület Szabályozási </w:t>
      </w:r>
      <w:r w:rsidR="00C61E14" w:rsidRPr="005C2425">
        <w:rPr>
          <w:sz w:val="22"/>
          <w:szCs w:val="22"/>
        </w:rPr>
        <w:t xml:space="preserve">Tervben </w:t>
      </w:r>
      <w:r w:rsidRPr="005C2425">
        <w:rPr>
          <w:sz w:val="22"/>
          <w:szCs w:val="22"/>
        </w:rPr>
        <w:t xml:space="preserve">és a Külterület Szabályozási </w:t>
      </w:r>
      <w:r w:rsidR="00C61E14" w:rsidRPr="005C2425">
        <w:rPr>
          <w:sz w:val="22"/>
          <w:szCs w:val="22"/>
        </w:rPr>
        <w:t xml:space="preserve">Tervben </w:t>
      </w:r>
      <w:r w:rsidRPr="005C2425">
        <w:rPr>
          <w:sz w:val="22"/>
          <w:szCs w:val="22"/>
        </w:rPr>
        <w:t>(továbbia</w:t>
      </w:r>
      <w:r w:rsidR="00C61E14" w:rsidRPr="005C2425">
        <w:rPr>
          <w:sz w:val="22"/>
          <w:szCs w:val="22"/>
        </w:rPr>
        <w:t>kban: Szabályozási terv) jelölt</w:t>
      </w:r>
      <w:r w:rsidRPr="00DA2068">
        <w:rPr>
          <w:sz w:val="22"/>
          <w:szCs w:val="22"/>
        </w:rPr>
        <w:t xml:space="preserve">  </w:t>
      </w:r>
    </w:p>
    <w:p w:rsidR="006833E9" w:rsidRPr="00DA2068" w:rsidRDefault="006833E9" w:rsidP="006833E9">
      <w:pPr>
        <w:numPr>
          <w:ilvl w:val="0"/>
          <w:numId w:val="1"/>
        </w:numPr>
        <w:jc w:val="both"/>
        <w:rPr>
          <w:sz w:val="22"/>
          <w:szCs w:val="22"/>
        </w:rPr>
      </w:pPr>
      <w:r w:rsidRPr="00DA2068">
        <w:rPr>
          <w:sz w:val="22"/>
          <w:szCs w:val="22"/>
        </w:rPr>
        <w:lastRenderedPageBreak/>
        <w:t>kötelező erejű szabályozási elemek módosítása a rendezési terv felülvizsgálatával vagy módosításával történhet.</w:t>
      </w:r>
    </w:p>
    <w:p w:rsidR="006833E9" w:rsidRPr="00DA2068" w:rsidRDefault="006833E9" w:rsidP="006833E9">
      <w:pPr>
        <w:numPr>
          <w:ilvl w:val="0"/>
          <w:numId w:val="1"/>
        </w:numPr>
        <w:jc w:val="both"/>
        <w:rPr>
          <w:sz w:val="22"/>
          <w:szCs w:val="22"/>
        </w:rPr>
      </w:pPr>
      <w:r w:rsidRPr="00DA2068">
        <w:rPr>
          <w:sz w:val="22"/>
          <w:szCs w:val="22"/>
        </w:rPr>
        <w:t>Meglévő közterület határát módosító szabályozási vonalak arra az esetre vonatkoznak, ha a beépített vagy beépíthető telken új épület kerül elhelyezésre, vagy a meglévő épület bontásával teljes átépítésre kerül sor.</w:t>
      </w:r>
    </w:p>
    <w:p w:rsidR="006833E9" w:rsidRPr="00DA2068" w:rsidRDefault="006833E9" w:rsidP="006833E9">
      <w:pPr>
        <w:numPr>
          <w:ilvl w:val="0"/>
          <w:numId w:val="1"/>
        </w:numPr>
        <w:jc w:val="both"/>
        <w:rPr>
          <w:sz w:val="22"/>
          <w:szCs w:val="22"/>
        </w:rPr>
      </w:pPr>
      <w:r w:rsidRPr="00DA2068">
        <w:rPr>
          <w:sz w:val="22"/>
          <w:szCs w:val="22"/>
        </w:rPr>
        <w:t xml:space="preserve">Az irányadó jellegű szabályozási elemek pontosítása további részletesebb tervműveletekkel, illetve telekalakítási tervvel lehetséges a jelen rendeletben foglalt kereteken beül. </w:t>
      </w:r>
    </w:p>
    <w:p w:rsidR="006833E9" w:rsidRPr="00DA2068" w:rsidRDefault="006833E9" w:rsidP="006833E9">
      <w:pPr>
        <w:rPr>
          <w:sz w:val="22"/>
          <w:szCs w:val="22"/>
        </w:rPr>
      </w:pPr>
      <w:r w:rsidRPr="00DA2068">
        <w:rPr>
          <w:sz w:val="22"/>
          <w:szCs w:val="22"/>
        </w:rPr>
        <w:t xml:space="preserve">/2/ </w:t>
      </w:r>
      <w:r w:rsidRPr="00DA2068">
        <w:rPr>
          <w:sz w:val="22"/>
          <w:szCs w:val="22"/>
        </w:rPr>
        <w:tab/>
        <w:t>A Szabályozási Terven jelölt</w:t>
      </w:r>
    </w:p>
    <w:p w:rsidR="006833E9" w:rsidRPr="00DA2068" w:rsidRDefault="006833E9" w:rsidP="006833E9">
      <w:pPr>
        <w:numPr>
          <w:ilvl w:val="0"/>
          <w:numId w:val="2"/>
        </w:numPr>
        <w:rPr>
          <w:sz w:val="22"/>
          <w:szCs w:val="22"/>
        </w:rPr>
      </w:pPr>
      <w:r w:rsidRPr="00DA2068">
        <w:rPr>
          <w:sz w:val="22"/>
          <w:szCs w:val="22"/>
        </w:rPr>
        <w:t>kötelező erejű szabályozási elemek:</w:t>
      </w:r>
    </w:p>
    <w:p w:rsidR="006833E9" w:rsidRPr="00DA2068" w:rsidRDefault="006833E9" w:rsidP="006833E9">
      <w:pPr>
        <w:numPr>
          <w:ilvl w:val="1"/>
          <w:numId w:val="2"/>
        </w:numPr>
        <w:rPr>
          <w:sz w:val="22"/>
          <w:szCs w:val="22"/>
        </w:rPr>
      </w:pPr>
      <w:r w:rsidRPr="00DA2068">
        <w:rPr>
          <w:sz w:val="22"/>
          <w:szCs w:val="22"/>
        </w:rPr>
        <w:t>tervezett belterületi határ</w:t>
      </w:r>
    </w:p>
    <w:p w:rsidR="006833E9" w:rsidRPr="00DA2068" w:rsidRDefault="006833E9" w:rsidP="006833E9">
      <w:pPr>
        <w:numPr>
          <w:ilvl w:val="1"/>
          <w:numId w:val="2"/>
        </w:numPr>
        <w:rPr>
          <w:sz w:val="22"/>
          <w:szCs w:val="22"/>
        </w:rPr>
      </w:pPr>
      <w:r w:rsidRPr="00DA2068">
        <w:rPr>
          <w:sz w:val="22"/>
          <w:szCs w:val="22"/>
        </w:rPr>
        <w:t>szabályozási vonal</w:t>
      </w:r>
    </w:p>
    <w:p w:rsidR="006833E9" w:rsidRPr="00DA2068" w:rsidRDefault="006833E9" w:rsidP="006833E9">
      <w:pPr>
        <w:numPr>
          <w:ilvl w:val="1"/>
          <w:numId w:val="2"/>
        </w:numPr>
        <w:rPr>
          <w:sz w:val="22"/>
          <w:szCs w:val="22"/>
        </w:rPr>
      </w:pPr>
      <w:r w:rsidRPr="00DA2068">
        <w:rPr>
          <w:sz w:val="22"/>
          <w:szCs w:val="22"/>
        </w:rPr>
        <w:t>övezet</w:t>
      </w:r>
      <w:r w:rsidR="00C61E14">
        <w:rPr>
          <w:sz w:val="22"/>
          <w:szCs w:val="22"/>
        </w:rPr>
        <w:t>b</w:t>
      </w:r>
      <w:r w:rsidRPr="00DA2068">
        <w:rPr>
          <w:sz w:val="22"/>
          <w:szCs w:val="22"/>
        </w:rPr>
        <w:t>e sorolás</w:t>
      </w:r>
    </w:p>
    <w:p w:rsidR="006833E9" w:rsidRPr="00DA2068" w:rsidRDefault="006833E9" w:rsidP="006833E9">
      <w:pPr>
        <w:numPr>
          <w:ilvl w:val="1"/>
          <w:numId w:val="2"/>
        </w:numPr>
        <w:rPr>
          <w:sz w:val="22"/>
          <w:szCs w:val="22"/>
        </w:rPr>
      </w:pPr>
      <w:r w:rsidRPr="00DA2068">
        <w:rPr>
          <w:sz w:val="22"/>
          <w:szCs w:val="22"/>
        </w:rPr>
        <w:t>övezetváltás határa</w:t>
      </w:r>
    </w:p>
    <w:p w:rsidR="006833E9" w:rsidRPr="00DA2068" w:rsidRDefault="006833E9" w:rsidP="006833E9">
      <w:pPr>
        <w:numPr>
          <w:ilvl w:val="1"/>
          <w:numId w:val="2"/>
        </w:numPr>
        <w:rPr>
          <w:sz w:val="22"/>
          <w:szCs w:val="22"/>
        </w:rPr>
      </w:pPr>
      <w:r w:rsidRPr="00DA2068">
        <w:rPr>
          <w:sz w:val="22"/>
          <w:szCs w:val="22"/>
        </w:rPr>
        <w:t xml:space="preserve">beépítési vonal </w:t>
      </w:r>
    </w:p>
    <w:p w:rsidR="006833E9" w:rsidRPr="00DA2068" w:rsidRDefault="006833E9" w:rsidP="006833E9">
      <w:pPr>
        <w:numPr>
          <w:ilvl w:val="1"/>
          <w:numId w:val="2"/>
        </w:numPr>
        <w:rPr>
          <w:sz w:val="22"/>
          <w:szCs w:val="22"/>
        </w:rPr>
      </w:pPr>
      <w:r w:rsidRPr="00DA2068">
        <w:rPr>
          <w:sz w:val="22"/>
          <w:szCs w:val="22"/>
        </w:rPr>
        <w:t>telekhatár (kötelező)</w:t>
      </w:r>
    </w:p>
    <w:p w:rsidR="006833E9" w:rsidRPr="00DA2068" w:rsidRDefault="006833E9" w:rsidP="006833E9">
      <w:pPr>
        <w:numPr>
          <w:ilvl w:val="1"/>
          <w:numId w:val="2"/>
        </w:numPr>
        <w:rPr>
          <w:sz w:val="22"/>
          <w:szCs w:val="22"/>
        </w:rPr>
      </w:pPr>
      <w:r w:rsidRPr="00DA2068">
        <w:rPr>
          <w:sz w:val="22"/>
          <w:szCs w:val="22"/>
        </w:rPr>
        <w:t>védőterületek határa</w:t>
      </w:r>
    </w:p>
    <w:p w:rsidR="006833E9" w:rsidRDefault="006833E9" w:rsidP="006833E9">
      <w:pPr>
        <w:numPr>
          <w:ilvl w:val="1"/>
          <w:numId w:val="2"/>
        </w:numPr>
        <w:rPr>
          <w:sz w:val="22"/>
          <w:szCs w:val="22"/>
        </w:rPr>
      </w:pPr>
      <w:r w:rsidRPr="00DA2068">
        <w:rPr>
          <w:sz w:val="22"/>
          <w:szCs w:val="22"/>
        </w:rPr>
        <w:t>védőfásítás</w:t>
      </w:r>
    </w:p>
    <w:p w:rsidR="00C61E14" w:rsidRPr="005C2425" w:rsidRDefault="00C61E14" w:rsidP="006833E9">
      <w:pPr>
        <w:numPr>
          <w:ilvl w:val="1"/>
          <w:numId w:val="2"/>
        </w:numPr>
        <w:rPr>
          <w:sz w:val="22"/>
          <w:szCs w:val="22"/>
        </w:rPr>
      </w:pPr>
      <w:r w:rsidRPr="005C2425">
        <w:rPr>
          <w:sz w:val="22"/>
          <w:szCs w:val="22"/>
        </w:rPr>
        <w:t>rendszeresen belvízjárta terület határa</w:t>
      </w:r>
      <w:r w:rsidR="00585BAA" w:rsidRPr="005C2425">
        <w:rPr>
          <w:rStyle w:val="Lbjegyzet-hivatkozs"/>
          <w:sz w:val="22"/>
          <w:szCs w:val="22"/>
        </w:rPr>
        <w:footnoteReference w:id="5"/>
      </w:r>
    </w:p>
    <w:p w:rsidR="006833E9" w:rsidRPr="00DA2068" w:rsidRDefault="006833E9" w:rsidP="006833E9">
      <w:pPr>
        <w:numPr>
          <w:ilvl w:val="0"/>
          <w:numId w:val="2"/>
        </w:numPr>
        <w:rPr>
          <w:sz w:val="22"/>
          <w:szCs w:val="22"/>
        </w:rPr>
      </w:pPr>
      <w:r w:rsidRPr="00DA2068">
        <w:rPr>
          <w:sz w:val="22"/>
          <w:szCs w:val="22"/>
        </w:rPr>
        <w:t>irányadó jellegű szabályozási elemek</w:t>
      </w:r>
      <w:r w:rsidR="005C2425">
        <w:rPr>
          <w:sz w:val="22"/>
          <w:szCs w:val="22"/>
        </w:rPr>
        <w:t>:</w:t>
      </w:r>
    </w:p>
    <w:p w:rsidR="006833E9" w:rsidRPr="00DA2068" w:rsidRDefault="006833E9" w:rsidP="006833E9">
      <w:pPr>
        <w:numPr>
          <w:ilvl w:val="1"/>
          <w:numId w:val="2"/>
        </w:numPr>
        <w:rPr>
          <w:sz w:val="22"/>
          <w:szCs w:val="22"/>
        </w:rPr>
      </w:pPr>
      <w:r w:rsidRPr="00DA2068">
        <w:rPr>
          <w:sz w:val="22"/>
          <w:szCs w:val="22"/>
        </w:rPr>
        <w:t>telekhatár (irányadó)</w:t>
      </w:r>
    </w:p>
    <w:p w:rsidR="006833E9" w:rsidRPr="00DA2068" w:rsidRDefault="006833E9" w:rsidP="006833E9">
      <w:pPr>
        <w:numPr>
          <w:ilvl w:val="1"/>
          <w:numId w:val="2"/>
        </w:numPr>
        <w:rPr>
          <w:sz w:val="22"/>
          <w:szCs w:val="22"/>
        </w:rPr>
      </w:pPr>
      <w:r w:rsidRPr="00DA2068">
        <w:rPr>
          <w:sz w:val="22"/>
          <w:szCs w:val="22"/>
        </w:rPr>
        <w:t>útburkolat tengelye</w:t>
      </w:r>
    </w:p>
    <w:p w:rsidR="006833E9" w:rsidRPr="00DA2068" w:rsidRDefault="006833E9" w:rsidP="006833E9">
      <w:pPr>
        <w:numPr>
          <w:ilvl w:val="1"/>
          <w:numId w:val="2"/>
        </w:numPr>
        <w:rPr>
          <w:sz w:val="22"/>
          <w:szCs w:val="22"/>
        </w:rPr>
      </w:pPr>
      <w:r w:rsidRPr="00DA2068">
        <w:rPr>
          <w:sz w:val="22"/>
          <w:szCs w:val="22"/>
        </w:rPr>
        <w:t>kerékpárút helyzete</w:t>
      </w:r>
    </w:p>
    <w:p w:rsidR="006833E9" w:rsidRPr="00DA2068" w:rsidRDefault="006833E9" w:rsidP="006833E9">
      <w:pPr>
        <w:numPr>
          <w:ilvl w:val="1"/>
          <w:numId w:val="2"/>
        </w:numPr>
        <w:rPr>
          <w:sz w:val="22"/>
          <w:szCs w:val="22"/>
        </w:rPr>
      </w:pPr>
      <w:r w:rsidRPr="00DA2068">
        <w:rPr>
          <w:sz w:val="22"/>
          <w:szCs w:val="22"/>
        </w:rPr>
        <w:t>közterületi fasor telepítésének helyei</w:t>
      </w:r>
      <w:r w:rsidR="005C2425">
        <w:rPr>
          <w:sz w:val="22"/>
          <w:szCs w:val="22"/>
        </w:rPr>
        <w:t>.</w:t>
      </w:r>
      <w:r w:rsidRPr="00DA2068">
        <w:rPr>
          <w:sz w:val="22"/>
          <w:szCs w:val="22"/>
        </w:rPr>
        <w:tab/>
      </w:r>
    </w:p>
    <w:p w:rsidR="006833E9" w:rsidRPr="00DA2068" w:rsidRDefault="006833E9" w:rsidP="006833E9">
      <w:pPr>
        <w:rPr>
          <w:sz w:val="22"/>
          <w:szCs w:val="22"/>
        </w:rPr>
      </w:pPr>
    </w:p>
    <w:p w:rsidR="006833E9" w:rsidRPr="00DA2068" w:rsidRDefault="006833E9" w:rsidP="005C2425">
      <w:pPr>
        <w:spacing w:line="360" w:lineRule="auto"/>
        <w:jc w:val="center"/>
        <w:rPr>
          <w:b/>
          <w:sz w:val="22"/>
          <w:szCs w:val="22"/>
        </w:rPr>
      </w:pPr>
      <w:r w:rsidRPr="00DA2068">
        <w:rPr>
          <w:b/>
          <w:sz w:val="22"/>
          <w:szCs w:val="22"/>
        </w:rPr>
        <w:t>II. Fejezet</w:t>
      </w:r>
    </w:p>
    <w:p w:rsidR="006833E9" w:rsidRPr="00DA2068" w:rsidRDefault="006833E9" w:rsidP="00C82B5B">
      <w:pPr>
        <w:jc w:val="center"/>
        <w:rPr>
          <w:b/>
          <w:sz w:val="22"/>
          <w:szCs w:val="22"/>
        </w:rPr>
      </w:pPr>
      <w:r w:rsidRPr="00DA2068">
        <w:rPr>
          <w:b/>
          <w:sz w:val="22"/>
          <w:szCs w:val="22"/>
        </w:rPr>
        <w:t>BEÉPÍTÉSRE SZÁNT TERÜLETEK</w:t>
      </w:r>
    </w:p>
    <w:p w:rsidR="006833E9" w:rsidRPr="00DA2068" w:rsidRDefault="006833E9" w:rsidP="006833E9">
      <w:pPr>
        <w:jc w:val="center"/>
        <w:rPr>
          <w:b/>
          <w:sz w:val="22"/>
          <w:szCs w:val="22"/>
        </w:rPr>
      </w:pPr>
      <w:r w:rsidRPr="00DA2068">
        <w:rPr>
          <w:b/>
          <w:sz w:val="22"/>
          <w:szCs w:val="22"/>
        </w:rPr>
        <w:t>3. §.</w:t>
      </w:r>
    </w:p>
    <w:p w:rsidR="006833E9" w:rsidRPr="00DA2068" w:rsidRDefault="006833E9" w:rsidP="006833E9">
      <w:pPr>
        <w:rPr>
          <w:b/>
          <w:sz w:val="22"/>
          <w:szCs w:val="22"/>
        </w:rPr>
      </w:pPr>
    </w:p>
    <w:p w:rsidR="006833E9" w:rsidRPr="00DA2068" w:rsidRDefault="006833E9" w:rsidP="006833E9">
      <w:pPr>
        <w:ind w:left="705" w:hanging="705"/>
        <w:rPr>
          <w:sz w:val="22"/>
          <w:szCs w:val="22"/>
        </w:rPr>
      </w:pPr>
      <w:r w:rsidRPr="00DA2068">
        <w:rPr>
          <w:sz w:val="22"/>
          <w:szCs w:val="22"/>
        </w:rPr>
        <w:t xml:space="preserve">/1/ </w:t>
      </w:r>
      <w:r w:rsidRPr="00DA2068">
        <w:rPr>
          <w:sz w:val="22"/>
          <w:szCs w:val="22"/>
        </w:rPr>
        <w:tab/>
        <w:t>Harta közigazgatási területén a beépített, illetve beépítésre szánt területek az alábbi településszerkezeti egységeken helyezkednek el:</w:t>
      </w:r>
    </w:p>
    <w:p w:rsidR="006833E9" w:rsidRPr="00DA2068" w:rsidRDefault="006833E9" w:rsidP="006833E9">
      <w:pPr>
        <w:numPr>
          <w:ilvl w:val="0"/>
          <w:numId w:val="3"/>
        </w:numPr>
        <w:rPr>
          <w:sz w:val="22"/>
          <w:szCs w:val="22"/>
        </w:rPr>
      </w:pPr>
      <w:r w:rsidRPr="00DA2068">
        <w:rPr>
          <w:sz w:val="22"/>
          <w:szCs w:val="22"/>
        </w:rPr>
        <w:t>központi belterület</w:t>
      </w:r>
    </w:p>
    <w:p w:rsidR="006833E9" w:rsidRPr="00DA2068" w:rsidRDefault="006833E9" w:rsidP="006833E9">
      <w:pPr>
        <w:numPr>
          <w:ilvl w:val="0"/>
          <w:numId w:val="3"/>
        </w:numPr>
        <w:rPr>
          <w:sz w:val="22"/>
          <w:szCs w:val="22"/>
        </w:rPr>
      </w:pPr>
      <w:r w:rsidRPr="00DA2068">
        <w:rPr>
          <w:sz w:val="22"/>
          <w:szCs w:val="22"/>
        </w:rPr>
        <w:t>egyéb belterület</w:t>
      </w:r>
    </w:p>
    <w:p w:rsidR="006833E9" w:rsidRPr="00DA2068" w:rsidRDefault="006833E9" w:rsidP="006833E9">
      <w:pPr>
        <w:ind w:left="1065"/>
        <w:rPr>
          <w:sz w:val="22"/>
          <w:szCs w:val="22"/>
        </w:rPr>
      </w:pPr>
      <w:r w:rsidRPr="00DA2068">
        <w:rPr>
          <w:sz w:val="22"/>
          <w:szCs w:val="22"/>
        </w:rPr>
        <w:t>ba., Duna parti terület</w:t>
      </w:r>
    </w:p>
    <w:p w:rsidR="006833E9" w:rsidRPr="00DA2068" w:rsidRDefault="006833E9" w:rsidP="006833E9">
      <w:pPr>
        <w:ind w:left="1065"/>
        <w:rPr>
          <w:sz w:val="22"/>
          <w:szCs w:val="22"/>
        </w:rPr>
      </w:pPr>
      <w:r w:rsidRPr="00DA2068">
        <w:rPr>
          <w:sz w:val="22"/>
          <w:szCs w:val="22"/>
        </w:rPr>
        <w:t>bb., Nagykékes</w:t>
      </w:r>
    </w:p>
    <w:p w:rsidR="006833E9" w:rsidRPr="00DA2068" w:rsidRDefault="006833E9" w:rsidP="006833E9">
      <w:pPr>
        <w:numPr>
          <w:ilvl w:val="0"/>
          <w:numId w:val="3"/>
        </w:numPr>
        <w:rPr>
          <w:sz w:val="22"/>
          <w:szCs w:val="22"/>
        </w:rPr>
      </w:pPr>
      <w:r w:rsidRPr="00DA2068">
        <w:rPr>
          <w:sz w:val="22"/>
          <w:szCs w:val="22"/>
        </w:rPr>
        <w:t>külterületi beépítésre szánt területek</w:t>
      </w:r>
    </w:p>
    <w:p w:rsidR="006833E9" w:rsidRPr="00DA2068" w:rsidRDefault="006833E9" w:rsidP="006833E9">
      <w:pPr>
        <w:ind w:left="1065"/>
        <w:rPr>
          <w:sz w:val="22"/>
          <w:szCs w:val="22"/>
        </w:rPr>
      </w:pPr>
      <w:r w:rsidRPr="00DA2068">
        <w:rPr>
          <w:sz w:val="22"/>
          <w:szCs w:val="22"/>
        </w:rPr>
        <w:t>ca., Állampuszta</w:t>
      </w:r>
    </w:p>
    <w:p w:rsidR="006833E9" w:rsidRPr="00DA2068" w:rsidRDefault="006833E9" w:rsidP="006833E9">
      <w:pPr>
        <w:ind w:left="1065"/>
        <w:rPr>
          <w:sz w:val="22"/>
          <w:szCs w:val="22"/>
        </w:rPr>
      </w:pPr>
      <w:r w:rsidRPr="00DA2068">
        <w:rPr>
          <w:sz w:val="22"/>
          <w:szCs w:val="22"/>
        </w:rPr>
        <w:t>cb., gazdasági területek</w:t>
      </w:r>
    </w:p>
    <w:p w:rsidR="006833E9" w:rsidRPr="00DA2068" w:rsidRDefault="006833E9" w:rsidP="006833E9">
      <w:pPr>
        <w:ind w:left="1065"/>
        <w:rPr>
          <w:sz w:val="22"/>
          <w:szCs w:val="22"/>
        </w:rPr>
      </w:pPr>
      <w:r w:rsidRPr="00DA2068">
        <w:rPr>
          <w:sz w:val="22"/>
          <w:szCs w:val="22"/>
        </w:rPr>
        <w:t>cc., különleges területek</w:t>
      </w:r>
    </w:p>
    <w:p w:rsidR="006833E9" w:rsidRPr="00DA2068" w:rsidRDefault="006833E9" w:rsidP="006833E9">
      <w:pPr>
        <w:rPr>
          <w:sz w:val="22"/>
          <w:szCs w:val="22"/>
        </w:rPr>
      </w:pPr>
      <w:r w:rsidRPr="00DA2068">
        <w:rPr>
          <w:sz w:val="22"/>
          <w:szCs w:val="22"/>
        </w:rPr>
        <w:t xml:space="preserve">/2/ </w:t>
      </w:r>
      <w:r w:rsidRPr="00DA2068">
        <w:rPr>
          <w:sz w:val="22"/>
          <w:szCs w:val="22"/>
        </w:rPr>
        <w:tab/>
        <w:t>A tervezett beépítésre szánt területek az alábbiak:</w:t>
      </w:r>
    </w:p>
    <w:p w:rsidR="006833E9" w:rsidRPr="00DA2068" w:rsidRDefault="006833E9" w:rsidP="006833E9">
      <w:pPr>
        <w:numPr>
          <w:ilvl w:val="0"/>
          <w:numId w:val="4"/>
        </w:numPr>
        <w:rPr>
          <w:sz w:val="22"/>
          <w:szCs w:val="22"/>
        </w:rPr>
      </w:pPr>
      <w:r w:rsidRPr="00DA2068">
        <w:rPr>
          <w:sz w:val="22"/>
          <w:szCs w:val="22"/>
        </w:rPr>
        <w:t>lakóterületek (4. §.)</w:t>
      </w:r>
    </w:p>
    <w:p w:rsidR="006833E9" w:rsidRPr="00DA2068" w:rsidRDefault="006833E9" w:rsidP="006833E9">
      <w:pPr>
        <w:numPr>
          <w:ilvl w:val="0"/>
          <w:numId w:val="4"/>
        </w:numPr>
        <w:rPr>
          <w:sz w:val="22"/>
          <w:szCs w:val="22"/>
        </w:rPr>
      </w:pPr>
      <w:r w:rsidRPr="00DA2068">
        <w:rPr>
          <w:sz w:val="22"/>
          <w:szCs w:val="22"/>
        </w:rPr>
        <w:t>településközponti vegyes területek (5. §.)</w:t>
      </w:r>
    </w:p>
    <w:p w:rsidR="006833E9" w:rsidRPr="00DA2068" w:rsidRDefault="006833E9" w:rsidP="006833E9">
      <w:pPr>
        <w:numPr>
          <w:ilvl w:val="0"/>
          <w:numId w:val="4"/>
        </w:numPr>
        <w:rPr>
          <w:sz w:val="22"/>
          <w:szCs w:val="22"/>
        </w:rPr>
      </w:pPr>
      <w:r w:rsidRPr="00DA2068">
        <w:rPr>
          <w:sz w:val="22"/>
          <w:szCs w:val="22"/>
        </w:rPr>
        <w:t>üdülőterületek (6. §.)</w:t>
      </w:r>
    </w:p>
    <w:p w:rsidR="006833E9" w:rsidRPr="00DA2068" w:rsidRDefault="006833E9" w:rsidP="006833E9">
      <w:pPr>
        <w:numPr>
          <w:ilvl w:val="0"/>
          <w:numId w:val="4"/>
        </w:numPr>
        <w:rPr>
          <w:sz w:val="22"/>
          <w:szCs w:val="22"/>
        </w:rPr>
      </w:pPr>
      <w:r w:rsidRPr="00DA2068">
        <w:rPr>
          <w:sz w:val="22"/>
          <w:szCs w:val="22"/>
        </w:rPr>
        <w:t>gazdasági területek (7. §.)</w:t>
      </w:r>
    </w:p>
    <w:p w:rsidR="006833E9" w:rsidRPr="00DA2068" w:rsidRDefault="006833E9" w:rsidP="006833E9">
      <w:pPr>
        <w:numPr>
          <w:ilvl w:val="0"/>
          <w:numId w:val="4"/>
        </w:numPr>
        <w:rPr>
          <w:sz w:val="22"/>
          <w:szCs w:val="22"/>
        </w:rPr>
      </w:pPr>
      <w:r w:rsidRPr="00DA2068">
        <w:rPr>
          <w:sz w:val="22"/>
          <w:szCs w:val="22"/>
        </w:rPr>
        <w:t>különleges területek (8. §.)</w:t>
      </w:r>
    </w:p>
    <w:p w:rsidR="006833E9" w:rsidRPr="00DA2068" w:rsidRDefault="006833E9" w:rsidP="006833E9">
      <w:pPr>
        <w:rPr>
          <w:sz w:val="22"/>
          <w:szCs w:val="22"/>
        </w:rPr>
      </w:pPr>
    </w:p>
    <w:p w:rsidR="006833E9" w:rsidRDefault="006833E9" w:rsidP="00C82B5B">
      <w:pPr>
        <w:jc w:val="center"/>
        <w:rPr>
          <w:b/>
          <w:sz w:val="22"/>
          <w:szCs w:val="22"/>
        </w:rPr>
      </w:pPr>
      <w:r w:rsidRPr="00DA2068">
        <w:rPr>
          <w:b/>
          <w:sz w:val="22"/>
          <w:szCs w:val="22"/>
        </w:rPr>
        <w:t>LAKÓTERÜLETEK</w:t>
      </w:r>
    </w:p>
    <w:p w:rsidR="006833E9" w:rsidRPr="00DA2068" w:rsidRDefault="006833E9" w:rsidP="006833E9">
      <w:pPr>
        <w:jc w:val="center"/>
        <w:rPr>
          <w:b/>
          <w:sz w:val="22"/>
          <w:szCs w:val="22"/>
        </w:rPr>
      </w:pPr>
      <w:r w:rsidRPr="00DA2068">
        <w:rPr>
          <w:b/>
          <w:sz w:val="22"/>
          <w:szCs w:val="22"/>
        </w:rPr>
        <w:t>4. §.</w:t>
      </w:r>
    </w:p>
    <w:p w:rsidR="006833E9" w:rsidRPr="00DA2068" w:rsidRDefault="006833E9" w:rsidP="006833E9">
      <w:pPr>
        <w:rPr>
          <w:b/>
          <w:sz w:val="22"/>
          <w:szCs w:val="22"/>
        </w:rPr>
      </w:pPr>
    </w:p>
    <w:p w:rsidR="006833E9" w:rsidRPr="00DA2068" w:rsidRDefault="006833E9" w:rsidP="007B4369">
      <w:pPr>
        <w:ind w:left="720" w:hanging="720"/>
        <w:jc w:val="both"/>
        <w:rPr>
          <w:sz w:val="22"/>
          <w:szCs w:val="22"/>
        </w:rPr>
      </w:pPr>
      <w:r w:rsidRPr="00DA2068">
        <w:rPr>
          <w:sz w:val="22"/>
          <w:szCs w:val="22"/>
        </w:rPr>
        <w:t>/1/</w:t>
      </w:r>
      <w:r w:rsidR="000E453E">
        <w:rPr>
          <w:rStyle w:val="Lbjegyzet-hivatkozs"/>
          <w:sz w:val="22"/>
          <w:szCs w:val="22"/>
        </w:rPr>
        <w:footnoteReference w:id="6"/>
      </w:r>
      <w:r w:rsidRPr="00DA2068">
        <w:rPr>
          <w:sz w:val="22"/>
          <w:szCs w:val="22"/>
        </w:rPr>
        <w:t xml:space="preserve"> </w:t>
      </w:r>
      <w:r w:rsidRPr="00DA2068">
        <w:rPr>
          <w:sz w:val="22"/>
          <w:szCs w:val="22"/>
        </w:rPr>
        <w:tab/>
        <w:t>A lakóterületek egyes övezeteit a Szabályozási terv tünteti fel.</w:t>
      </w:r>
      <w:r w:rsidR="007B4369">
        <w:rPr>
          <w:sz w:val="22"/>
          <w:szCs w:val="22"/>
        </w:rPr>
        <w:t xml:space="preserve"> </w:t>
      </w:r>
      <w:r w:rsidRPr="00DA2068">
        <w:rPr>
          <w:sz w:val="22"/>
          <w:szCs w:val="22"/>
        </w:rPr>
        <w:tab/>
        <w:t>Harta közigazgatási területén a meglévő és tervezett lakóterületek az</w:t>
      </w:r>
      <w:r w:rsidR="007B4369">
        <w:rPr>
          <w:sz w:val="22"/>
          <w:szCs w:val="22"/>
        </w:rPr>
        <w:t xml:space="preserve"> </w:t>
      </w:r>
      <w:r w:rsidRPr="00DA2068">
        <w:rPr>
          <w:sz w:val="22"/>
          <w:szCs w:val="22"/>
        </w:rPr>
        <w:t xml:space="preserve">FL-K1, FL-K2, FL-K3, FL-KH, FL-1, </w:t>
      </w:r>
      <w:r w:rsidR="00CB2867" w:rsidRPr="000E453E">
        <w:rPr>
          <w:sz w:val="22"/>
          <w:szCs w:val="22"/>
        </w:rPr>
        <w:t xml:space="preserve">FL-Á1, </w:t>
      </w:r>
      <w:r w:rsidR="007B4369" w:rsidRPr="000E453E">
        <w:rPr>
          <w:sz w:val="22"/>
          <w:szCs w:val="22"/>
        </w:rPr>
        <w:br/>
      </w:r>
      <w:r w:rsidR="00CB2867" w:rsidRPr="000E453E">
        <w:rPr>
          <w:sz w:val="22"/>
          <w:szCs w:val="22"/>
        </w:rPr>
        <w:t xml:space="preserve">FL-Á2, FL-Á3, </w:t>
      </w:r>
      <w:r w:rsidRPr="00DA2068">
        <w:rPr>
          <w:sz w:val="22"/>
          <w:szCs w:val="22"/>
        </w:rPr>
        <w:t>KEL-1, KEL-2</w:t>
      </w:r>
      <w:r w:rsidRPr="00DA2068">
        <w:rPr>
          <w:b/>
          <w:sz w:val="22"/>
          <w:szCs w:val="22"/>
        </w:rPr>
        <w:t xml:space="preserve"> </w:t>
      </w:r>
      <w:r w:rsidRPr="00DA2068">
        <w:rPr>
          <w:sz w:val="22"/>
          <w:szCs w:val="22"/>
        </w:rPr>
        <w:t>jelű övezetekbe soroltak.</w:t>
      </w:r>
    </w:p>
    <w:p w:rsidR="006833E9" w:rsidRPr="00DA2068" w:rsidRDefault="006833E9" w:rsidP="00BE3397">
      <w:pPr>
        <w:ind w:left="720" w:hanging="720"/>
        <w:jc w:val="both"/>
        <w:rPr>
          <w:sz w:val="22"/>
          <w:szCs w:val="22"/>
        </w:rPr>
      </w:pPr>
      <w:r w:rsidRPr="00DA2068">
        <w:rPr>
          <w:sz w:val="22"/>
          <w:szCs w:val="22"/>
        </w:rPr>
        <w:lastRenderedPageBreak/>
        <w:t xml:space="preserve">/2/ </w:t>
      </w:r>
      <w:r w:rsidRPr="00DA2068">
        <w:rPr>
          <w:sz w:val="22"/>
          <w:szCs w:val="22"/>
        </w:rPr>
        <w:tab/>
        <w:t>A lakóterületeken elsősorban lakóépülete</w:t>
      </w:r>
      <w:r w:rsidR="00BE3397">
        <w:rPr>
          <w:sz w:val="22"/>
          <w:szCs w:val="22"/>
        </w:rPr>
        <w:t>k, másodsorban a lakosságot el</w:t>
      </w:r>
      <w:r w:rsidRPr="00DA2068">
        <w:rPr>
          <w:sz w:val="22"/>
          <w:szCs w:val="22"/>
        </w:rPr>
        <w:t>látó, nem zavaró kereskedelmi, szolgáltató</w:t>
      </w:r>
      <w:r w:rsidR="00BE3397">
        <w:rPr>
          <w:sz w:val="22"/>
          <w:szCs w:val="22"/>
        </w:rPr>
        <w:t>, kézműipari és egyházi rendel</w:t>
      </w:r>
      <w:r w:rsidRPr="00DA2068">
        <w:rPr>
          <w:sz w:val="22"/>
          <w:szCs w:val="22"/>
        </w:rPr>
        <w:t>tetésű építmények helyezhetők el.</w:t>
      </w:r>
    </w:p>
    <w:p w:rsidR="006833E9" w:rsidRPr="00DA2068" w:rsidRDefault="006833E9" w:rsidP="004B157C">
      <w:pPr>
        <w:ind w:left="720" w:hanging="720"/>
        <w:jc w:val="both"/>
        <w:rPr>
          <w:sz w:val="22"/>
          <w:szCs w:val="22"/>
        </w:rPr>
      </w:pPr>
      <w:r w:rsidRPr="00DA2068">
        <w:rPr>
          <w:sz w:val="22"/>
          <w:szCs w:val="22"/>
        </w:rPr>
        <w:t>/3/</w:t>
      </w:r>
      <w:r w:rsidRPr="00DA2068">
        <w:rPr>
          <w:sz w:val="22"/>
          <w:szCs w:val="22"/>
        </w:rPr>
        <w:tab/>
        <w:t>Lakásonként, illetve kereskedelmi egység</w:t>
      </w:r>
      <w:r w:rsidR="00BE3397">
        <w:rPr>
          <w:sz w:val="22"/>
          <w:szCs w:val="22"/>
        </w:rPr>
        <w:t>enként legalább 1 gépkocsi tel</w:t>
      </w:r>
      <w:r w:rsidRPr="00DA2068">
        <w:rPr>
          <w:sz w:val="22"/>
          <w:szCs w:val="22"/>
        </w:rPr>
        <w:t>ken belüli tárolását biztosítani kell.</w:t>
      </w:r>
    </w:p>
    <w:p w:rsidR="006833E9" w:rsidRPr="00DA2068" w:rsidRDefault="001726E4" w:rsidP="00BE3397">
      <w:pPr>
        <w:ind w:left="705" w:hanging="705"/>
        <w:jc w:val="both"/>
        <w:rPr>
          <w:sz w:val="22"/>
          <w:szCs w:val="22"/>
        </w:rPr>
      </w:pPr>
      <w:r>
        <w:rPr>
          <w:sz w:val="22"/>
          <w:szCs w:val="22"/>
        </w:rPr>
        <w:t xml:space="preserve">/4/ </w:t>
      </w:r>
      <w:r>
        <w:rPr>
          <w:sz w:val="22"/>
          <w:szCs w:val="22"/>
        </w:rPr>
        <w:tab/>
        <w:t xml:space="preserve">A </w:t>
      </w:r>
      <w:r w:rsidR="006833E9" w:rsidRPr="00DA2068">
        <w:rPr>
          <w:sz w:val="22"/>
          <w:szCs w:val="22"/>
        </w:rPr>
        <w:t xml:space="preserve">lakóterületeken állattartásra </w:t>
      </w:r>
      <w:r w:rsidR="004B157C">
        <w:rPr>
          <w:sz w:val="22"/>
          <w:szCs w:val="22"/>
        </w:rPr>
        <w:t xml:space="preserve">szolgáló </w:t>
      </w:r>
      <w:r w:rsidR="006833E9" w:rsidRPr="00DA2068">
        <w:rPr>
          <w:sz w:val="22"/>
          <w:szCs w:val="22"/>
        </w:rPr>
        <w:t>ép</w:t>
      </w:r>
      <w:r w:rsidR="00CB2867">
        <w:rPr>
          <w:sz w:val="22"/>
          <w:szCs w:val="22"/>
        </w:rPr>
        <w:t>ület csak a családok</w:t>
      </w:r>
      <w:r w:rsidR="004B157C">
        <w:rPr>
          <w:sz w:val="22"/>
          <w:szCs w:val="22"/>
        </w:rPr>
        <w:t xml:space="preserve"> </w:t>
      </w:r>
      <w:r w:rsidR="00CB2867">
        <w:rPr>
          <w:sz w:val="22"/>
          <w:szCs w:val="22"/>
        </w:rPr>
        <w:t>saját</w:t>
      </w:r>
      <w:r w:rsidR="004B157C">
        <w:rPr>
          <w:sz w:val="22"/>
          <w:szCs w:val="22"/>
        </w:rPr>
        <w:t xml:space="preserve"> </w:t>
      </w:r>
      <w:r w:rsidR="00BE3397">
        <w:rPr>
          <w:sz w:val="22"/>
          <w:szCs w:val="22"/>
        </w:rPr>
        <w:t>e</w:t>
      </w:r>
      <w:r w:rsidR="006833E9" w:rsidRPr="00DA2068">
        <w:rPr>
          <w:sz w:val="22"/>
          <w:szCs w:val="22"/>
        </w:rPr>
        <w:t>llátásához</w:t>
      </w:r>
      <w:r w:rsidR="004B157C">
        <w:rPr>
          <w:sz w:val="22"/>
          <w:szCs w:val="22"/>
        </w:rPr>
        <w:t xml:space="preserve"> </w:t>
      </w:r>
      <w:r w:rsidR="00585BAA">
        <w:rPr>
          <w:sz w:val="22"/>
          <w:szCs w:val="22"/>
        </w:rPr>
        <w:t>s</w:t>
      </w:r>
      <w:r w:rsidR="006833E9" w:rsidRPr="00DA2068">
        <w:rPr>
          <w:sz w:val="22"/>
          <w:szCs w:val="22"/>
        </w:rPr>
        <w:t>zükséges létszámú állat elhelyezéséhez elegendő legkisebb nagyságban létesíthető, és csak a 800 m</w:t>
      </w:r>
      <w:r w:rsidR="006833E9" w:rsidRPr="00A23B4A">
        <w:rPr>
          <w:sz w:val="22"/>
          <w:szCs w:val="22"/>
          <w:vertAlign w:val="superscript"/>
        </w:rPr>
        <w:t>2</w:t>
      </w:r>
      <w:r w:rsidR="006833E9" w:rsidRPr="00DA2068">
        <w:rPr>
          <w:sz w:val="22"/>
          <w:szCs w:val="22"/>
        </w:rPr>
        <w:t xml:space="preserve">-t meghaladó nagyságú telken, ha azt az övezet előírásai nem tiltják. Az állattartásra szolgáló épületek legkisebb védőtávolsága: lakástól </w:t>
      </w:r>
      <w:smartTag w:uri="urn:schemas-microsoft-com:office:smarttags" w:element="metricconverter">
        <w:smartTagPr>
          <w:attr w:name="ProductID" w:val="5,0 m"/>
        </w:smartTagPr>
        <w:r w:rsidR="006833E9" w:rsidRPr="00DA2068">
          <w:rPr>
            <w:sz w:val="22"/>
            <w:szCs w:val="22"/>
          </w:rPr>
          <w:t>5,0 m</w:t>
        </w:r>
      </w:smartTag>
      <w:r w:rsidR="006833E9" w:rsidRPr="00DA2068">
        <w:rPr>
          <w:sz w:val="22"/>
          <w:szCs w:val="22"/>
        </w:rPr>
        <w:t xml:space="preserve">, ásott kúttól </w:t>
      </w:r>
      <w:smartTag w:uri="urn:schemas-microsoft-com:office:smarttags" w:element="metricconverter">
        <w:smartTagPr>
          <w:attr w:name="ProductID" w:val="15,0 m"/>
        </w:smartTagPr>
        <w:r w:rsidR="006833E9" w:rsidRPr="00DA2068">
          <w:rPr>
            <w:sz w:val="22"/>
            <w:szCs w:val="22"/>
          </w:rPr>
          <w:t>15,0 m</w:t>
        </w:r>
      </w:smartTag>
      <w:r w:rsidR="006833E9" w:rsidRPr="00DA2068">
        <w:rPr>
          <w:sz w:val="22"/>
          <w:szCs w:val="22"/>
        </w:rPr>
        <w:t xml:space="preserve">, saját vagy egyéb vízellátó berendezéstől </w:t>
      </w:r>
      <w:smartTag w:uri="urn:schemas-microsoft-com:office:smarttags" w:element="metricconverter">
        <w:smartTagPr>
          <w:attr w:name="ProductID" w:val="10,0 m"/>
        </w:smartTagPr>
        <w:r w:rsidR="006833E9" w:rsidRPr="00DA2068">
          <w:rPr>
            <w:sz w:val="22"/>
            <w:szCs w:val="22"/>
          </w:rPr>
          <w:t>10,0 m</w:t>
        </w:r>
      </w:smartTag>
      <w:r w:rsidR="006833E9" w:rsidRPr="00DA2068">
        <w:rPr>
          <w:sz w:val="22"/>
          <w:szCs w:val="22"/>
        </w:rPr>
        <w:t xml:space="preserve">. Az állattartó épület legkisebb távolsága közterülettől </w:t>
      </w:r>
      <w:smartTag w:uri="urn:schemas-microsoft-com:office:smarttags" w:element="metricconverter">
        <w:smartTagPr>
          <w:attr w:name="ProductID" w:val="15,0 m"/>
        </w:smartTagPr>
        <w:r w:rsidR="006833E9" w:rsidRPr="00DA2068">
          <w:rPr>
            <w:sz w:val="22"/>
            <w:szCs w:val="22"/>
          </w:rPr>
          <w:t>15,0 m</w:t>
        </w:r>
      </w:smartTag>
      <w:r w:rsidR="006833E9" w:rsidRPr="00DA2068">
        <w:rPr>
          <w:sz w:val="22"/>
          <w:szCs w:val="22"/>
        </w:rPr>
        <w:t xml:space="preserve">, saját vagy egyéb vízellátó berendezéstől </w:t>
      </w:r>
      <w:smartTag w:uri="urn:schemas-microsoft-com:office:smarttags" w:element="metricconverter">
        <w:smartTagPr>
          <w:attr w:name="ProductID" w:val="10,0 m"/>
        </w:smartTagPr>
        <w:r w:rsidR="006833E9" w:rsidRPr="00DA2068">
          <w:rPr>
            <w:sz w:val="22"/>
            <w:szCs w:val="22"/>
          </w:rPr>
          <w:t>10,0 m</w:t>
        </w:r>
      </w:smartTag>
      <w:r w:rsidR="006833E9" w:rsidRPr="00DA2068">
        <w:rPr>
          <w:sz w:val="22"/>
          <w:szCs w:val="22"/>
        </w:rPr>
        <w:t xml:space="preserve">. Az állattartó épület legkisebb távolsága közterülettől </w:t>
      </w:r>
      <w:smartTag w:uri="urn:schemas-microsoft-com:office:smarttags" w:element="metricconverter">
        <w:smartTagPr>
          <w:attr w:name="ProductID" w:val="15,0 m"/>
        </w:smartTagPr>
        <w:r w:rsidR="006833E9" w:rsidRPr="00DA2068">
          <w:rPr>
            <w:sz w:val="22"/>
            <w:szCs w:val="22"/>
          </w:rPr>
          <w:t>15,0 m</w:t>
        </w:r>
      </w:smartTag>
      <w:r w:rsidR="006833E9" w:rsidRPr="00DA2068">
        <w:rPr>
          <w:sz w:val="22"/>
          <w:szCs w:val="22"/>
        </w:rPr>
        <w:t xml:space="preserve"> és a betartandó oldalkert méret min. 12,0, hátsókert méret min . </w:t>
      </w:r>
      <w:smartTag w:uri="urn:schemas-microsoft-com:office:smarttags" w:element="metricconverter">
        <w:smartTagPr>
          <w:attr w:name="ProductID" w:val="6,0 m"/>
        </w:smartTagPr>
        <w:r w:rsidR="006833E9" w:rsidRPr="00DA2068">
          <w:rPr>
            <w:sz w:val="22"/>
            <w:szCs w:val="22"/>
          </w:rPr>
          <w:t>6,0 m</w:t>
        </w:r>
      </w:smartTag>
      <w:r w:rsidR="006833E9" w:rsidRPr="00DA2068">
        <w:rPr>
          <w:sz w:val="22"/>
          <w:szCs w:val="22"/>
        </w:rPr>
        <w:t xml:space="preserve"> lehet.</w:t>
      </w:r>
    </w:p>
    <w:p w:rsidR="006833E9" w:rsidRPr="00DA2068" w:rsidRDefault="006833E9" w:rsidP="00BE3397">
      <w:pPr>
        <w:ind w:left="705"/>
        <w:jc w:val="both"/>
        <w:rPr>
          <w:sz w:val="22"/>
          <w:szCs w:val="22"/>
        </w:rPr>
      </w:pPr>
      <w:r w:rsidRPr="00DA2068">
        <w:rPr>
          <w:sz w:val="22"/>
          <w:szCs w:val="22"/>
        </w:rPr>
        <w:t>A lakóövezetekben létesülő állattartó épületekben tartható legnagyobb állatlétszámot fajtánként a helyi állattartásról szóló rendelet határozza meg.</w:t>
      </w:r>
    </w:p>
    <w:p w:rsidR="006833E9" w:rsidRPr="00DA2068" w:rsidRDefault="006833E9" w:rsidP="008E2024">
      <w:pPr>
        <w:ind w:left="705" w:hanging="705"/>
        <w:jc w:val="both"/>
        <w:rPr>
          <w:sz w:val="22"/>
          <w:szCs w:val="22"/>
        </w:rPr>
      </w:pPr>
      <w:r w:rsidRPr="00DA2068">
        <w:rPr>
          <w:sz w:val="22"/>
          <w:szCs w:val="22"/>
        </w:rPr>
        <w:t xml:space="preserve">/5/ </w:t>
      </w:r>
      <w:r w:rsidRPr="00DA2068">
        <w:rPr>
          <w:sz w:val="22"/>
          <w:szCs w:val="22"/>
        </w:rPr>
        <w:tab/>
        <w:t>FL- K1</w:t>
      </w:r>
      <w:r w:rsidRPr="00DA2068">
        <w:rPr>
          <w:sz w:val="22"/>
          <w:szCs w:val="22"/>
        </w:rPr>
        <w:tab/>
        <w:t>jelű lakóövezetek a kialakult lakóterületek övezetei, ahol az építés a kialakult állapothoz igazodó</w:t>
      </w:r>
      <w:r w:rsidR="008E2024">
        <w:rPr>
          <w:sz w:val="22"/>
          <w:szCs w:val="22"/>
        </w:rPr>
        <w:t>an utca</w:t>
      </w:r>
      <w:r w:rsidR="00616283">
        <w:rPr>
          <w:sz w:val="22"/>
          <w:szCs w:val="22"/>
        </w:rPr>
        <w:t>frontra, és oldalhatáro</w:t>
      </w:r>
      <w:r w:rsidRPr="00DA2068">
        <w:rPr>
          <w:sz w:val="22"/>
          <w:szCs w:val="22"/>
        </w:rPr>
        <w:t xml:space="preserve">n állóan történhet, de a       </w:t>
      </w:r>
    </w:p>
    <w:p w:rsidR="006833E9" w:rsidRPr="00DA2068" w:rsidRDefault="006833E9" w:rsidP="006833E9">
      <w:pPr>
        <w:rPr>
          <w:sz w:val="22"/>
          <w:szCs w:val="22"/>
        </w:rPr>
      </w:pPr>
      <w:r w:rsidRPr="00DA2068">
        <w:rPr>
          <w:sz w:val="22"/>
          <w:szCs w:val="22"/>
        </w:rPr>
        <w:tab/>
        <w:t>a.) kialakíth</w:t>
      </w:r>
      <w:r w:rsidR="00BE644B">
        <w:rPr>
          <w:sz w:val="22"/>
          <w:szCs w:val="22"/>
        </w:rPr>
        <w:t xml:space="preserve">ató telek területe: min.: </w:t>
      </w:r>
      <w:smartTag w:uri="urn:schemas-microsoft-com:office:smarttags" w:element="metricconverter">
        <w:smartTagPr>
          <w:attr w:name="ProductID" w:val="400 m2"/>
        </w:smartTagPr>
        <w:r w:rsidR="00BE644B">
          <w:rPr>
            <w:sz w:val="22"/>
            <w:szCs w:val="22"/>
          </w:rPr>
          <w:t>4</w:t>
        </w:r>
        <w:r w:rsidRPr="00DA2068">
          <w:rPr>
            <w:sz w:val="22"/>
            <w:szCs w:val="22"/>
          </w:rPr>
          <w:t>00 m</w:t>
        </w:r>
        <w:r w:rsidRPr="001C2A86">
          <w:rPr>
            <w:sz w:val="22"/>
            <w:szCs w:val="22"/>
            <w:vertAlign w:val="superscript"/>
          </w:rPr>
          <w:t>2</w:t>
        </w:r>
      </w:smartTag>
    </w:p>
    <w:p w:rsidR="00443EAB" w:rsidRPr="002F2B3F" w:rsidRDefault="006833E9" w:rsidP="00443EAB">
      <w:pPr>
        <w:rPr>
          <w:strike/>
          <w:color w:val="0070C0"/>
          <w:sz w:val="22"/>
          <w:szCs w:val="22"/>
        </w:rPr>
      </w:pPr>
      <w:r w:rsidRPr="00DA2068">
        <w:rPr>
          <w:sz w:val="22"/>
          <w:szCs w:val="22"/>
        </w:rPr>
        <w:tab/>
        <w:t>b.)</w:t>
      </w:r>
      <w:r w:rsidR="00443EAB">
        <w:rPr>
          <w:rStyle w:val="Lbjegyzet-hivatkozs"/>
          <w:sz w:val="22"/>
          <w:szCs w:val="22"/>
        </w:rPr>
        <w:footnoteReference w:id="7"/>
      </w:r>
      <w:r w:rsidRPr="00DA2068">
        <w:rPr>
          <w:sz w:val="22"/>
          <w:szCs w:val="22"/>
        </w:rPr>
        <w:t xml:space="preserve"> </w:t>
      </w:r>
    </w:p>
    <w:p w:rsidR="006833E9" w:rsidRPr="00443EAB" w:rsidRDefault="006833E9" w:rsidP="00BD5947">
      <w:pPr>
        <w:ind w:left="993" w:hanging="285"/>
        <w:jc w:val="both"/>
        <w:rPr>
          <w:sz w:val="22"/>
          <w:szCs w:val="22"/>
        </w:rPr>
      </w:pPr>
      <w:r w:rsidRPr="00DA2068">
        <w:rPr>
          <w:sz w:val="22"/>
          <w:szCs w:val="22"/>
        </w:rPr>
        <w:t>c.)</w:t>
      </w:r>
      <w:r w:rsidR="00443EAB">
        <w:rPr>
          <w:rStyle w:val="Lbjegyzet-hivatkozs"/>
          <w:sz w:val="22"/>
          <w:szCs w:val="22"/>
        </w:rPr>
        <w:footnoteReference w:id="8"/>
      </w:r>
      <w:r w:rsidRPr="00DA2068">
        <w:rPr>
          <w:sz w:val="22"/>
          <w:szCs w:val="22"/>
        </w:rPr>
        <w:t xml:space="preserve"> beépíthető telek szélessége:</w:t>
      </w:r>
      <w:r w:rsidRPr="00DA2068">
        <w:rPr>
          <w:sz w:val="22"/>
          <w:szCs w:val="22"/>
        </w:rPr>
        <w:tab/>
      </w:r>
      <w:bookmarkStart w:id="2" w:name="_Hlk508195484"/>
      <w:r w:rsidRPr="00DA2068">
        <w:rPr>
          <w:sz w:val="22"/>
          <w:szCs w:val="22"/>
        </w:rPr>
        <w:t xml:space="preserve">min.: </w:t>
      </w:r>
      <w:r w:rsidR="00BD5947" w:rsidRPr="00DA2068">
        <w:rPr>
          <w:sz w:val="22"/>
          <w:szCs w:val="22"/>
        </w:rPr>
        <w:t>14,0 m</w:t>
      </w:r>
      <w:r w:rsidR="00BD5947" w:rsidRPr="00443EAB">
        <w:rPr>
          <w:sz w:val="22"/>
          <w:szCs w:val="22"/>
        </w:rPr>
        <w:t>,</w:t>
      </w:r>
      <w:r w:rsidR="00BD5947">
        <w:rPr>
          <w:color w:val="0070C0"/>
          <w:sz w:val="22"/>
          <w:szCs w:val="22"/>
        </w:rPr>
        <w:t xml:space="preserve"> </w:t>
      </w:r>
      <w:r w:rsidR="00BD5947" w:rsidRPr="00443EAB">
        <w:rPr>
          <w:sz w:val="22"/>
          <w:szCs w:val="22"/>
        </w:rPr>
        <w:t>kivéve a Petőfi utca – Hunyadi János utca – Arany János utca – Védgát sor – 51-es számú főút által határolt telektömböket, melyekben nincs megszabva minimális telekszélesség</w:t>
      </w:r>
      <w:bookmarkEnd w:id="2"/>
    </w:p>
    <w:p w:rsidR="006833E9" w:rsidRPr="00DA2068" w:rsidRDefault="006833E9" w:rsidP="006833E9">
      <w:pPr>
        <w:rPr>
          <w:sz w:val="22"/>
          <w:szCs w:val="22"/>
        </w:rPr>
      </w:pPr>
      <w:r w:rsidRPr="00DA2068">
        <w:rPr>
          <w:sz w:val="22"/>
          <w:szCs w:val="22"/>
        </w:rPr>
        <w:tab/>
        <w:t>d.) építménymagasság</w:t>
      </w:r>
      <w:r w:rsidRPr="00DA2068">
        <w:rPr>
          <w:sz w:val="22"/>
          <w:szCs w:val="22"/>
        </w:rPr>
        <w:tab/>
        <w:t xml:space="preserve">max.:  </w:t>
      </w:r>
      <w:smartTag w:uri="urn:schemas-microsoft-com:office:smarttags" w:element="metricconverter">
        <w:smartTagPr>
          <w:attr w:name="ProductID" w:val="5,0 m"/>
        </w:smartTagPr>
        <w:r w:rsidRPr="00DA2068">
          <w:rPr>
            <w:sz w:val="22"/>
            <w:szCs w:val="22"/>
          </w:rPr>
          <w:t>5,0 m</w:t>
        </w:r>
      </w:smartTag>
    </w:p>
    <w:p w:rsidR="006833E9" w:rsidRPr="00DA2068" w:rsidRDefault="006833E9" w:rsidP="006833E9">
      <w:pPr>
        <w:rPr>
          <w:sz w:val="22"/>
          <w:szCs w:val="22"/>
        </w:rPr>
      </w:pPr>
      <w:r w:rsidRPr="00DA2068">
        <w:rPr>
          <w:sz w:val="22"/>
          <w:szCs w:val="22"/>
        </w:rPr>
        <w:tab/>
        <w:t xml:space="preserve">e.)  beépítettség </w:t>
      </w:r>
      <w:r w:rsidRPr="00DA2068">
        <w:rPr>
          <w:sz w:val="22"/>
          <w:szCs w:val="22"/>
        </w:rPr>
        <w:tab/>
        <w:t>max:  30 % lehet, ha a telek területe egyenlő, vagy</w:t>
      </w:r>
    </w:p>
    <w:p w:rsidR="006833E9" w:rsidRPr="00DA2068" w:rsidRDefault="006833E9" w:rsidP="006833E9">
      <w:pPr>
        <w:rPr>
          <w:sz w:val="22"/>
          <w:szCs w:val="22"/>
        </w:rPr>
      </w:pPr>
      <w:r w:rsidRPr="00DA2068">
        <w:rPr>
          <w:sz w:val="22"/>
          <w:szCs w:val="22"/>
        </w:rPr>
        <w:t xml:space="preserve">                                        </w:t>
      </w:r>
      <w:r w:rsidR="007B4369">
        <w:rPr>
          <w:sz w:val="22"/>
          <w:szCs w:val="22"/>
        </w:rPr>
        <w:tab/>
      </w:r>
      <w:r w:rsidRPr="00DA2068">
        <w:rPr>
          <w:sz w:val="22"/>
          <w:szCs w:val="22"/>
        </w:rPr>
        <w:t xml:space="preserve">nagyobb mint </w:t>
      </w:r>
      <w:smartTag w:uri="urn:schemas-microsoft-com:office:smarttags" w:element="metricconverter">
        <w:smartTagPr>
          <w:attr w:name="ProductID" w:val="800 m2"/>
        </w:smartTagPr>
        <w:r w:rsidRPr="00DA2068">
          <w:rPr>
            <w:sz w:val="22"/>
            <w:szCs w:val="22"/>
          </w:rPr>
          <w:t>800 m</w:t>
        </w:r>
        <w:r w:rsidRPr="007B4369">
          <w:rPr>
            <w:sz w:val="22"/>
            <w:szCs w:val="22"/>
            <w:vertAlign w:val="superscript"/>
          </w:rPr>
          <w:t>2</w:t>
        </w:r>
      </w:smartTag>
      <w:r w:rsidRPr="00DA2068">
        <w:rPr>
          <w:sz w:val="22"/>
          <w:szCs w:val="22"/>
        </w:rPr>
        <w:t>, illetve</w:t>
      </w:r>
    </w:p>
    <w:p w:rsidR="006833E9" w:rsidRPr="00DA2068" w:rsidRDefault="006833E9" w:rsidP="001C2A86">
      <w:pPr>
        <w:rPr>
          <w:sz w:val="22"/>
          <w:szCs w:val="22"/>
        </w:rPr>
      </w:pPr>
      <w:r w:rsidRPr="00DA2068">
        <w:rPr>
          <w:sz w:val="22"/>
          <w:szCs w:val="22"/>
        </w:rPr>
        <w:tab/>
      </w:r>
      <w:r w:rsidRPr="00DA2068">
        <w:rPr>
          <w:sz w:val="22"/>
          <w:szCs w:val="22"/>
        </w:rPr>
        <w:tab/>
      </w:r>
      <w:r w:rsidRPr="00DA2068">
        <w:rPr>
          <w:sz w:val="22"/>
          <w:szCs w:val="22"/>
        </w:rPr>
        <w:tab/>
      </w:r>
      <w:r w:rsidRPr="00DA2068">
        <w:rPr>
          <w:sz w:val="22"/>
          <w:szCs w:val="22"/>
        </w:rPr>
        <w:tab/>
        <w:t>max.: 35 % lehet, ha a telek területe kisebb, mint</w:t>
      </w:r>
      <w:r w:rsidR="001C2A86">
        <w:rPr>
          <w:sz w:val="22"/>
          <w:szCs w:val="22"/>
        </w:rPr>
        <w:t xml:space="preserve"> </w:t>
      </w:r>
      <w:r w:rsidRPr="00DA2068">
        <w:rPr>
          <w:sz w:val="22"/>
          <w:szCs w:val="22"/>
        </w:rPr>
        <w:t>800 m</w:t>
      </w:r>
      <w:r w:rsidRPr="001C2A86">
        <w:rPr>
          <w:sz w:val="22"/>
          <w:szCs w:val="22"/>
          <w:vertAlign w:val="superscript"/>
        </w:rPr>
        <w:t>2</w:t>
      </w:r>
      <w:r w:rsidRPr="00DA2068">
        <w:rPr>
          <w:sz w:val="22"/>
          <w:szCs w:val="22"/>
        </w:rPr>
        <w:t>.</w:t>
      </w:r>
    </w:p>
    <w:p w:rsidR="006833E9" w:rsidRPr="00DA2068" w:rsidRDefault="006833E9" w:rsidP="000F11DF">
      <w:pPr>
        <w:ind w:left="1080"/>
        <w:rPr>
          <w:sz w:val="22"/>
          <w:szCs w:val="22"/>
        </w:rPr>
      </w:pPr>
      <w:r w:rsidRPr="00DA2068">
        <w:rPr>
          <w:sz w:val="22"/>
          <w:szCs w:val="22"/>
        </w:rPr>
        <w:t xml:space="preserve">A telkek csak </w:t>
      </w:r>
      <w:r w:rsidR="007B4369" w:rsidRPr="000E453E">
        <w:rPr>
          <w:sz w:val="22"/>
          <w:szCs w:val="22"/>
        </w:rPr>
        <w:t xml:space="preserve">teljes </w:t>
      </w:r>
      <w:r w:rsidRPr="00DA2068">
        <w:rPr>
          <w:sz w:val="22"/>
          <w:szCs w:val="22"/>
        </w:rPr>
        <w:t>közművesítés estén építhetők be.</w:t>
      </w:r>
      <w:r w:rsidR="000E453E">
        <w:rPr>
          <w:rStyle w:val="Lbjegyzet-hivatkozs"/>
          <w:sz w:val="22"/>
          <w:szCs w:val="22"/>
        </w:rPr>
        <w:footnoteReference w:id="9"/>
      </w:r>
    </w:p>
    <w:p w:rsidR="006833E9" w:rsidRPr="00DA2068" w:rsidRDefault="006833E9" w:rsidP="000F11DF">
      <w:pPr>
        <w:ind w:left="1080"/>
        <w:jc w:val="both"/>
        <w:rPr>
          <w:sz w:val="22"/>
          <w:szCs w:val="22"/>
        </w:rPr>
      </w:pPr>
      <w:r w:rsidRPr="00DA2068">
        <w:rPr>
          <w:sz w:val="22"/>
          <w:szCs w:val="22"/>
        </w:rPr>
        <w:t xml:space="preserve">A telek területének legalább 45 %-át zöldfelületként, illetve kertművelésű területként kell fenntartani.  </w:t>
      </w:r>
    </w:p>
    <w:p w:rsidR="006833E9" w:rsidRPr="00DA2068" w:rsidRDefault="006833E9" w:rsidP="006833E9">
      <w:pPr>
        <w:ind w:left="705" w:hanging="705"/>
        <w:jc w:val="both"/>
        <w:rPr>
          <w:sz w:val="22"/>
          <w:szCs w:val="22"/>
        </w:rPr>
      </w:pPr>
      <w:r w:rsidRPr="00DA2068">
        <w:rPr>
          <w:sz w:val="22"/>
          <w:szCs w:val="22"/>
        </w:rPr>
        <w:t xml:space="preserve">/6/ </w:t>
      </w:r>
      <w:r w:rsidRPr="00DA2068">
        <w:rPr>
          <w:sz w:val="22"/>
          <w:szCs w:val="22"/>
        </w:rPr>
        <w:tab/>
        <w:t xml:space="preserve">FL-K2 jelű lakóövezetek a kialakult lakóterületek övezetei, ahol az építés a kialakult állapothoz igazodóan </w:t>
      </w:r>
      <w:smartTag w:uri="urn:schemas-microsoft-com:office:smarttags" w:element="metricconverter">
        <w:smartTagPr>
          <w:attr w:name="ProductID" w:val="5,0 m"/>
        </w:smartTagPr>
        <w:r w:rsidRPr="00DA2068">
          <w:rPr>
            <w:sz w:val="22"/>
            <w:szCs w:val="22"/>
          </w:rPr>
          <w:t>5,0 m</w:t>
        </w:r>
      </w:smartTag>
      <w:r w:rsidRPr="00DA2068">
        <w:rPr>
          <w:sz w:val="22"/>
          <w:szCs w:val="22"/>
        </w:rPr>
        <w:t xml:space="preserve"> mélységű előkerttel, és oldalhatáron állóan történhet, de a</w:t>
      </w:r>
    </w:p>
    <w:p w:rsidR="006833E9" w:rsidRPr="00DA2068" w:rsidRDefault="006833E9" w:rsidP="006833E9">
      <w:pPr>
        <w:ind w:firstLine="708"/>
        <w:rPr>
          <w:sz w:val="22"/>
          <w:szCs w:val="22"/>
        </w:rPr>
      </w:pPr>
      <w:r w:rsidRPr="00DA2068">
        <w:rPr>
          <w:sz w:val="22"/>
          <w:szCs w:val="22"/>
        </w:rPr>
        <w:t xml:space="preserve">a.) kialakítható telek területe </w:t>
      </w:r>
      <w:r w:rsidRPr="00DA2068">
        <w:rPr>
          <w:sz w:val="22"/>
          <w:szCs w:val="22"/>
        </w:rPr>
        <w:tab/>
      </w:r>
      <w:r w:rsidRPr="00DA2068">
        <w:rPr>
          <w:sz w:val="22"/>
          <w:szCs w:val="22"/>
        </w:rPr>
        <w:tab/>
      </w:r>
      <w:r w:rsidRPr="00DA2068">
        <w:rPr>
          <w:sz w:val="22"/>
          <w:szCs w:val="22"/>
        </w:rPr>
        <w:tab/>
      </w:r>
      <w:r w:rsidRPr="00DA2068">
        <w:rPr>
          <w:sz w:val="22"/>
          <w:szCs w:val="22"/>
        </w:rPr>
        <w:tab/>
      </w:r>
      <w:r w:rsidRPr="00DA2068">
        <w:rPr>
          <w:sz w:val="22"/>
          <w:szCs w:val="22"/>
        </w:rPr>
        <w:tab/>
        <w:t>min.: 800 m</w:t>
      </w:r>
      <w:r w:rsidRPr="007B4369">
        <w:rPr>
          <w:sz w:val="22"/>
          <w:szCs w:val="22"/>
          <w:vertAlign w:val="superscript"/>
        </w:rPr>
        <w:t>2</w:t>
      </w:r>
    </w:p>
    <w:p w:rsidR="006833E9" w:rsidRPr="002F2B3F" w:rsidRDefault="006833E9" w:rsidP="006833E9">
      <w:pPr>
        <w:ind w:firstLine="708"/>
        <w:rPr>
          <w:strike/>
          <w:color w:val="0070C0"/>
          <w:sz w:val="22"/>
          <w:szCs w:val="22"/>
        </w:rPr>
      </w:pPr>
      <w:r w:rsidRPr="00DA2068">
        <w:rPr>
          <w:sz w:val="22"/>
          <w:szCs w:val="22"/>
        </w:rPr>
        <w:t>b.)</w:t>
      </w:r>
      <w:r w:rsidR="00EE4DE2">
        <w:rPr>
          <w:rStyle w:val="Lbjegyzet-hivatkozs"/>
          <w:sz w:val="22"/>
          <w:szCs w:val="22"/>
        </w:rPr>
        <w:footnoteReference w:id="10"/>
      </w:r>
      <w:r w:rsidRPr="00DA2068">
        <w:rPr>
          <w:sz w:val="22"/>
          <w:szCs w:val="22"/>
        </w:rPr>
        <w:t xml:space="preserve"> </w:t>
      </w:r>
    </w:p>
    <w:p w:rsidR="006833E9" w:rsidRPr="00443EAB" w:rsidRDefault="006833E9" w:rsidP="00443EAB">
      <w:pPr>
        <w:ind w:left="993" w:hanging="284"/>
        <w:jc w:val="both"/>
        <w:rPr>
          <w:sz w:val="22"/>
          <w:szCs w:val="22"/>
        </w:rPr>
      </w:pPr>
      <w:r w:rsidRPr="00DA2068">
        <w:rPr>
          <w:sz w:val="22"/>
          <w:szCs w:val="22"/>
        </w:rPr>
        <w:t>c.)</w:t>
      </w:r>
      <w:r w:rsidR="00443EAB">
        <w:rPr>
          <w:rStyle w:val="Lbjegyzet-hivatkozs"/>
          <w:sz w:val="22"/>
          <w:szCs w:val="22"/>
        </w:rPr>
        <w:footnoteReference w:id="11"/>
      </w:r>
      <w:r w:rsidRPr="00DA2068">
        <w:rPr>
          <w:sz w:val="22"/>
          <w:szCs w:val="22"/>
        </w:rPr>
        <w:t xml:space="preserve"> beépíthető telek szélessége </w:t>
      </w:r>
      <w:r w:rsidRPr="00DA2068">
        <w:rPr>
          <w:sz w:val="22"/>
          <w:szCs w:val="22"/>
        </w:rPr>
        <w:tab/>
        <w:t xml:space="preserve">   min.: </w:t>
      </w:r>
      <w:r w:rsidR="00BD5947" w:rsidRPr="00DA2068">
        <w:rPr>
          <w:sz w:val="22"/>
          <w:szCs w:val="22"/>
        </w:rPr>
        <w:t xml:space="preserve">14,0 </w:t>
      </w:r>
      <w:r w:rsidR="00BD5947" w:rsidRPr="00443EAB">
        <w:rPr>
          <w:sz w:val="22"/>
          <w:szCs w:val="22"/>
        </w:rPr>
        <w:t>m, kivéve a Petőfi utca – Hunyadi János utca – Arany János utca – Védgát sor – 51-es számú főút által határolt telektömböket, melyekben nincs megszabva minimális telekszélesség</w:t>
      </w:r>
    </w:p>
    <w:p w:rsidR="006833E9" w:rsidRPr="00DA2068" w:rsidRDefault="006833E9" w:rsidP="006833E9">
      <w:pPr>
        <w:rPr>
          <w:sz w:val="22"/>
          <w:szCs w:val="22"/>
        </w:rPr>
      </w:pPr>
      <w:r w:rsidRPr="00DA2068">
        <w:rPr>
          <w:sz w:val="22"/>
          <w:szCs w:val="22"/>
        </w:rPr>
        <w:tab/>
        <w:t>d.) építménymagasság</w:t>
      </w:r>
      <w:r w:rsidRPr="00DA2068">
        <w:rPr>
          <w:sz w:val="22"/>
          <w:szCs w:val="22"/>
        </w:rPr>
        <w:tab/>
        <w:t xml:space="preserve">max.:  </w:t>
      </w:r>
      <w:smartTag w:uri="urn:schemas-microsoft-com:office:smarttags" w:element="metricconverter">
        <w:smartTagPr>
          <w:attr w:name="ProductID" w:val="5,0 m"/>
        </w:smartTagPr>
        <w:r w:rsidRPr="00DA2068">
          <w:rPr>
            <w:sz w:val="22"/>
            <w:szCs w:val="22"/>
          </w:rPr>
          <w:t>5,0 m</w:t>
        </w:r>
      </w:smartTag>
      <w:r w:rsidRPr="00DA2068">
        <w:rPr>
          <w:sz w:val="22"/>
          <w:szCs w:val="22"/>
        </w:rPr>
        <w:t xml:space="preserve"> </w:t>
      </w:r>
      <w:r w:rsidRPr="00DA2068">
        <w:rPr>
          <w:sz w:val="22"/>
          <w:szCs w:val="22"/>
        </w:rPr>
        <w:tab/>
      </w:r>
    </w:p>
    <w:p w:rsidR="006833E9" w:rsidRPr="00DA2068" w:rsidRDefault="006833E9" w:rsidP="00C82B5B">
      <w:pPr>
        <w:rPr>
          <w:sz w:val="22"/>
          <w:szCs w:val="22"/>
        </w:rPr>
      </w:pPr>
      <w:r w:rsidRPr="00DA2068">
        <w:rPr>
          <w:sz w:val="22"/>
          <w:szCs w:val="22"/>
        </w:rPr>
        <w:tab/>
        <w:t xml:space="preserve">e.) beépítettség: </w:t>
      </w:r>
      <w:r w:rsidRPr="00DA2068">
        <w:rPr>
          <w:sz w:val="22"/>
          <w:szCs w:val="22"/>
        </w:rPr>
        <w:tab/>
        <w:t>max.: 30 % lehet, ha a telek területe egyenlő, vagy</w:t>
      </w:r>
    </w:p>
    <w:p w:rsidR="006833E9" w:rsidRPr="00DA2068" w:rsidRDefault="006833E9" w:rsidP="006833E9">
      <w:pPr>
        <w:rPr>
          <w:sz w:val="22"/>
          <w:szCs w:val="22"/>
        </w:rPr>
      </w:pPr>
      <w:r w:rsidRPr="00DA2068">
        <w:rPr>
          <w:sz w:val="22"/>
          <w:szCs w:val="22"/>
        </w:rPr>
        <w:t xml:space="preserve"> </w:t>
      </w:r>
      <w:r w:rsidRPr="00DA2068">
        <w:rPr>
          <w:sz w:val="22"/>
          <w:szCs w:val="22"/>
        </w:rPr>
        <w:tab/>
      </w:r>
      <w:r w:rsidRPr="00DA2068">
        <w:rPr>
          <w:sz w:val="22"/>
          <w:szCs w:val="22"/>
        </w:rPr>
        <w:tab/>
      </w:r>
      <w:r w:rsidRPr="00DA2068">
        <w:rPr>
          <w:sz w:val="22"/>
          <w:szCs w:val="22"/>
        </w:rPr>
        <w:tab/>
      </w:r>
      <w:r w:rsidRPr="00DA2068">
        <w:rPr>
          <w:sz w:val="22"/>
          <w:szCs w:val="22"/>
        </w:rPr>
        <w:tab/>
        <w:t xml:space="preserve">nagyobb, mint </w:t>
      </w:r>
      <w:smartTag w:uri="urn:schemas-microsoft-com:office:smarttags" w:element="metricconverter">
        <w:smartTagPr>
          <w:attr w:name="ProductID" w:val="800 m2"/>
        </w:smartTagPr>
        <w:r w:rsidRPr="00DA2068">
          <w:rPr>
            <w:sz w:val="22"/>
            <w:szCs w:val="22"/>
          </w:rPr>
          <w:t>800 m</w:t>
        </w:r>
        <w:r w:rsidRPr="007B4369">
          <w:rPr>
            <w:sz w:val="22"/>
            <w:szCs w:val="22"/>
            <w:vertAlign w:val="superscript"/>
          </w:rPr>
          <w:t>2</w:t>
        </w:r>
      </w:smartTag>
      <w:r w:rsidRPr="00DA2068">
        <w:rPr>
          <w:sz w:val="22"/>
          <w:szCs w:val="22"/>
        </w:rPr>
        <w:t>, illetve</w:t>
      </w:r>
    </w:p>
    <w:p w:rsidR="006833E9" w:rsidRPr="00DA2068" w:rsidRDefault="006833E9" w:rsidP="007B4369">
      <w:pPr>
        <w:rPr>
          <w:sz w:val="22"/>
          <w:szCs w:val="22"/>
        </w:rPr>
      </w:pPr>
      <w:r w:rsidRPr="00DA2068">
        <w:rPr>
          <w:sz w:val="22"/>
          <w:szCs w:val="22"/>
        </w:rPr>
        <w:tab/>
      </w:r>
      <w:r w:rsidRPr="00DA2068">
        <w:rPr>
          <w:sz w:val="22"/>
          <w:szCs w:val="22"/>
        </w:rPr>
        <w:tab/>
      </w:r>
      <w:r w:rsidRPr="00DA2068">
        <w:rPr>
          <w:sz w:val="22"/>
          <w:szCs w:val="22"/>
        </w:rPr>
        <w:tab/>
      </w:r>
      <w:r w:rsidRPr="00DA2068">
        <w:rPr>
          <w:sz w:val="22"/>
          <w:szCs w:val="22"/>
        </w:rPr>
        <w:tab/>
        <w:t>max.: 35 % lehet, ha a telek területe kisebb</w:t>
      </w:r>
      <w:r w:rsidR="00F961C3">
        <w:rPr>
          <w:sz w:val="22"/>
          <w:szCs w:val="22"/>
        </w:rPr>
        <w:t>,</w:t>
      </w:r>
      <w:r w:rsidRPr="00DA2068">
        <w:rPr>
          <w:sz w:val="22"/>
          <w:szCs w:val="22"/>
        </w:rPr>
        <w:t xml:space="preserve"> mint 800m</w:t>
      </w:r>
      <w:r w:rsidRPr="007B4369">
        <w:rPr>
          <w:sz w:val="22"/>
          <w:szCs w:val="22"/>
          <w:vertAlign w:val="superscript"/>
        </w:rPr>
        <w:t>2</w:t>
      </w:r>
    </w:p>
    <w:p w:rsidR="006833E9" w:rsidRPr="00DA2068" w:rsidRDefault="006833E9" w:rsidP="000F11DF">
      <w:pPr>
        <w:ind w:left="1080"/>
        <w:jc w:val="both"/>
        <w:rPr>
          <w:sz w:val="22"/>
          <w:szCs w:val="22"/>
        </w:rPr>
      </w:pPr>
      <w:r w:rsidRPr="00DA2068">
        <w:rPr>
          <w:sz w:val="22"/>
          <w:szCs w:val="22"/>
        </w:rPr>
        <w:t xml:space="preserve">A telkek </w:t>
      </w:r>
      <w:r w:rsidR="007B4369" w:rsidRPr="000E453E">
        <w:rPr>
          <w:sz w:val="22"/>
          <w:szCs w:val="22"/>
        </w:rPr>
        <w:t xml:space="preserve">Nagykékes egyéb belterületen </w:t>
      </w:r>
      <w:r w:rsidRPr="000E453E">
        <w:rPr>
          <w:sz w:val="22"/>
          <w:szCs w:val="22"/>
        </w:rPr>
        <w:t>csak legalább részleges</w:t>
      </w:r>
      <w:r w:rsidR="007B4369" w:rsidRPr="000E453E">
        <w:rPr>
          <w:sz w:val="22"/>
          <w:szCs w:val="22"/>
        </w:rPr>
        <w:t>, a többi belterület esetében pedig csak teljes</w:t>
      </w:r>
      <w:r w:rsidRPr="000E453E">
        <w:rPr>
          <w:sz w:val="22"/>
          <w:szCs w:val="22"/>
        </w:rPr>
        <w:t xml:space="preserve"> </w:t>
      </w:r>
      <w:r w:rsidRPr="00DA2068">
        <w:rPr>
          <w:sz w:val="22"/>
          <w:szCs w:val="22"/>
        </w:rPr>
        <w:t>közművesítés esetén építhetők be.</w:t>
      </w:r>
      <w:r w:rsidR="000E453E">
        <w:rPr>
          <w:rStyle w:val="Lbjegyzet-hivatkozs"/>
          <w:sz w:val="22"/>
          <w:szCs w:val="22"/>
        </w:rPr>
        <w:footnoteReference w:id="12"/>
      </w:r>
    </w:p>
    <w:p w:rsidR="006833E9" w:rsidRPr="00DA2068" w:rsidRDefault="006833E9" w:rsidP="000F11DF">
      <w:pPr>
        <w:ind w:left="1080"/>
        <w:jc w:val="both"/>
        <w:rPr>
          <w:sz w:val="22"/>
          <w:szCs w:val="22"/>
        </w:rPr>
      </w:pPr>
      <w:r w:rsidRPr="00DA2068">
        <w:rPr>
          <w:sz w:val="22"/>
          <w:szCs w:val="22"/>
        </w:rPr>
        <w:t>A telek területének legalább 45 %-át zöldfelületként, illetve kertművelésű területként kell fenntartani.</w:t>
      </w:r>
    </w:p>
    <w:p w:rsidR="006833E9" w:rsidRPr="00DA2068" w:rsidRDefault="006833E9" w:rsidP="006833E9">
      <w:pPr>
        <w:ind w:left="705" w:hanging="705"/>
        <w:jc w:val="both"/>
        <w:rPr>
          <w:sz w:val="22"/>
          <w:szCs w:val="22"/>
        </w:rPr>
      </w:pPr>
      <w:r w:rsidRPr="00DA2068">
        <w:rPr>
          <w:sz w:val="22"/>
          <w:szCs w:val="22"/>
        </w:rPr>
        <w:t xml:space="preserve">/7/ </w:t>
      </w:r>
      <w:r w:rsidRPr="00DA2068">
        <w:rPr>
          <w:sz w:val="22"/>
          <w:szCs w:val="22"/>
        </w:rPr>
        <w:tab/>
        <w:t>FL-K3 jelű lakóövezetek a kialakult lakóterületek övezetei, ahol a beépítés vegyesen, utcafronton, illetve előkerttel, és oldalhatár</w:t>
      </w:r>
      <w:r w:rsidR="00F961C3">
        <w:rPr>
          <w:sz w:val="22"/>
          <w:szCs w:val="22"/>
        </w:rPr>
        <w:t>on áll</w:t>
      </w:r>
      <w:r w:rsidRPr="00DA2068">
        <w:rPr>
          <w:sz w:val="22"/>
          <w:szCs w:val="22"/>
        </w:rPr>
        <w:t xml:space="preserve">óan alakult ki. Az övezetben új épület létesítése </w:t>
      </w:r>
      <w:smartTag w:uri="urn:schemas-microsoft-com:office:smarttags" w:element="metricconverter">
        <w:smartTagPr>
          <w:attr w:name="ProductID" w:val="5,0 m"/>
        </w:smartTagPr>
        <w:r w:rsidRPr="00DA2068">
          <w:rPr>
            <w:sz w:val="22"/>
            <w:szCs w:val="22"/>
          </w:rPr>
          <w:t>5,0 m</w:t>
        </w:r>
      </w:smartTag>
      <w:r w:rsidRPr="00DA2068">
        <w:rPr>
          <w:sz w:val="22"/>
          <w:szCs w:val="22"/>
        </w:rPr>
        <w:t xml:space="preserve"> mélységű előkerttel, oldalhatáron állóan, az /5/ bekezdésben meghatározott előírások szerint történhet.</w:t>
      </w:r>
    </w:p>
    <w:p w:rsidR="006833E9" w:rsidRPr="00DA2068" w:rsidRDefault="006833E9" w:rsidP="006833E9">
      <w:pPr>
        <w:ind w:left="705" w:hanging="705"/>
        <w:jc w:val="both"/>
        <w:rPr>
          <w:sz w:val="22"/>
          <w:szCs w:val="22"/>
        </w:rPr>
      </w:pPr>
      <w:r w:rsidRPr="00DA2068">
        <w:rPr>
          <w:sz w:val="22"/>
          <w:szCs w:val="22"/>
        </w:rPr>
        <w:t xml:space="preserve">/8/ </w:t>
      </w:r>
      <w:r w:rsidRPr="00DA2068">
        <w:rPr>
          <w:sz w:val="22"/>
          <w:szCs w:val="22"/>
        </w:rPr>
        <w:tab/>
        <w:t xml:space="preserve">FL-KH jelű övezet a hullámtéren kialakult falusias lakóövezet, ahol új épület nem létesíthető. A meglévő lakóépületek felújíthatók és maximum nettó </w:t>
      </w:r>
      <w:smartTag w:uri="urn:schemas-microsoft-com:office:smarttags" w:element="metricconverter">
        <w:smartTagPr>
          <w:attr w:name="ProductID" w:val="30,0 m2"/>
        </w:smartTagPr>
        <w:r w:rsidRPr="00DA2068">
          <w:rPr>
            <w:sz w:val="22"/>
            <w:szCs w:val="22"/>
          </w:rPr>
          <w:t>30,0 m</w:t>
        </w:r>
        <w:r w:rsidRPr="007B4369">
          <w:rPr>
            <w:sz w:val="22"/>
            <w:szCs w:val="22"/>
            <w:vertAlign w:val="superscript"/>
          </w:rPr>
          <w:t>2</w:t>
        </w:r>
      </w:smartTag>
      <w:r w:rsidRPr="007B4369">
        <w:rPr>
          <w:sz w:val="22"/>
          <w:szCs w:val="22"/>
          <w:vertAlign w:val="superscript"/>
        </w:rPr>
        <w:t xml:space="preserve"> </w:t>
      </w:r>
      <w:r w:rsidRPr="00DA2068">
        <w:rPr>
          <w:sz w:val="22"/>
          <w:szCs w:val="22"/>
        </w:rPr>
        <w:t xml:space="preserve">nagyságú területtel bővíthetők. Telket alakítani csak meglévő lakóépülethez tartozóan szabad. A kialakítható, illetve bővíthető </w:t>
      </w:r>
      <w:r w:rsidRPr="00DA2068">
        <w:rPr>
          <w:sz w:val="22"/>
          <w:szCs w:val="22"/>
        </w:rPr>
        <w:lastRenderedPageBreak/>
        <w:t xml:space="preserve">telek minimális területe </w:t>
      </w:r>
      <w:smartTag w:uri="urn:schemas-microsoft-com:office:smarttags" w:element="metricconverter">
        <w:smartTagPr>
          <w:attr w:name="ProductID" w:val="500 m2"/>
        </w:smartTagPr>
        <w:r w:rsidRPr="00DA2068">
          <w:rPr>
            <w:sz w:val="22"/>
            <w:szCs w:val="22"/>
          </w:rPr>
          <w:t>500</w:t>
        </w:r>
        <w:r w:rsidR="007B4369">
          <w:rPr>
            <w:sz w:val="22"/>
            <w:szCs w:val="22"/>
          </w:rPr>
          <w:t xml:space="preserve"> </w:t>
        </w:r>
        <w:r w:rsidRPr="00DA2068">
          <w:rPr>
            <w:sz w:val="22"/>
            <w:szCs w:val="22"/>
          </w:rPr>
          <w:t>m</w:t>
        </w:r>
        <w:r w:rsidRPr="007B4369">
          <w:rPr>
            <w:sz w:val="22"/>
            <w:szCs w:val="22"/>
            <w:vertAlign w:val="superscript"/>
          </w:rPr>
          <w:t>2</w:t>
        </w:r>
      </w:smartTag>
      <w:r w:rsidRPr="00DA2068">
        <w:rPr>
          <w:sz w:val="22"/>
          <w:szCs w:val="22"/>
        </w:rPr>
        <w:t xml:space="preserve"> lehet. A telek területének legalább 30 %-át zöldfelületként kell fenntartani.</w:t>
      </w:r>
    </w:p>
    <w:p w:rsidR="006833E9" w:rsidRPr="00DA2068" w:rsidRDefault="006833E9" w:rsidP="006833E9">
      <w:pPr>
        <w:ind w:left="705" w:hanging="705"/>
        <w:rPr>
          <w:sz w:val="22"/>
          <w:szCs w:val="22"/>
        </w:rPr>
      </w:pPr>
      <w:r w:rsidRPr="00DA2068">
        <w:rPr>
          <w:sz w:val="22"/>
          <w:szCs w:val="22"/>
        </w:rPr>
        <w:t xml:space="preserve">/9/ </w:t>
      </w:r>
      <w:r w:rsidRPr="00DA2068">
        <w:rPr>
          <w:sz w:val="22"/>
          <w:szCs w:val="22"/>
        </w:rPr>
        <w:tab/>
        <w:t xml:space="preserve">FL-1 jelű falusias lakóövetekben az épületek </w:t>
      </w:r>
      <w:smartTag w:uri="urn:schemas-microsoft-com:office:smarttags" w:element="metricconverter">
        <w:smartTagPr>
          <w:attr w:name="ProductID" w:val="5,0 m"/>
        </w:smartTagPr>
        <w:r w:rsidRPr="00DA2068">
          <w:rPr>
            <w:sz w:val="22"/>
            <w:szCs w:val="22"/>
          </w:rPr>
          <w:t>5,0 m</w:t>
        </w:r>
      </w:smartTag>
      <w:r w:rsidRPr="00DA2068">
        <w:rPr>
          <w:sz w:val="22"/>
          <w:szCs w:val="22"/>
        </w:rPr>
        <w:t xml:space="preserve"> mélységű elők</w:t>
      </w:r>
      <w:r w:rsidR="00F51D23">
        <w:rPr>
          <w:sz w:val="22"/>
          <w:szCs w:val="22"/>
        </w:rPr>
        <w:t>erttel és oldalhatáro</w:t>
      </w:r>
      <w:r w:rsidR="00DE6F2D">
        <w:rPr>
          <w:sz w:val="22"/>
          <w:szCs w:val="22"/>
        </w:rPr>
        <w:t xml:space="preserve">n állóan </w:t>
      </w:r>
      <w:r w:rsidRPr="00DA2068">
        <w:rPr>
          <w:sz w:val="22"/>
          <w:szCs w:val="22"/>
        </w:rPr>
        <w:t>helyezhetők el, ahol a megengedett:</w:t>
      </w:r>
    </w:p>
    <w:p w:rsidR="006833E9" w:rsidRPr="00DA2068" w:rsidRDefault="006833E9" w:rsidP="006833E9">
      <w:pPr>
        <w:ind w:left="705" w:hanging="705"/>
        <w:rPr>
          <w:sz w:val="22"/>
          <w:szCs w:val="22"/>
        </w:rPr>
      </w:pPr>
      <w:r w:rsidRPr="00DA2068">
        <w:rPr>
          <w:sz w:val="22"/>
          <w:szCs w:val="22"/>
        </w:rPr>
        <w:tab/>
      </w:r>
      <w:r w:rsidRPr="00DA2068">
        <w:rPr>
          <w:sz w:val="22"/>
          <w:szCs w:val="22"/>
        </w:rPr>
        <w:tab/>
        <w:t>a.) telekterület</w:t>
      </w:r>
      <w:r w:rsidRPr="00DA2068">
        <w:rPr>
          <w:sz w:val="22"/>
          <w:szCs w:val="22"/>
        </w:rPr>
        <w:tab/>
      </w:r>
      <w:r w:rsidRPr="00DA2068">
        <w:rPr>
          <w:sz w:val="22"/>
          <w:szCs w:val="22"/>
        </w:rPr>
        <w:tab/>
      </w:r>
      <w:r w:rsidRPr="00DA2068">
        <w:rPr>
          <w:sz w:val="22"/>
          <w:szCs w:val="22"/>
        </w:rPr>
        <w:tab/>
      </w:r>
      <w:r w:rsidRPr="00DA2068">
        <w:rPr>
          <w:sz w:val="22"/>
          <w:szCs w:val="22"/>
        </w:rPr>
        <w:tab/>
      </w:r>
      <w:r w:rsidRPr="00DA2068">
        <w:rPr>
          <w:sz w:val="22"/>
          <w:szCs w:val="22"/>
        </w:rPr>
        <w:tab/>
        <w:t xml:space="preserve">min.: </w:t>
      </w:r>
      <w:smartTag w:uri="urn:schemas-microsoft-com:office:smarttags" w:element="metricconverter">
        <w:smartTagPr>
          <w:attr w:name="ProductID" w:val="900 m2"/>
        </w:smartTagPr>
        <w:r w:rsidRPr="00DA2068">
          <w:rPr>
            <w:sz w:val="22"/>
            <w:szCs w:val="22"/>
          </w:rPr>
          <w:t>900 m</w:t>
        </w:r>
        <w:r w:rsidRPr="007B4369">
          <w:rPr>
            <w:sz w:val="22"/>
            <w:szCs w:val="22"/>
            <w:vertAlign w:val="superscript"/>
          </w:rPr>
          <w:t>2</w:t>
        </w:r>
      </w:smartTag>
      <w:r w:rsidR="007B4369">
        <w:rPr>
          <w:sz w:val="22"/>
          <w:szCs w:val="22"/>
        </w:rPr>
        <w:t xml:space="preserve"> </w:t>
      </w:r>
    </w:p>
    <w:p w:rsidR="006833E9" w:rsidRPr="00DA2068" w:rsidRDefault="007B4369" w:rsidP="006833E9">
      <w:pPr>
        <w:ind w:left="705" w:hanging="705"/>
        <w:rPr>
          <w:sz w:val="22"/>
          <w:szCs w:val="22"/>
        </w:rPr>
      </w:pPr>
      <w:r>
        <w:rPr>
          <w:sz w:val="22"/>
          <w:szCs w:val="22"/>
        </w:rPr>
        <w:tab/>
        <w:t xml:space="preserve">b.) telekszélesség </w:t>
      </w:r>
      <w:r>
        <w:rPr>
          <w:sz w:val="22"/>
          <w:szCs w:val="22"/>
        </w:rPr>
        <w:tab/>
      </w:r>
      <w:r>
        <w:rPr>
          <w:sz w:val="22"/>
          <w:szCs w:val="22"/>
        </w:rPr>
        <w:tab/>
      </w:r>
      <w:r>
        <w:rPr>
          <w:sz w:val="22"/>
          <w:szCs w:val="22"/>
        </w:rPr>
        <w:tab/>
      </w:r>
      <w:r>
        <w:rPr>
          <w:sz w:val="22"/>
          <w:szCs w:val="22"/>
        </w:rPr>
        <w:tab/>
      </w:r>
      <w:r w:rsidR="006833E9" w:rsidRPr="00DA2068">
        <w:rPr>
          <w:sz w:val="22"/>
          <w:szCs w:val="22"/>
        </w:rPr>
        <w:t xml:space="preserve">min.: </w:t>
      </w:r>
      <w:smartTag w:uri="urn:schemas-microsoft-com:office:smarttags" w:element="metricconverter">
        <w:smartTagPr>
          <w:attr w:name="ProductID" w:val="16,0 m"/>
        </w:smartTagPr>
        <w:r w:rsidR="006833E9" w:rsidRPr="00DA2068">
          <w:rPr>
            <w:sz w:val="22"/>
            <w:szCs w:val="22"/>
          </w:rPr>
          <w:t>16,0 m</w:t>
        </w:r>
      </w:smartTag>
    </w:p>
    <w:p w:rsidR="006833E9" w:rsidRPr="00DA2068" w:rsidRDefault="007B4369" w:rsidP="006833E9">
      <w:pPr>
        <w:ind w:left="705" w:hanging="705"/>
        <w:rPr>
          <w:sz w:val="22"/>
          <w:szCs w:val="22"/>
        </w:rPr>
      </w:pPr>
      <w:r>
        <w:rPr>
          <w:sz w:val="22"/>
          <w:szCs w:val="22"/>
        </w:rPr>
        <w:tab/>
        <w:t>c.) telekmélység</w:t>
      </w:r>
      <w:r>
        <w:rPr>
          <w:sz w:val="22"/>
          <w:szCs w:val="22"/>
        </w:rPr>
        <w:tab/>
      </w:r>
      <w:r>
        <w:rPr>
          <w:sz w:val="22"/>
          <w:szCs w:val="22"/>
        </w:rPr>
        <w:tab/>
      </w:r>
      <w:r>
        <w:rPr>
          <w:sz w:val="22"/>
          <w:szCs w:val="22"/>
        </w:rPr>
        <w:tab/>
      </w:r>
      <w:r>
        <w:rPr>
          <w:sz w:val="22"/>
          <w:szCs w:val="22"/>
        </w:rPr>
        <w:tab/>
      </w:r>
      <w:r w:rsidR="006833E9" w:rsidRPr="00DA2068">
        <w:rPr>
          <w:sz w:val="22"/>
          <w:szCs w:val="22"/>
        </w:rPr>
        <w:t xml:space="preserve">min.: </w:t>
      </w:r>
      <w:smartTag w:uri="urn:schemas-microsoft-com:office:smarttags" w:element="metricconverter">
        <w:smartTagPr>
          <w:attr w:name="ProductID" w:val="50,0 m"/>
        </w:smartTagPr>
        <w:r w:rsidR="006833E9" w:rsidRPr="00DA2068">
          <w:rPr>
            <w:sz w:val="22"/>
            <w:szCs w:val="22"/>
          </w:rPr>
          <w:t>50,0 m</w:t>
        </w:r>
      </w:smartTag>
    </w:p>
    <w:p w:rsidR="006833E9" w:rsidRPr="00DA2068" w:rsidRDefault="006833E9" w:rsidP="006833E9">
      <w:pPr>
        <w:ind w:left="705" w:hanging="705"/>
        <w:rPr>
          <w:sz w:val="22"/>
          <w:szCs w:val="22"/>
        </w:rPr>
      </w:pPr>
      <w:r w:rsidRPr="00DA2068">
        <w:rPr>
          <w:sz w:val="22"/>
          <w:szCs w:val="22"/>
        </w:rPr>
        <w:tab/>
        <w:t>d.) építménymagasság</w:t>
      </w:r>
      <w:r w:rsidRPr="00DA2068">
        <w:rPr>
          <w:sz w:val="22"/>
          <w:szCs w:val="22"/>
        </w:rPr>
        <w:tab/>
      </w:r>
      <w:r w:rsidRPr="00DA2068">
        <w:rPr>
          <w:sz w:val="22"/>
          <w:szCs w:val="22"/>
        </w:rPr>
        <w:tab/>
      </w:r>
      <w:r w:rsidRPr="00DA2068">
        <w:rPr>
          <w:sz w:val="22"/>
          <w:szCs w:val="22"/>
        </w:rPr>
        <w:tab/>
      </w:r>
      <w:r w:rsidRPr="00DA2068">
        <w:rPr>
          <w:sz w:val="22"/>
          <w:szCs w:val="22"/>
        </w:rPr>
        <w:tab/>
        <w:t xml:space="preserve">max.: </w:t>
      </w:r>
      <w:smartTag w:uri="urn:schemas-microsoft-com:office:smarttags" w:element="metricconverter">
        <w:smartTagPr>
          <w:attr w:name="ProductID" w:val="6,0 m"/>
        </w:smartTagPr>
        <w:r w:rsidRPr="00DA2068">
          <w:rPr>
            <w:sz w:val="22"/>
            <w:szCs w:val="22"/>
          </w:rPr>
          <w:t>6,0 m</w:t>
        </w:r>
      </w:smartTag>
    </w:p>
    <w:p w:rsidR="006833E9" w:rsidRPr="00DA2068" w:rsidRDefault="006833E9" w:rsidP="006833E9">
      <w:pPr>
        <w:ind w:left="705" w:hanging="705"/>
        <w:rPr>
          <w:sz w:val="22"/>
          <w:szCs w:val="22"/>
        </w:rPr>
      </w:pPr>
      <w:r w:rsidRPr="00DA2068">
        <w:rPr>
          <w:sz w:val="22"/>
          <w:szCs w:val="22"/>
        </w:rPr>
        <w:tab/>
        <w:t xml:space="preserve">e.) beépítettség </w:t>
      </w:r>
      <w:r w:rsidRPr="00DA2068">
        <w:rPr>
          <w:sz w:val="22"/>
          <w:szCs w:val="22"/>
        </w:rPr>
        <w:tab/>
      </w:r>
      <w:r w:rsidRPr="00DA2068">
        <w:rPr>
          <w:sz w:val="22"/>
          <w:szCs w:val="22"/>
        </w:rPr>
        <w:tab/>
      </w:r>
      <w:r w:rsidRPr="00DA2068">
        <w:rPr>
          <w:sz w:val="22"/>
          <w:szCs w:val="22"/>
        </w:rPr>
        <w:tab/>
      </w:r>
      <w:r w:rsidRPr="00DA2068">
        <w:rPr>
          <w:sz w:val="22"/>
          <w:szCs w:val="22"/>
        </w:rPr>
        <w:tab/>
      </w:r>
      <w:r w:rsidRPr="00DA2068">
        <w:rPr>
          <w:sz w:val="22"/>
          <w:szCs w:val="22"/>
        </w:rPr>
        <w:tab/>
        <w:t>max.: 30 % lehet.</w:t>
      </w:r>
    </w:p>
    <w:p w:rsidR="006833E9" w:rsidRPr="00DA2068" w:rsidRDefault="006833E9" w:rsidP="00E0756D">
      <w:pPr>
        <w:ind w:left="1080"/>
        <w:jc w:val="both"/>
        <w:rPr>
          <w:sz w:val="22"/>
          <w:szCs w:val="22"/>
        </w:rPr>
      </w:pPr>
      <w:r w:rsidRPr="00DA2068">
        <w:rPr>
          <w:sz w:val="22"/>
          <w:szCs w:val="22"/>
        </w:rPr>
        <w:t xml:space="preserve">A telkek </w:t>
      </w:r>
      <w:r w:rsidR="00422698" w:rsidRPr="000E453E">
        <w:rPr>
          <w:sz w:val="22"/>
          <w:szCs w:val="22"/>
        </w:rPr>
        <w:t xml:space="preserve">Nagykékes egyéb belterületen </w:t>
      </w:r>
      <w:r w:rsidRPr="000E453E">
        <w:rPr>
          <w:sz w:val="22"/>
          <w:szCs w:val="22"/>
        </w:rPr>
        <w:t>csak legalább részleges</w:t>
      </w:r>
      <w:r w:rsidR="00422698" w:rsidRPr="000E453E">
        <w:rPr>
          <w:sz w:val="22"/>
          <w:szCs w:val="22"/>
        </w:rPr>
        <w:t>, a többi belterület esetében pedig csak teljes</w:t>
      </w:r>
      <w:r w:rsidRPr="000E453E">
        <w:rPr>
          <w:sz w:val="22"/>
          <w:szCs w:val="22"/>
        </w:rPr>
        <w:t xml:space="preserve"> </w:t>
      </w:r>
      <w:r w:rsidRPr="00DA2068">
        <w:rPr>
          <w:sz w:val="22"/>
          <w:szCs w:val="22"/>
        </w:rPr>
        <w:t>közművesítés esetén építhetők be.</w:t>
      </w:r>
      <w:r w:rsidR="000E453E">
        <w:rPr>
          <w:rStyle w:val="Lbjegyzet-hivatkozs"/>
          <w:sz w:val="22"/>
          <w:szCs w:val="22"/>
        </w:rPr>
        <w:footnoteReference w:id="13"/>
      </w:r>
    </w:p>
    <w:p w:rsidR="006833E9" w:rsidRPr="00DA2068" w:rsidRDefault="006833E9" w:rsidP="00E0756D">
      <w:pPr>
        <w:ind w:left="1080"/>
        <w:jc w:val="both"/>
        <w:rPr>
          <w:sz w:val="22"/>
          <w:szCs w:val="22"/>
        </w:rPr>
      </w:pPr>
      <w:r w:rsidRPr="00DA2068">
        <w:rPr>
          <w:sz w:val="22"/>
          <w:szCs w:val="22"/>
        </w:rPr>
        <w:t>A telek területének legalább 45 %-át zöldfelületként, illetve kertművelésű területként kell fenntartani.</w:t>
      </w:r>
    </w:p>
    <w:p w:rsidR="006833E9" w:rsidRPr="00DA2068" w:rsidRDefault="006833E9" w:rsidP="006833E9">
      <w:pPr>
        <w:ind w:left="705" w:hanging="705"/>
        <w:jc w:val="both"/>
        <w:rPr>
          <w:sz w:val="22"/>
          <w:szCs w:val="22"/>
        </w:rPr>
      </w:pPr>
      <w:r w:rsidRPr="00DA2068">
        <w:rPr>
          <w:sz w:val="22"/>
          <w:szCs w:val="22"/>
        </w:rPr>
        <w:t xml:space="preserve">/10/ </w:t>
      </w:r>
      <w:r w:rsidRPr="00DA2068">
        <w:rPr>
          <w:sz w:val="22"/>
          <w:szCs w:val="22"/>
        </w:rPr>
        <w:tab/>
        <w:t xml:space="preserve">KEL-1 jelű kertvárosias lakóövezetekben csoportos beépítés lehetséges, legalább </w:t>
      </w:r>
      <w:smartTag w:uri="urn:schemas-microsoft-com:office:smarttags" w:element="metricconverter">
        <w:smartTagPr>
          <w:attr w:name="ProductID" w:val="3,0 m"/>
        </w:smartTagPr>
        <w:r w:rsidRPr="00DA2068">
          <w:rPr>
            <w:sz w:val="22"/>
            <w:szCs w:val="22"/>
          </w:rPr>
          <w:t>3,0 m</w:t>
        </w:r>
      </w:smartTag>
      <w:r w:rsidRPr="00DA2068">
        <w:rPr>
          <w:sz w:val="22"/>
          <w:szCs w:val="22"/>
        </w:rPr>
        <w:t xml:space="preserve"> mélységű előkerttel, minden csatlakozó közterület irányában, ahol a</w:t>
      </w:r>
    </w:p>
    <w:p w:rsidR="006833E9" w:rsidRPr="00DA2068" w:rsidRDefault="006833E9" w:rsidP="006833E9">
      <w:pPr>
        <w:ind w:left="705" w:hanging="705"/>
        <w:rPr>
          <w:sz w:val="22"/>
          <w:szCs w:val="22"/>
        </w:rPr>
      </w:pPr>
      <w:r w:rsidRPr="00DA2068">
        <w:rPr>
          <w:sz w:val="22"/>
          <w:szCs w:val="22"/>
        </w:rPr>
        <w:tab/>
        <w:t xml:space="preserve">a.) telekterület </w:t>
      </w:r>
      <w:r w:rsidRPr="00DA2068">
        <w:rPr>
          <w:sz w:val="22"/>
          <w:szCs w:val="22"/>
        </w:rPr>
        <w:tab/>
      </w:r>
      <w:r w:rsidRPr="00DA2068">
        <w:rPr>
          <w:sz w:val="22"/>
          <w:szCs w:val="22"/>
        </w:rPr>
        <w:tab/>
      </w:r>
      <w:r w:rsidRPr="00DA2068">
        <w:rPr>
          <w:sz w:val="22"/>
          <w:szCs w:val="22"/>
        </w:rPr>
        <w:tab/>
      </w:r>
      <w:r w:rsidRPr="00DA2068">
        <w:rPr>
          <w:sz w:val="22"/>
          <w:szCs w:val="22"/>
        </w:rPr>
        <w:tab/>
      </w:r>
      <w:r w:rsidRPr="00DA2068">
        <w:rPr>
          <w:sz w:val="22"/>
          <w:szCs w:val="22"/>
        </w:rPr>
        <w:tab/>
        <w:t>min.: 180,0m</w:t>
      </w:r>
      <w:r w:rsidRPr="007B4369">
        <w:rPr>
          <w:sz w:val="22"/>
          <w:szCs w:val="22"/>
          <w:vertAlign w:val="superscript"/>
        </w:rPr>
        <w:t>2</w:t>
      </w:r>
    </w:p>
    <w:p w:rsidR="006833E9" w:rsidRPr="00DA2068" w:rsidRDefault="006833E9" w:rsidP="006833E9">
      <w:pPr>
        <w:ind w:left="705" w:hanging="705"/>
        <w:rPr>
          <w:sz w:val="22"/>
          <w:szCs w:val="22"/>
        </w:rPr>
      </w:pPr>
      <w:r w:rsidRPr="00DA2068">
        <w:rPr>
          <w:sz w:val="22"/>
          <w:szCs w:val="22"/>
        </w:rPr>
        <w:tab/>
        <w:t>b.) telekszélesség</w:t>
      </w:r>
      <w:r w:rsidRPr="00DA2068">
        <w:rPr>
          <w:sz w:val="22"/>
          <w:szCs w:val="22"/>
        </w:rPr>
        <w:tab/>
      </w:r>
      <w:r w:rsidRPr="00DA2068">
        <w:rPr>
          <w:sz w:val="22"/>
          <w:szCs w:val="22"/>
        </w:rPr>
        <w:tab/>
      </w:r>
      <w:r w:rsidRPr="00DA2068">
        <w:rPr>
          <w:sz w:val="22"/>
          <w:szCs w:val="22"/>
        </w:rPr>
        <w:tab/>
      </w:r>
      <w:r w:rsidRPr="00DA2068">
        <w:rPr>
          <w:sz w:val="22"/>
          <w:szCs w:val="22"/>
        </w:rPr>
        <w:tab/>
      </w:r>
      <w:r w:rsidRPr="00DA2068">
        <w:rPr>
          <w:sz w:val="22"/>
          <w:szCs w:val="22"/>
        </w:rPr>
        <w:tab/>
        <w:t xml:space="preserve">min.: </w:t>
      </w:r>
      <w:smartTag w:uri="urn:schemas-microsoft-com:office:smarttags" w:element="metricconverter">
        <w:smartTagPr>
          <w:attr w:name="ProductID" w:val="9,0 m"/>
        </w:smartTagPr>
        <w:r w:rsidRPr="00DA2068">
          <w:rPr>
            <w:sz w:val="22"/>
            <w:szCs w:val="22"/>
          </w:rPr>
          <w:t>9,0 m</w:t>
        </w:r>
      </w:smartTag>
    </w:p>
    <w:p w:rsidR="006833E9" w:rsidRPr="00DA2068" w:rsidRDefault="006833E9" w:rsidP="006833E9">
      <w:pPr>
        <w:ind w:left="705" w:hanging="705"/>
        <w:rPr>
          <w:sz w:val="22"/>
          <w:szCs w:val="22"/>
        </w:rPr>
      </w:pPr>
      <w:r w:rsidRPr="00DA2068">
        <w:rPr>
          <w:sz w:val="22"/>
          <w:szCs w:val="22"/>
        </w:rPr>
        <w:tab/>
        <w:t xml:space="preserve">c.) telekmélység </w:t>
      </w:r>
      <w:r w:rsidRPr="00DA2068">
        <w:rPr>
          <w:sz w:val="22"/>
          <w:szCs w:val="22"/>
        </w:rPr>
        <w:tab/>
      </w:r>
      <w:r w:rsidRPr="00DA2068">
        <w:rPr>
          <w:sz w:val="22"/>
          <w:szCs w:val="22"/>
        </w:rPr>
        <w:tab/>
      </w:r>
      <w:r w:rsidRPr="00DA2068">
        <w:rPr>
          <w:sz w:val="22"/>
          <w:szCs w:val="22"/>
        </w:rPr>
        <w:tab/>
      </w:r>
      <w:r w:rsidRPr="00DA2068">
        <w:rPr>
          <w:sz w:val="22"/>
          <w:szCs w:val="22"/>
        </w:rPr>
        <w:tab/>
      </w:r>
      <w:r w:rsidRPr="00DA2068">
        <w:rPr>
          <w:sz w:val="22"/>
          <w:szCs w:val="22"/>
        </w:rPr>
        <w:tab/>
        <w:t xml:space="preserve">min.: </w:t>
      </w:r>
      <w:smartTag w:uri="urn:schemas-microsoft-com:office:smarttags" w:element="metricconverter">
        <w:smartTagPr>
          <w:attr w:name="ProductID" w:val="30,0 m"/>
        </w:smartTagPr>
        <w:r w:rsidRPr="00DA2068">
          <w:rPr>
            <w:sz w:val="22"/>
            <w:szCs w:val="22"/>
          </w:rPr>
          <w:t>30,0 m</w:t>
        </w:r>
      </w:smartTag>
    </w:p>
    <w:p w:rsidR="006833E9" w:rsidRPr="00DA2068" w:rsidRDefault="006833E9" w:rsidP="006833E9">
      <w:pPr>
        <w:ind w:left="705" w:hanging="705"/>
        <w:rPr>
          <w:sz w:val="22"/>
          <w:szCs w:val="22"/>
        </w:rPr>
      </w:pPr>
      <w:r w:rsidRPr="00DA2068">
        <w:rPr>
          <w:sz w:val="22"/>
          <w:szCs w:val="22"/>
        </w:rPr>
        <w:tab/>
        <w:t xml:space="preserve">d.) építménymagasság </w:t>
      </w:r>
      <w:r w:rsidRPr="00DA2068">
        <w:rPr>
          <w:sz w:val="22"/>
          <w:szCs w:val="22"/>
        </w:rPr>
        <w:tab/>
      </w:r>
      <w:r w:rsidRPr="00DA2068">
        <w:rPr>
          <w:sz w:val="22"/>
          <w:szCs w:val="22"/>
        </w:rPr>
        <w:tab/>
      </w:r>
      <w:r w:rsidRPr="00DA2068">
        <w:rPr>
          <w:sz w:val="22"/>
          <w:szCs w:val="22"/>
        </w:rPr>
        <w:tab/>
      </w:r>
      <w:r w:rsidRPr="00DA2068">
        <w:rPr>
          <w:sz w:val="22"/>
          <w:szCs w:val="22"/>
        </w:rPr>
        <w:tab/>
        <w:t xml:space="preserve">max.: </w:t>
      </w:r>
      <w:smartTag w:uri="urn:schemas-microsoft-com:office:smarttags" w:element="metricconverter">
        <w:smartTagPr>
          <w:attr w:name="ProductID" w:val="6,0 m"/>
        </w:smartTagPr>
        <w:r w:rsidRPr="00DA2068">
          <w:rPr>
            <w:sz w:val="22"/>
            <w:szCs w:val="22"/>
          </w:rPr>
          <w:t>6,0 m</w:t>
        </w:r>
      </w:smartTag>
    </w:p>
    <w:p w:rsidR="006833E9" w:rsidRPr="00DA2068" w:rsidRDefault="006833E9" w:rsidP="006833E9">
      <w:pPr>
        <w:ind w:left="705" w:hanging="705"/>
        <w:rPr>
          <w:sz w:val="22"/>
          <w:szCs w:val="22"/>
        </w:rPr>
      </w:pPr>
      <w:r w:rsidRPr="00DA2068">
        <w:rPr>
          <w:sz w:val="22"/>
          <w:szCs w:val="22"/>
        </w:rPr>
        <w:tab/>
        <w:t xml:space="preserve">e.) beépítettség </w:t>
      </w:r>
      <w:r w:rsidRPr="00DA2068">
        <w:rPr>
          <w:sz w:val="22"/>
          <w:szCs w:val="22"/>
        </w:rPr>
        <w:tab/>
      </w:r>
      <w:r w:rsidRPr="00DA2068">
        <w:rPr>
          <w:sz w:val="22"/>
          <w:szCs w:val="22"/>
        </w:rPr>
        <w:tab/>
      </w:r>
      <w:r w:rsidRPr="00DA2068">
        <w:rPr>
          <w:sz w:val="22"/>
          <w:szCs w:val="22"/>
        </w:rPr>
        <w:tab/>
      </w:r>
      <w:r w:rsidRPr="00DA2068">
        <w:rPr>
          <w:sz w:val="22"/>
          <w:szCs w:val="22"/>
        </w:rPr>
        <w:tab/>
      </w:r>
      <w:r w:rsidRPr="00DA2068">
        <w:rPr>
          <w:sz w:val="22"/>
          <w:szCs w:val="22"/>
        </w:rPr>
        <w:tab/>
        <w:t>max.: 50 % lehet</w:t>
      </w:r>
    </w:p>
    <w:p w:rsidR="006833E9" w:rsidRPr="00DA2068" w:rsidRDefault="006833E9" w:rsidP="00E0756D">
      <w:pPr>
        <w:ind w:left="1080"/>
        <w:jc w:val="both"/>
        <w:rPr>
          <w:sz w:val="22"/>
          <w:szCs w:val="22"/>
        </w:rPr>
      </w:pPr>
      <w:r w:rsidRPr="00DA2068">
        <w:rPr>
          <w:sz w:val="22"/>
          <w:szCs w:val="22"/>
        </w:rPr>
        <w:t xml:space="preserve">A telkek csak </w:t>
      </w:r>
      <w:r w:rsidR="00422698" w:rsidRPr="00735E4C">
        <w:rPr>
          <w:sz w:val="22"/>
          <w:szCs w:val="22"/>
        </w:rPr>
        <w:t xml:space="preserve">teljes </w:t>
      </w:r>
      <w:r w:rsidRPr="00DA2068">
        <w:rPr>
          <w:sz w:val="22"/>
          <w:szCs w:val="22"/>
        </w:rPr>
        <w:t>közművesítés esetén építhetők be.</w:t>
      </w:r>
      <w:r w:rsidR="00E0756D">
        <w:rPr>
          <w:sz w:val="22"/>
          <w:szCs w:val="22"/>
        </w:rPr>
        <w:t xml:space="preserve">  </w:t>
      </w:r>
      <w:r w:rsidRPr="00DA2068">
        <w:rPr>
          <w:sz w:val="22"/>
          <w:szCs w:val="22"/>
        </w:rPr>
        <w:t>Állattartásra szolgáló épület nem létesíthető.</w:t>
      </w:r>
      <w:r w:rsidR="00735E4C">
        <w:rPr>
          <w:rStyle w:val="Lbjegyzet-hivatkozs"/>
          <w:sz w:val="22"/>
          <w:szCs w:val="22"/>
        </w:rPr>
        <w:footnoteReference w:id="14"/>
      </w:r>
    </w:p>
    <w:p w:rsidR="006833E9" w:rsidRPr="00DA2068" w:rsidRDefault="006833E9" w:rsidP="00E0756D">
      <w:pPr>
        <w:ind w:left="1080"/>
        <w:jc w:val="both"/>
        <w:rPr>
          <w:sz w:val="22"/>
          <w:szCs w:val="22"/>
        </w:rPr>
      </w:pPr>
      <w:r w:rsidRPr="00DA2068">
        <w:rPr>
          <w:sz w:val="22"/>
          <w:szCs w:val="22"/>
        </w:rPr>
        <w:t>A telek területének legalább 30 %-át zöldfelületként, illetve kertművelésű területként kell fenntartani.</w:t>
      </w:r>
    </w:p>
    <w:p w:rsidR="006833E9" w:rsidRPr="00DA2068" w:rsidRDefault="006833E9" w:rsidP="006833E9">
      <w:pPr>
        <w:ind w:left="705" w:hanging="705"/>
        <w:jc w:val="both"/>
        <w:rPr>
          <w:sz w:val="22"/>
          <w:szCs w:val="22"/>
        </w:rPr>
      </w:pPr>
      <w:r w:rsidRPr="00DA2068">
        <w:rPr>
          <w:sz w:val="22"/>
          <w:szCs w:val="22"/>
        </w:rPr>
        <w:t xml:space="preserve">/11/ </w:t>
      </w:r>
      <w:r w:rsidRPr="00DA2068">
        <w:rPr>
          <w:sz w:val="22"/>
          <w:szCs w:val="22"/>
        </w:rPr>
        <w:tab/>
        <w:t>KEL-2 jelű kertvárosias lakóövezetekben az épületek szabadon állóan, 5,0</w:t>
      </w:r>
      <w:r w:rsidR="002F2B3F">
        <w:rPr>
          <w:sz w:val="22"/>
          <w:szCs w:val="22"/>
        </w:rPr>
        <w:t xml:space="preserve"> </w:t>
      </w:r>
      <w:r w:rsidRPr="00DA2068">
        <w:rPr>
          <w:sz w:val="22"/>
          <w:szCs w:val="22"/>
        </w:rPr>
        <w:t>m mélységű előkerttel helyezhetők el. Az oldalkert és hátsó kert minimális méretét a csatlakozó telkek beépítésének figyelembevételével, az OTÉK 36 §-a szerinti tűzvédelmi előírások megtartásával kell meghatározni, továbbá a</w:t>
      </w:r>
    </w:p>
    <w:p w:rsidR="006833E9" w:rsidRPr="00422698" w:rsidRDefault="006833E9" w:rsidP="006833E9">
      <w:pPr>
        <w:ind w:left="705" w:hanging="705"/>
        <w:rPr>
          <w:sz w:val="22"/>
          <w:szCs w:val="22"/>
          <w:vertAlign w:val="superscript"/>
        </w:rPr>
      </w:pPr>
      <w:r w:rsidRPr="00DA2068">
        <w:rPr>
          <w:sz w:val="22"/>
          <w:szCs w:val="22"/>
        </w:rPr>
        <w:tab/>
        <w:t>a.) kialakítható telekterület</w:t>
      </w:r>
      <w:r w:rsidRPr="00DA2068">
        <w:rPr>
          <w:sz w:val="22"/>
          <w:szCs w:val="22"/>
        </w:rPr>
        <w:tab/>
      </w:r>
      <w:r w:rsidRPr="00DA2068">
        <w:rPr>
          <w:sz w:val="22"/>
          <w:szCs w:val="22"/>
        </w:rPr>
        <w:tab/>
      </w:r>
      <w:r w:rsidRPr="00DA2068">
        <w:rPr>
          <w:sz w:val="22"/>
          <w:szCs w:val="22"/>
        </w:rPr>
        <w:tab/>
        <w:t xml:space="preserve">min.: </w:t>
      </w:r>
      <w:smartTag w:uri="urn:schemas-microsoft-com:office:smarttags" w:element="metricconverter">
        <w:smartTagPr>
          <w:attr w:name="ProductID" w:val="900,0 m2"/>
        </w:smartTagPr>
        <w:r w:rsidRPr="00DA2068">
          <w:rPr>
            <w:sz w:val="22"/>
            <w:szCs w:val="22"/>
          </w:rPr>
          <w:t>900,0 m</w:t>
        </w:r>
        <w:r w:rsidRPr="00422698">
          <w:rPr>
            <w:sz w:val="22"/>
            <w:szCs w:val="22"/>
            <w:vertAlign w:val="superscript"/>
          </w:rPr>
          <w:t>2</w:t>
        </w:r>
      </w:smartTag>
    </w:p>
    <w:p w:rsidR="006833E9" w:rsidRPr="002F2B3F" w:rsidRDefault="006833E9" w:rsidP="006833E9">
      <w:pPr>
        <w:ind w:left="705" w:hanging="705"/>
        <w:rPr>
          <w:strike/>
          <w:color w:val="0070C0"/>
          <w:sz w:val="22"/>
          <w:szCs w:val="22"/>
        </w:rPr>
      </w:pPr>
      <w:r w:rsidRPr="00DA2068">
        <w:rPr>
          <w:sz w:val="22"/>
          <w:szCs w:val="22"/>
        </w:rPr>
        <w:tab/>
        <w:t>b.)</w:t>
      </w:r>
      <w:r w:rsidR="00EE4DE2">
        <w:rPr>
          <w:rStyle w:val="Lbjegyzet-hivatkozs"/>
          <w:sz w:val="22"/>
          <w:szCs w:val="22"/>
        </w:rPr>
        <w:footnoteReference w:id="15"/>
      </w:r>
      <w:r w:rsidRPr="00DA2068">
        <w:rPr>
          <w:sz w:val="22"/>
          <w:szCs w:val="22"/>
        </w:rPr>
        <w:t xml:space="preserve"> </w:t>
      </w:r>
    </w:p>
    <w:p w:rsidR="006833E9" w:rsidRPr="00443EAB" w:rsidRDefault="00D3590B" w:rsidP="00443EAB">
      <w:pPr>
        <w:ind w:left="993" w:hanging="284"/>
        <w:jc w:val="both"/>
        <w:rPr>
          <w:sz w:val="22"/>
          <w:szCs w:val="22"/>
        </w:rPr>
      </w:pPr>
      <w:r w:rsidRPr="00DA2068">
        <w:rPr>
          <w:sz w:val="22"/>
          <w:szCs w:val="22"/>
        </w:rPr>
        <w:t>c.)</w:t>
      </w:r>
      <w:r w:rsidR="00443EAB">
        <w:rPr>
          <w:rStyle w:val="Lbjegyzet-hivatkozs"/>
          <w:sz w:val="22"/>
          <w:szCs w:val="22"/>
        </w:rPr>
        <w:footnoteReference w:id="16"/>
      </w:r>
      <w:r w:rsidRPr="00DA2068">
        <w:rPr>
          <w:sz w:val="22"/>
          <w:szCs w:val="22"/>
        </w:rPr>
        <w:t xml:space="preserve"> telekszélesség </w:t>
      </w:r>
      <w:r w:rsidRPr="00DA2068">
        <w:rPr>
          <w:sz w:val="22"/>
          <w:szCs w:val="22"/>
        </w:rPr>
        <w:tab/>
      </w:r>
      <w:r w:rsidRPr="00DA2068">
        <w:rPr>
          <w:sz w:val="22"/>
          <w:szCs w:val="22"/>
        </w:rPr>
        <w:tab/>
      </w:r>
      <w:r w:rsidRPr="00DA2068">
        <w:rPr>
          <w:sz w:val="22"/>
          <w:szCs w:val="22"/>
        </w:rPr>
        <w:tab/>
      </w:r>
      <w:r w:rsidRPr="00DA2068">
        <w:rPr>
          <w:sz w:val="22"/>
          <w:szCs w:val="22"/>
        </w:rPr>
        <w:tab/>
      </w:r>
      <w:r w:rsidR="006833E9" w:rsidRPr="00DA2068">
        <w:rPr>
          <w:sz w:val="22"/>
          <w:szCs w:val="22"/>
        </w:rPr>
        <w:t xml:space="preserve">min.: 18,0 </w:t>
      </w:r>
      <w:r w:rsidR="006833E9" w:rsidRPr="00443EAB">
        <w:rPr>
          <w:sz w:val="22"/>
          <w:szCs w:val="22"/>
        </w:rPr>
        <w:t>m</w:t>
      </w:r>
      <w:r w:rsidR="00F961C3" w:rsidRPr="00443EAB">
        <w:rPr>
          <w:sz w:val="22"/>
          <w:szCs w:val="22"/>
        </w:rPr>
        <w:t>, k</w:t>
      </w:r>
      <w:r w:rsidR="002F2B3F" w:rsidRPr="00443EAB">
        <w:rPr>
          <w:sz w:val="22"/>
          <w:szCs w:val="22"/>
        </w:rPr>
        <w:t>ivéve a Petőfi utca – Hunyadi János utca – Arany János utca – Védgát sor – 51-es számú főút által határolt telektömböket, melyekben nincs megszabva minimális telekszélesség</w:t>
      </w:r>
    </w:p>
    <w:p w:rsidR="006833E9" w:rsidRPr="00443EAB" w:rsidRDefault="00D3590B" w:rsidP="00443EAB">
      <w:pPr>
        <w:ind w:left="993" w:hanging="284"/>
        <w:jc w:val="both"/>
        <w:rPr>
          <w:sz w:val="22"/>
          <w:szCs w:val="22"/>
        </w:rPr>
      </w:pPr>
      <w:r w:rsidRPr="00DA2068">
        <w:rPr>
          <w:sz w:val="22"/>
          <w:szCs w:val="22"/>
        </w:rPr>
        <w:t>d.)</w:t>
      </w:r>
      <w:r w:rsidR="00443EAB">
        <w:rPr>
          <w:rStyle w:val="Lbjegyzet-hivatkozs"/>
          <w:sz w:val="22"/>
          <w:szCs w:val="22"/>
        </w:rPr>
        <w:footnoteReference w:id="17"/>
      </w:r>
      <w:r w:rsidRPr="00DA2068">
        <w:rPr>
          <w:sz w:val="22"/>
          <w:szCs w:val="22"/>
        </w:rPr>
        <w:t xml:space="preserve"> telekmélység </w:t>
      </w:r>
      <w:r w:rsidRPr="00DA2068">
        <w:rPr>
          <w:sz w:val="22"/>
          <w:szCs w:val="22"/>
        </w:rPr>
        <w:tab/>
      </w:r>
      <w:r w:rsidRPr="00DA2068">
        <w:rPr>
          <w:sz w:val="22"/>
          <w:szCs w:val="22"/>
        </w:rPr>
        <w:tab/>
      </w:r>
      <w:r w:rsidRPr="00DA2068">
        <w:rPr>
          <w:sz w:val="22"/>
          <w:szCs w:val="22"/>
        </w:rPr>
        <w:tab/>
      </w:r>
      <w:r w:rsidRPr="00DA2068">
        <w:rPr>
          <w:sz w:val="22"/>
          <w:szCs w:val="22"/>
        </w:rPr>
        <w:tab/>
      </w:r>
      <w:r w:rsidR="00F961C3">
        <w:rPr>
          <w:sz w:val="22"/>
          <w:szCs w:val="22"/>
        </w:rPr>
        <w:t>min.: 30,0</w:t>
      </w:r>
      <w:r w:rsidR="00F961C3" w:rsidRPr="00443EAB">
        <w:rPr>
          <w:sz w:val="22"/>
          <w:szCs w:val="22"/>
        </w:rPr>
        <w:t>, k</w:t>
      </w:r>
      <w:r w:rsidR="002F2B3F" w:rsidRPr="00443EAB">
        <w:rPr>
          <w:sz w:val="22"/>
          <w:szCs w:val="22"/>
        </w:rPr>
        <w:t>ivéve a Petőfi utca – Hunyadi János utca – Arany János utca – Védgát sor – 51-es számú főút által határolt telektömböket, melyekben nincs megszabva minimális telekmélység</w:t>
      </w:r>
    </w:p>
    <w:p w:rsidR="006833E9" w:rsidRPr="00DA2068" w:rsidRDefault="006833E9" w:rsidP="006833E9">
      <w:pPr>
        <w:ind w:left="705" w:hanging="705"/>
        <w:rPr>
          <w:sz w:val="22"/>
          <w:szCs w:val="22"/>
        </w:rPr>
      </w:pPr>
      <w:r w:rsidRPr="00DA2068">
        <w:rPr>
          <w:sz w:val="22"/>
          <w:szCs w:val="22"/>
        </w:rPr>
        <w:tab/>
        <w:t>e.) építménymagasság</w:t>
      </w:r>
      <w:r w:rsidRPr="00DA2068">
        <w:rPr>
          <w:sz w:val="22"/>
          <w:szCs w:val="22"/>
        </w:rPr>
        <w:tab/>
      </w:r>
      <w:r w:rsidRPr="00DA2068">
        <w:rPr>
          <w:sz w:val="22"/>
          <w:szCs w:val="22"/>
        </w:rPr>
        <w:tab/>
      </w:r>
      <w:r w:rsidRPr="00DA2068">
        <w:rPr>
          <w:sz w:val="22"/>
          <w:szCs w:val="22"/>
        </w:rPr>
        <w:tab/>
      </w:r>
      <w:r w:rsidRPr="00DA2068">
        <w:rPr>
          <w:sz w:val="22"/>
          <w:szCs w:val="22"/>
        </w:rPr>
        <w:tab/>
        <w:t xml:space="preserve">max.: </w:t>
      </w:r>
      <w:smartTag w:uri="urn:schemas-microsoft-com:office:smarttags" w:element="metricconverter">
        <w:smartTagPr>
          <w:attr w:name="ProductID" w:val="7,5 m"/>
        </w:smartTagPr>
        <w:r w:rsidRPr="00DA2068">
          <w:rPr>
            <w:sz w:val="22"/>
            <w:szCs w:val="22"/>
          </w:rPr>
          <w:t>7,5 m</w:t>
        </w:r>
      </w:smartTag>
    </w:p>
    <w:p w:rsidR="006833E9" w:rsidRPr="00DA2068" w:rsidRDefault="006833E9" w:rsidP="006833E9">
      <w:pPr>
        <w:ind w:left="705" w:hanging="705"/>
        <w:rPr>
          <w:sz w:val="22"/>
          <w:szCs w:val="22"/>
        </w:rPr>
      </w:pPr>
      <w:r w:rsidRPr="00DA2068">
        <w:rPr>
          <w:sz w:val="22"/>
          <w:szCs w:val="22"/>
        </w:rPr>
        <w:tab/>
        <w:t>f.) beépítettség</w:t>
      </w:r>
      <w:r w:rsidRPr="00DA2068">
        <w:rPr>
          <w:sz w:val="22"/>
          <w:szCs w:val="22"/>
        </w:rPr>
        <w:tab/>
      </w:r>
      <w:r w:rsidRPr="00DA2068">
        <w:rPr>
          <w:sz w:val="22"/>
          <w:szCs w:val="22"/>
        </w:rPr>
        <w:tab/>
      </w:r>
      <w:r w:rsidRPr="00DA2068">
        <w:rPr>
          <w:sz w:val="22"/>
          <w:szCs w:val="22"/>
        </w:rPr>
        <w:tab/>
      </w:r>
      <w:r w:rsidRPr="00DA2068">
        <w:rPr>
          <w:sz w:val="22"/>
          <w:szCs w:val="22"/>
        </w:rPr>
        <w:tab/>
      </w:r>
      <w:r w:rsidRPr="00DA2068">
        <w:rPr>
          <w:sz w:val="22"/>
          <w:szCs w:val="22"/>
        </w:rPr>
        <w:tab/>
        <w:t>max.: 30 % lehet.</w:t>
      </w:r>
    </w:p>
    <w:p w:rsidR="006833E9" w:rsidRPr="00DA2068" w:rsidRDefault="006833E9" w:rsidP="00E0756D">
      <w:pPr>
        <w:ind w:left="1080"/>
        <w:jc w:val="both"/>
        <w:rPr>
          <w:sz w:val="22"/>
          <w:szCs w:val="22"/>
        </w:rPr>
      </w:pPr>
      <w:r w:rsidRPr="00DA2068">
        <w:rPr>
          <w:sz w:val="22"/>
          <w:szCs w:val="22"/>
        </w:rPr>
        <w:t xml:space="preserve">A telkek </w:t>
      </w:r>
      <w:r w:rsidR="00422698" w:rsidRPr="00735E4C">
        <w:rPr>
          <w:sz w:val="22"/>
          <w:szCs w:val="22"/>
        </w:rPr>
        <w:t xml:space="preserve">Nagykékes egyéb belterületen </w:t>
      </w:r>
      <w:r w:rsidRPr="00735E4C">
        <w:rPr>
          <w:sz w:val="22"/>
          <w:szCs w:val="22"/>
        </w:rPr>
        <w:t>csak legalább részleges</w:t>
      </w:r>
      <w:r w:rsidR="00422698" w:rsidRPr="00735E4C">
        <w:rPr>
          <w:sz w:val="22"/>
          <w:szCs w:val="22"/>
        </w:rPr>
        <w:t>, a többi belterület esetében pedig csak teljes</w:t>
      </w:r>
      <w:r w:rsidRPr="00735E4C">
        <w:rPr>
          <w:sz w:val="22"/>
          <w:szCs w:val="22"/>
        </w:rPr>
        <w:t xml:space="preserve"> </w:t>
      </w:r>
      <w:r w:rsidRPr="00DA2068">
        <w:rPr>
          <w:sz w:val="22"/>
          <w:szCs w:val="22"/>
        </w:rPr>
        <w:t>közművesítés esetén építhetők be.</w:t>
      </w:r>
      <w:r w:rsidR="00E0756D">
        <w:rPr>
          <w:sz w:val="22"/>
          <w:szCs w:val="22"/>
        </w:rPr>
        <w:t xml:space="preserve"> </w:t>
      </w:r>
      <w:r w:rsidRPr="00DA2068">
        <w:rPr>
          <w:sz w:val="22"/>
          <w:szCs w:val="22"/>
        </w:rPr>
        <w:tab/>
        <w:t>Állattartásra szolgáló épület nem létesíthető.</w:t>
      </w:r>
      <w:r w:rsidR="00C82B5B" w:rsidRPr="00C82B5B">
        <w:rPr>
          <w:rStyle w:val="Lbjegyzet-hivatkozs"/>
          <w:sz w:val="22"/>
          <w:szCs w:val="22"/>
        </w:rPr>
        <w:t xml:space="preserve"> </w:t>
      </w:r>
      <w:r w:rsidR="00C82B5B">
        <w:rPr>
          <w:rStyle w:val="Lbjegyzet-hivatkozs"/>
          <w:sz w:val="22"/>
          <w:szCs w:val="22"/>
        </w:rPr>
        <w:footnoteReference w:id="18"/>
      </w:r>
      <w:r w:rsidRPr="00DA2068">
        <w:rPr>
          <w:sz w:val="22"/>
          <w:szCs w:val="22"/>
        </w:rPr>
        <w:t xml:space="preserve"> </w:t>
      </w:r>
      <w:r w:rsidRPr="00DA2068">
        <w:rPr>
          <w:sz w:val="22"/>
          <w:szCs w:val="22"/>
        </w:rPr>
        <w:tab/>
      </w:r>
    </w:p>
    <w:p w:rsidR="006833E9" w:rsidRPr="00DA2068" w:rsidRDefault="006833E9" w:rsidP="00E0756D">
      <w:pPr>
        <w:ind w:left="1080"/>
        <w:jc w:val="both"/>
        <w:rPr>
          <w:sz w:val="22"/>
          <w:szCs w:val="22"/>
        </w:rPr>
      </w:pPr>
      <w:r w:rsidRPr="00DA2068">
        <w:rPr>
          <w:sz w:val="22"/>
          <w:szCs w:val="22"/>
        </w:rPr>
        <w:t>A telek területének legalább 45 %-át zöldfelületként, illetve kertművelésű területként kell fenntartani.</w:t>
      </w:r>
    </w:p>
    <w:p w:rsidR="006833E9" w:rsidRPr="00DA2068" w:rsidRDefault="006833E9" w:rsidP="006833E9">
      <w:pPr>
        <w:ind w:left="705" w:hanging="705"/>
        <w:jc w:val="both"/>
        <w:rPr>
          <w:sz w:val="22"/>
          <w:szCs w:val="22"/>
        </w:rPr>
      </w:pPr>
      <w:r w:rsidRPr="00DA2068">
        <w:rPr>
          <w:sz w:val="22"/>
          <w:szCs w:val="22"/>
        </w:rPr>
        <w:t>/12/</w:t>
      </w:r>
      <w:r w:rsidR="00C82B5B">
        <w:rPr>
          <w:rStyle w:val="Lbjegyzet-hivatkozs"/>
          <w:sz w:val="22"/>
          <w:szCs w:val="22"/>
        </w:rPr>
        <w:footnoteReference w:id="19"/>
      </w:r>
      <w:r w:rsidRPr="00DA2068">
        <w:rPr>
          <w:sz w:val="22"/>
          <w:szCs w:val="22"/>
        </w:rPr>
        <w:t xml:space="preserve"> </w:t>
      </w:r>
      <w:r w:rsidRPr="00422698">
        <w:rPr>
          <w:strike/>
          <w:color w:val="FF0000"/>
          <w:sz w:val="22"/>
          <w:szCs w:val="22"/>
        </w:rPr>
        <w:t xml:space="preserve"> </w:t>
      </w:r>
    </w:p>
    <w:p w:rsidR="009E45E7" w:rsidRDefault="009E45E7" w:rsidP="009E45E7">
      <w:pPr>
        <w:ind w:left="705" w:hanging="705"/>
        <w:jc w:val="both"/>
        <w:rPr>
          <w:sz w:val="22"/>
          <w:szCs w:val="22"/>
        </w:rPr>
      </w:pPr>
      <w:r w:rsidRPr="00DA2068">
        <w:rPr>
          <w:sz w:val="22"/>
          <w:szCs w:val="22"/>
        </w:rPr>
        <w:t>/13/</w:t>
      </w:r>
      <w:r w:rsidR="00DA2068" w:rsidRPr="00DA2068">
        <w:rPr>
          <w:rStyle w:val="Lbjegyzet-hivatkozs"/>
          <w:sz w:val="22"/>
          <w:szCs w:val="22"/>
        </w:rPr>
        <w:footnoteReference w:id="20"/>
      </w:r>
      <w:r w:rsidRPr="00DA2068">
        <w:rPr>
          <w:sz w:val="22"/>
          <w:szCs w:val="22"/>
        </w:rPr>
        <w:tab/>
        <w:t xml:space="preserve">Falusias lakóterületen legkevesebb </w:t>
      </w:r>
      <w:smartTag w:uri="urn:schemas-microsoft-com:office:smarttags" w:element="metricconverter">
        <w:smartTagPr>
          <w:attr w:name="ProductID" w:val="10 m"/>
        </w:smartTagPr>
        <w:r w:rsidRPr="00DA2068">
          <w:rPr>
            <w:sz w:val="22"/>
            <w:szCs w:val="22"/>
          </w:rPr>
          <w:t>10 m</w:t>
        </w:r>
      </w:smartTag>
      <w:r w:rsidRPr="00DA2068">
        <w:rPr>
          <w:sz w:val="22"/>
          <w:szCs w:val="22"/>
        </w:rPr>
        <w:t xml:space="preserve"> előkert meghagyása esetén az építési </w:t>
      </w:r>
      <w:r w:rsidR="00D3590B" w:rsidRPr="00DA2068">
        <w:rPr>
          <w:sz w:val="22"/>
          <w:szCs w:val="22"/>
        </w:rPr>
        <w:t>vonalra vonatkozó előírás figyelmen kívül hagyható.</w:t>
      </w:r>
      <w:r w:rsidRPr="00DA2068">
        <w:rPr>
          <w:sz w:val="22"/>
          <w:szCs w:val="22"/>
        </w:rPr>
        <w:t xml:space="preserve"> </w:t>
      </w:r>
    </w:p>
    <w:p w:rsidR="00FC6791" w:rsidRDefault="00FC6791" w:rsidP="00FC6791">
      <w:pPr>
        <w:jc w:val="center"/>
        <w:rPr>
          <w:b/>
          <w:sz w:val="22"/>
          <w:szCs w:val="22"/>
        </w:rPr>
      </w:pPr>
    </w:p>
    <w:p w:rsidR="00FC6791" w:rsidRPr="00C82B5B" w:rsidRDefault="00FC6791" w:rsidP="00C82B5B">
      <w:pPr>
        <w:spacing w:line="360" w:lineRule="auto"/>
        <w:jc w:val="center"/>
        <w:rPr>
          <w:b/>
          <w:sz w:val="22"/>
          <w:szCs w:val="22"/>
        </w:rPr>
      </w:pPr>
      <w:r w:rsidRPr="00C82B5B">
        <w:rPr>
          <w:b/>
          <w:sz w:val="22"/>
          <w:szCs w:val="22"/>
        </w:rPr>
        <w:lastRenderedPageBreak/>
        <w:t>ÁLLAMPUSZTA LAKÓTERÜLETEI</w:t>
      </w:r>
    </w:p>
    <w:p w:rsidR="00FC6791" w:rsidRPr="00C82B5B" w:rsidRDefault="00FC6791" w:rsidP="00FC6791">
      <w:pPr>
        <w:jc w:val="center"/>
        <w:rPr>
          <w:b/>
          <w:sz w:val="22"/>
          <w:szCs w:val="22"/>
        </w:rPr>
      </w:pPr>
      <w:r w:rsidRPr="00C82B5B">
        <w:rPr>
          <w:b/>
          <w:sz w:val="22"/>
          <w:szCs w:val="22"/>
        </w:rPr>
        <w:t>4/A §.</w:t>
      </w:r>
      <w:r w:rsidR="00585BAA" w:rsidRPr="00C82B5B">
        <w:rPr>
          <w:rStyle w:val="Lbjegyzet-hivatkozs"/>
          <w:sz w:val="22"/>
          <w:szCs w:val="22"/>
        </w:rPr>
        <w:footnoteReference w:id="21"/>
      </w:r>
    </w:p>
    <w:p w:rsidR="007E79E3" w:rsidRPr="00C82B5B" w:rsidRDefault="007E79E3" w:rsidP="009E45E7">
      <w:pPr>
        <w:ind w:left="705" w:hanging="705"/>
        <w:jc w:val="both"/>
        <w:rPr>
          <w:sz w:val="22"/>
          <w:szCs w:val="22"/>
        </w:rPr>
      </w:pPr>
    </w:p>
    <w:p w:rsidR="007E79E3" w:rsidRPr="00C82B5B" w:rsidRDefault="00FC6791" w:rsidP="007E79E3">
      <w:pPr>
        <w:ind w:left="705" w:hanging="705"/>
        <w:rPr>
          <w:sz w:val="22"/>
          <w:szCs w:val="22"/>
        </w:rPr>
      </w:pPr>
      <w:r w:rsidRPr="00C82B5B">
        <w:rPr>
          <w:sz w:val="22"/>
          <w:szCs w:val="22"/>
        </w:rPr>
        <w:t>/1</w:t>
      </w:r>
      <w:r w:rsidR="007E79E3" w:rsidRPr="00C82B5B">
        <w:rPr>
          <w:sz w:val="22"/>
          <w:szCs w:val="22"/>
        </w:rPr>
        <w:t xml:space="preserve">/ </w:t>
      </w:r>
      <w:r w:rsidR="007E79E3" w:rsidRPr="00C82B5B">
        <w:rPr>
          <w:sz w:val="22"/>
          <w:szCs w:val="22"/>
        </w:rPr>
        <w:tab/>
        <w:t>FL- Á1</w:t>
      </w:r>
      <w:r w:rsidR="007E79E3" w:rsidRPr="00C82B5B">
        <w:rPr>
          <w:sz w:val="22"/>
          <w:szCs w:val="22"/>
        </w:rPr>
        <w:tab/>
        <w:t>jelű lakóövezet Állampuszta központ</w:t>
      </w:r>
      <w:r w:rsidRPr="00C82B5B">
        <w:rPr>
          <w:sz w:val="22"/>
          <w:szCs w:val="22"/>
        </w:rPr>
        <w:t>jának</w:t>
      </w:r>
      <w:r w:rsidR="007E79E3" w:rsidRPr="00C82B5B">
        <w:rPr>
          <w:sz w:val="22"/>
          <w:szCs w:val="22"/>
        </w:rPr>
        <w:t xml:space="preserve"> övezete</w:t>
      </w:r>
      <w:r w:rsidR="006543B2" w:rsidRPr="00C82B5B">
        <w:rPr>
          <w:sz w:val="22"/>
          <w:szCs w:val="22"/>
        </w:rPr>
        <w:t>, ahol az építés a</w:t>
      </w:r>
      <w:r w:rsidR="007E79E3" w:rsidRPr="00C82B5B">
        <w:rPr>
          <w:sz w:val="22"/>
          <w:szCs w:val="22"/>
        </w:rPr>
        <w:t xml:space="preserve"> kialakult állapothoz igazodó előkerttel, szabadon állóan történhet,       </w:t>
      </w:r>
    </w:p>
    <w:p w:rsidR="007E79E3" w:rsidRPr="00C82B5B" w:rsidRDefault="007E79E3" w:rsidP="007E79E3">
      <w:pPr>
        <w:ind w:left="1080" w:hanging="360"/>
        <w:rPr>
          <w:sz w:val="22"/>
          <w:szCs w:val="22"/>
        </w:rPr>
      </w:pPr>
      <w:r w:rsidRPr="00C82B5B">
        <w:rPr>
          <w:sz w:val="22"/>
          <w:szCs w:val="22"/>
        </w:rPr>
        <w:t>a.) kialakíth</w:t>
      </w:r>
      <w:r w:rsidR="00FC6791" w:rsidRPr="00C82B5B">
        <w:rPr>
          <w:sz w:val="22"/>
          <w:szCs w:val="22"/>
        </w:rPr>
        <w:t>a</w:t>
      </w:r>
      <w:r w:rsidR="006543B2" w:rsidRPr="00C82B5B">
        <w:rPr>
          <w:sz w:val="22"/>
          <w:szCs w:val="22"/>
        </w:rPr>
        <w:t xml:space="preserve">tó telek területe: </w:t>
      </w:r>
      <w:r w:rsidR="006543B2" w:rsidRPr="00C82B5B">
        <w:rPr>
          <w:sz w:val="22"/>
          <w:szCs w:val="22"/>
        </w:rPr>
        <w:tab/>
      </w:r>
      <w:r w:rsidR="006543B2" w:rsidRPr="00C82B5B">
        <w:rPr>
          <w:sz w:val="22"/>
          <w:szCs w:val="22"/>
        </w:rPr>
        <w:tab/>
      </w:r>
      <w:r w:rsidR="006543B2" w:rsidRPr="00C82B5B">
        <w:rPr>
          <w:sz w:val="22"/>
          <w:szCs w:val="22"/>
        </w:rPr>
        <w:tab/>
      </w:r>
      <w:r w:rsidR="006543B2" w:rsidRPr="00C82B5B">
        <w:rPr>
          <w:sz w:val="22"/>
          <w:szCs w:val="22"/>
        </w:rPr>
        <w:tab/>
      </w:r>
      <w:r w:rsidR="006543B2" w:rsidRPr="00C82B5B">
        <w:rPr>
          <w:sz w:val="22"/>
          <w:szCs w:val="22"/>
        </w:rPr>
        <w:tab/>
        <w:t xml:space="preserve">min.:  </w:t>
      </w:r>
      <w:smartTag w:uri="urn:schemas-microsoft-com:office:smarttags" w:element="metricconverter">
        <w:smartTagPr>
          <w:attr w:name="ProductID" w:val="900 m2"/>
        </w:smartTagPr>
        <w:r w:rsidR="006543B2" w:rsidRPr="00C82B5B">
          <w:rPr>
            <w:sz w:val="22"/>
            <w:szCs w:val="22"/>
          </w:rPr>
          <w:t>9</w:t>
        </w:r>
        <w:r w:rsidRPr="00C82B5B">
          <w:rPr>
            <w:sz w:val="22"/>
            <w:szCs w:val="22"/>
          </w:rPr>
          <w:t>00 m2</w:t>
        </w:r>
      </w:smartTag>
    </w:p>
    <w:p w:rsidR="007E79E3" w:rsidRPr="00C82B5B" w:rsidRDefault="007E79E3" w:rsidP="007E79E3">
      <w:pPr>
        <w:ind w:left="1080" w:hanging="360"/>
        <w:rPr>
          <w:sz w:val="22"/>
          <w:szCs w:val="22"/>
        </w:rPr>
      </w:pPr>
      <w:r w:rsidRPr="00C82B5B">
        <w:rPr>
          <w:sz w:val="22"/>
          <w:szCs w:val="22"/>
        </w:rPr>
        <w:t>b.) a kialakult</w:t>
      </w:r>
      <w:r w:rsidR="00FC6791" w:rsidRPr="00C82B5B">
        <w:rPr>
          <w:sz w:val="22"/>
          <w:szCs w:val="22"/>
        </w:rPr>
        <w:t xml:space="preserve"> telek akkor építhető</w:t>
      </w:r>
      <w:r w:rsidRPr="00C82B5B">
        <w:rPr>
          <w:sz w:val="22"/>
          <w:szCs w:val="22"/>
        </w:rPr>
        <w:t xml:space="preserve"> be, ha területe: </w:t>
      </w:r>
      <w:r w:rsidRPr="00C82B5B">
        <w:rPr>
          <w:sz w:val="22"/>
          <w:szCs w:val="22"/>
        </w:rPr>
        <w:tab/>
      </w:r>
      <w:r w:rsidRPr="00C82B5B">
        <w:rPr>
          <w:sz w:val="22"/>
          <w:szCs w:val="22"/>
        </w:rPr>
        <w:tab/>
      </w:r>
      <w:r w:rsidR="00FC6791" w:rsidRPr="00C82B5B">
        <w:rPr>
          <w:sz w:val="22"/>
          <w:szCs w:val="22"/>
        </w:rPr>
        <w:t xml:space="preserve">min.:  </w:t>
      </w:r>
      <w:smartTag w:uri="urn:schemas-microsoft-com:office:smarttags" w:element="metricconverter">
        <w:smartTagPr>
          <w:attr w:name="ProductID" w:val="400 m2"/>
        </w:smartTagPr>
        <w:r w:rsidR="00FC6791" w:rsidRPr="00C82B5B">
          <w:rPr>
            <w:sz w:val="22"/>
            <w:szCs w:val="22"/>
          </w:rPr>
          <w:t>4</w:t>
        </w:r>
        <w:r w:rsidRPr="00C82B5B">
          <w:rPr>
            <w:sz w:val="22"/>
            <w:szCs w:val="22"/>
          </w:rPr>
          <w:t>00 m2</w:t>
        </w:r>
      </w:smartTag>
    </w:p>
    <w:p w:rsidR="007E79E3" w:rsidRPr="00C82B5B" w:rsidRDefault="007E79E3" w:rsidP="007E79E3">
      <w:pPr>
        <w:ind w:left="1080" w:hanging="360"/>
        <w:rPr>
          <w:sz w:val="22"/>
          <w:szCs w:val="22"/>
        </w:rPr>
      </w:pPr>
      <w:r w:rsidRPr="00C82B5B">
        <w:rPr>
          <w:sz w:val="22"/>
          <w:szCs w:val="22"/>
        </w:rPr>
        <w:t xml:space="preserve">c.) </w:t>
      </w:r>
      <w:r w:rsidR="00FC6791" w:rsidRPr="00C82B5B">
        <w:rPr>
          <w:sz w:val="22"/>
          <w:szCs w:val="22"/>
        </w:rPr>
        <w:t>kialakítható minimális</w:t>
      </w:r>
      <w:r w:rsidRPr="00C82B5B">
        <w:rPr>
          <w:sz w:val="22"/>
          <w:szCs w:val="22"/>
        </w:rPr>
        <w:t xml:space="preserve"> telek</w:t>
      </w:r>
      <w:r w:rsidR="00FC6791" w:rsidRPr="00C82B5B">
        <w:rPr>
          <w:sz w:val="22"/>
          <w:szCs w:val="22"/>
        </w:rPr>
        <w:t>szélesség</w:t>
      </w:r>
      <w:r w:rsidRPr="00C82B5B">
        <w:rPr>
          <w:sz w:val="22"/>
          <w:szCs w:val="22"/>
        </w:rPr>
        <w:t>:</w:t>
      </w:r>
      <w:r w:rsidRPr="00C82B5B">
        <w:rPr>
          <w:sz w:val="22"/>
          <w:szCs w:val="22"/>
        </w:rPr>
        <w:tab/>
      </w:r>
      <w:r w:rsidR="00FC6791" w:rsidRPr="00C82B5B">
        <w:rPr>
          <w:sz w:val="22"/>
          <w:szCs w:val="22"/>
        </w:rPr>
        <w:tab/>
      </w:r>
      <w:r w:rsidR="00FC6791" w:rsidRPr="00C82B5B">
        <w:rPr>
          <w:sz w:val="22"/>
          <w:szCs w:val="22"/>
        </w:rPr>
        <w:tab/>
      </w:r>
      <w:r w:rsidRPr="00C82B5B">
        <w:rPr>
          <w:sz w:val="22"/>
          <w:szCs w:val="22"/>
        </w:rPr>
        <w:t xml:space="preserve">min.: </w:t>
      </w:r>
      <w:smartTag w:uri="urn:schemas-microsoft-com:office:smarttags" w:element="metricconverter">
        <w:smartTagPr>
          <w:attr w:name="ProductID" w:val="18,0 m"/>
        </w:smartTagPr>
        <w:r w:rsidRPr="00C82B5B">
          <w:rPr>
            <w:sz w:val="22"/>
            <w:szCs w:val="22"/>
          </w:rPr>
          <w:t>18,0 m</w:t>
        </w:r>
      </w:smartTag>
    </w:p>
    <w:p w:rsidR="007E79E3" w:rsidRPr="00C82B5B" w:rsidRDefault="007E79E3" w:rsidP="007E79E3">
      <w:pPr>
        <w:ind w:left="1080" w:hanging="360"/>
        <w:rPr>
          <w:sz w:val="22"/>
          <w:szCs w:val="22"/>
        </w:rPr>
      </w:pPr>
      <w:r w:rsidRPr="00C82B5B">
        <w:rPr>
          <w:sz w:val="22"/>
          <w:szCs w:val="22"/>
        </w:rPr>
        <w:t>d.) építménymagasság</w:t>
      </w:r>
      <w:r w:rsidRPr="00C82B5B">
        <w:rPr>
          <w:sz w:val="22"/>
          <w:szCs w:val="22"/>
        </w:rPr>
        <w:tab/>
      </w:r>
      <w:r w:rsidRPr="00C82B5B">
        <w:rPr>
          <w:sz w:val="22"/>
          <w:szCs w:val="22"/>
        </w:rPr>
        <w:tab/>
        <w:t xml:space="preserve">max.:  </w:t>
      </w:r>
      <w:smartTag w:uri="urn:schemas-microsoft-com:office:smarttags" w:element="metricconverter">
        <w:smartTagPr>
          <w:attr w:name="ProductID" w:val="7,5 m"/>
        </w:smartTagPr>
        <w:r w:rsidR="00FC6791" w:rsidRPr="00C82B5B">
          <w:rPr>
            <w:sz w:val="22"/>
            <w:szCs w:val="22"/>
          </w:rPr>
          <w:t>7</w:t>
        </w:r>
        <w:r w:rsidRPr="00C82B5B">
          <w:rPr>
            <w:sz w:val="22"/>
            <w:szCs w:val="22"/>
          </w:rPr>
          <w:t>,</w:t>
        </w:r>
        <w:r w:rsidR="00FC6791" w:rsidRPr="00C82B5B">
          <w:rPr>
            <w:sz w:val="22"/>
            <w:szCs w:val="22"/>
          </w:rPr>
          <w:t>5</w:t>
        </w:r>
        <w:r w:rsidRPr="00C82B5B">
          <w:rPr>
            <w:sz w:val="22"/>
            <w:szCs w:val="22"/>
          </w:rPr>
          <w:t xml:space="preserve"> m</w:t>
        </w:r>
      </w:smartTag>
    </w:p>
    <w:p w:rsidR="007E79E3" w:rsidRPr="00C82B5B" w:rsidRDefault="007E79E3" w:rsidP="007E79E3">
      <w:pPr>
        <w:ind w:left="1080" w:hanging="360"/>
        <w:rPr>
          <w:sz w:val="22"/>
          <w:szCs w:val="22"/>
        </w:rPr>
      </w:pPr>
      <w:r w:rsidRPr="00C82B5B">
        <w:rPr>
          <w:sz w:val="22"/>
          <w:szCs w:val="22"/>
        </w:rPr>
        <w:t xml:space="preserve">e.)  beépítettség </w:t>
      </w:r>
      <w:r w:rsidRPr="00C82B5B">
        <w:rPr>
          <w:sz w:val="22"/>
          <w:szCs w:val="22"/>
        </w:rPr>
        <w:tab/>
      </w:r>
      <w:r w:rsidR="00FC6791" w:rsidRPr="00C82B5B">
        <w:rPr>
          <w:sz w:val="22"/>
          <w:szCs w:val="22"/>
        </w:rPr>
        <w:tab/>
      </w:r>
      <w:r w:rsidRPr="00C82B5B">
        <w:rPr>
          <w:sz w:val="22"/>
          <w:szCs w:val="22"/>
        </w:rPr>
        <w:t>max</w:t>
      </w:r>
      <w:r w:rsidR="00FC6791" w:rsidRPr="00C82B5B">
        <w:rPr>
          <w:sz w:val="22"/>
          <w:szCs w:val="22"/>
        </w:rPr>
        <w:t>.</w:t>
      </w:r>
      <w:r w:rsidRPr="00C82B5B">
        <w:rPr>
          <w:sz w:val="22"/>
          <w:szCs w:val="22"/>
        </w:rPr>
        <w:t xml:space="preserve">:  30 % </w:t>
      </w:r>
    </w:p>
    <w:p w:rsidR="00FC6791" w:rsidRPr="00C82B5B" w:rsidRDefault="009A7B79" w:rsidP="009A7B79">
      <w:pPr>
        <w:ind w:left="3600" w:hanging="2880"/>
        <w:rPr>
          <w:sz w:val="22"/>
          <w:szCs w:val="22"/>
        </w:rPr>
      </w:pPr>
      <w:r w:rsidRPr="00C82B5B">
        <w:rPr>
          <w:sz w:val="22"/>
          <w:szCs w:val="22"/>
        </w:rPr>
        <w:t xml:space="preserve">f.)  </w:t>
      </w:r>
      <w:r w:rsidR="000057EB" w:rsidRPr="00C82B5B">
        <w:rPr>
          <w:sz w:val="22"/>
          <w:szCs w:val="22"/>
        </w:rPr>
        <w:t>zöldfelületi fedettség</w:t>
      </w:r>
      <w:r w:rsidR="000057EB" w:rsidRPr="00C82B5B">
        <w:rPr>
          <w:sz w:val="22"/>
          <w:szCs w:val="22"/>
        </w:rPr>
        <w:tab/>
        <w:t xml:space="preserve">min.:  </w:t>
      </w:r>
      <w:r w:rsidR="00FC6791" w:rsidRPr="00C82B5B">
        <w:rPr>
          <w:sz w:val="22"/>
          <w:szCs w:val="22"/>
        </w:rPr>
        <w:t>40 %</w:t>
      </w:r>
      <w:r w:rsidRPr="00C82B5B">
        <w:rPr>
          <w:sz w:val="22"/>
          <w:szCs w:val="22"/>
        </w:rPr>
        <w:t xml:space="preserve">, </w:t>
      </w:r>
    </w:p>
    <w:p w:rsidR="00FC6791" w:rsidRPr="00C82B5B" w:rsidRDefault="00FC6791" w:rsidP="007E79E3">
      <w:pPr>
        <w:ind w:left="1080" w:hanging="360"/>
        <w:rPr>
          <w:sz w:val="22"/>
          <w:szCs w:val="22"/>
        </w:rPr>
      </w:pPr>
      <w:r w:rsidRPr="00C82B5B">
        <w:rPr>
          <w:sz w:val="22"/>
          <w:szCs w:val="22"/>
        </w:rPr>
        <w:t>g.)  közművesítettség</w:t>
      </w:r>
      <w:r w:rsidRPr="00C82B5B">
        <w:rPr>
          <w:sz w:val="22"/>
          <w:szCs w:val="22"/>
        </w:rPr>
        <w:tab/>
      </w:r>
      <w:r w:rsidRPr="00C82B5B">
        <w:rPr>
          <w:sz w:val="22"/>
          <w:szCs w:val="22"/>
        </w:rPr>
        <w:tab/>
      </w:r>
      <w:r w:rsidR="00422698" w:rsidRPr="00C82B5B">
        <w:rPr>
          <w:sz w:val="22"/>
          <w:szCs w:val="22"/>
        </w:rPr>
        <w:t>teljes</w:t>
      </w:r>
    </w:p>
    <w:p w:rsidR="00FC6791" w:rsidRPr="00C82B5B" w:rsidRDefault="004613B9" w:rsidP="00FC6791">
      <w:pPr>
        <w:ind w:left="705" w:hanging="705"/>
        <w:rPr>
          <w:sz w:val="22"/>
          <w:szCs w:val="22"/>
        </w:rPr>
      </w:pPr>
      <w:r w:rsidRPr="00C82B5B">
        <w:rPr>
          <w:sz w:val="22"/>
          <w:szCs w:val="22"/>
        </w:rPr>
        <w:t>/2</w:t>
      </w:r>
      <w:r w:rsidR="00FC6791" w:rsidRPr="00C82B5B">
        <w:rPr>
          <w:sz w:val="22"/>
          <w:szCs w:val="22"/>
        </w:rPr>
        <w:t xml:space="preserve">/ </w:t>
      </w:r>
      <w:r w:rsidR="00FC6791" w:rsidRPr="00C82B5B">
        <w:rPr>
          <w:sz w:val="22"/>
          <w:szCs w:val="22"/>
        </w:rPr>
        <w:tab/>
        <w:t>FL- Á2</w:t>
      </w:r>
      <w:r w:rsidR="00FC6791" w:rsidRPr="00C82B5B">
        <w:rPr>
          <w:sz w:val="22"/>
          <w:szCs w:val="22"/>
        </w:rPr>
        <w:tab/>
        <w:t xml:space="preserve">jelű lakóövezet Állampuszta kialakult lakóövezete, ahol az építés utcavonalon, </w:t>
      </w:r>
      <w:r w:rsidR="006543B2" w:rsidRPr="00C82B5B">
        <w:rPr>
          <w:sz w:val="22"/>
          <w:szCs w:val="22"/>
        </w:rPr>
        <w:t xml:space="preserve">vagy a kialakult állapothoz igazodó előkerttel, </w:t>
      </w:r>
      <w:r w:rsidR="00FC6791" w:rsidRPr="00C82B5B">
        <w:rPr>
          <w:sz w:val="22"/>
          <w:szCs w:val="22"/>
        </w:rPr>
        <w:t xml:space="preserve">szabadon állóan történhet,       </w:t>
      </w:r>
    </w:p>
    <w:p w:rsidR="00FC6791" w:rsidRPr="00C82B5B" w:rsidRDefault="00FC6791" w:rsidP="00FC6791">
      <w:pPr>
        <w:ind w:left="1080" w:hanging="360"/>
        <w:rPr>
          <w:sz w:val="22"/>
          <w:szCs w:val="22"/>
        </w:rPr>
      </w:pPr>
      <w:r w:rsidRPr="00C82B5B">
        <w:rPr>
          <w:sz w:val="22"/>
          <w:szCs w:val="22"/>
        </w:rPr>
        <w:t xml:space="preserve">a.) kialakítható telek területe: </w:t>
      </w:r>
      <w:r w:rsidRPr="00C82B5B">
        <w:rPr>
          <w:sz w:val="22"/>
          <w:szCs w:val="22"/>
        </w:rPr>
        <w:tab/>
      </w:r>
      <w:r w:rsidRPr="00C82B5B">
        <w:rPr>
          <w:sz w:val="22"/>
          <w:szCs w:val="22"/>
        </w:rPr>
        <w:tab/>
      </w:r>
      <w:r w:rsidRPr="00C82B5B">
        <w:rPr>
          <w:sz w:val="22"/>
          <w:szCs w:val="22"/>
        </w:rPr>
        <w:tab/>
      </w:r>
      <w:r w:rsidRPr="00C82B5B">
        <w:rPr>
          <w:sz w:val="22"/>
          <w:szCs w:val="22"/>
        </w:rPr>
        <w:tab/>
      </w:r>
      <w:r w:rsidRPr="00C82B5B">
        <w:rPr>
          <w:sz w:val="22"/>
          <w:szCs w:val="22"/>
        </w:rPr>
        <w:tab/>
        <w:t xml:space="preserve">min.: </w:t>
      </w:r>
      <w:smartTag w:uri="urn:schemas-microsoft-com:office:smarttags" w:element="metricconverter">
        <w:smartTagPr>
          <w:attr w:name="ProductID" w:val="900 m2"/>
        </w:smartTagPr>
        <w:r w:rsidRPr="00C82B5B">
          <w:rPr>
            <w:sz w:val="22"/>
            <w:szCs w:val="22"/>
          </w:rPr>
          <w:t>900 m2</w:t>
        </w:r>
      </w:smartTag>
    </w:p>
    <w:p w:rsidR="00FC6791" w:rsidRPr="00C82B5B" w:rsidRDefault="00FC6791" w:rsidP="00FC6791">
      <w:pPr>
        <w:ind w:left="1080" w:hanging="360"/>
        <w:rPr>
          <w:sz w:val="22"/>
          <w:szCs w:val="22"/>
        </w:rPr>
      </w:pPr>
      <w:r w:rsidRPr="00C82B5B">
        <w:rPr>
          <w:sz w:val="22"/>
          <w:szCs w:val="22"/>
        </w:rPr>
        <w:t>b.) a kialakult</w:t>
      </w:r>
      <w:r w:rsidR="004613B9" w:rsidRPr="00C82B5B">
        <w:rPr>
          <w:sz w:val="22"/>
          <w:szCs w:val="22"/>
        </w:rPr>
        <w:t xml:space="preserve"> telek akkor építhető</w:t>
      </w:r>
      <w:r w:rsidRPr="00C82B5B">
        <w:rPr>
          <w:sz w:val="22"/>
          <w:szCs w:val="22"/>
        </w:rPr>
        <w:t xml:space="preserve"> be, ha területe: </w:t>
      </w:r>
      <w:r w:rsidRPr="00C82B5B">
        <w:rPr>
          <w:sz w:val="22"/>
          <w:szCs w:val="22"/>
        </w:rPr>
        <w:tab/>
      </w:r>
      <w:r w:rsidRPr="00C82B5B">
        <w:rPr>
          <w:sz w:val="22"/>
          <w:szCs w:val="22"/>
        </w:rPr>
        <w:tab/>
      </w:r>
      <w:r w:rsidR="004613B9" w:rsidRPr="00C82B5B">
        <w:rPr>
          <w:sz w:val="22"/>
          <w:szCs w:val="22"/>
        </w:rPr>
        <w:t xml:space="preserve">min.: </w:t>
      </w:r>
      <w:smartTag w:uri="urn:schemas-microsoft-com:office:smarttags" w:element="metricconverter">
        <w:smartTagPr>
          <w:attr w:name="ProductID" w:val="400 m2"/>
        </w:smartTagPr>
        <w:r w:rsidR="004613B9" w:rsidRPr="00C82B5B">
          <w:rPr>
            <w:sz w:val="22"/>
            <w:szCs w:val="22"/>
          </w:rPr>
          <w:t>4</w:t>
        </w:r>
        <w:r w:rsidRPr="00C82B5B">
          <w:rPr>
            <w:sz w:val="22"/>
            <w:szCs w:val="22"/>
          </w:rPr>
          <w:t>00 m2</w:t>
        </w:r>
      </w:smartTag>
    </w:p>
    <w:p w:rsidR="00FC6791" w:rsidRPr="00C82B5B" w:rsidRDefault="00FC6791" w:rsidP="00FC6791">
      <w:pPr>
        <w:ind w:left="1080" w:hanging="360"/>
        <w:rPr>
          <w:sz w:val="22"/>
          <w:szCs w:val="22"/>
        </w:rPr>
      </w:pPr>
      <w:r w:rsidRPr="00C82B5B">
        <w:rPr>
          <w:sz w:val="22"/>
          <w:szCs w:val="22"/>
        </w:rPr>
        <w:t xml:space="preserve">c.) </w:t>
      </w:r>
      <w:r w:rsidR="004613B9" w:rsidRPr="00C82B5B">
        <w:rPr>
          <w:sz w:val="22"/>
          <w:szCs w:val="22"/>
        </w:rPr>
        <w:t>kialakítható minimális telekszélesség</w:t>
      </w:r>
      <w:r w:rsidRPr="00C82B5B">
        <w:rPr>
          <w:sz w:val="22"/>
          <w:szCs w:val="22"/>
        </w:rPr>
        <w:t>:</w:t>
      </w:r>
      <w:r w:rsidRPr="00C82B5B">
        <w:rPr>
          <w:sz w:val="22"/>
          <w:szCs w:val="22"/>
        </w:rPr>
        <w:tab/>
      </w:r>
      <w:r w:rsidR="004613B9" w:rsidRPr="00C82B5B">
        <w:rPr>
          <w:sz w:val="22"/>
          <w:szCs w:val="22"/>
        </w:rPr>
        <w:tab/>
      </w:r>
      <w:r w:rsidR="004613B9" w:rsidRPr="00C82B5B">
        <w:rPr>
          <w:sz w:val="22"/>
          <w:szCs w:val="22"/>
        </w:rPr>
        <w:tab/>
      </w:r>
      <w:r w:rsidRPr="00C82B5B">
        <w:rPr>
          <w:sz w:val="22"/>
          <w:szCs w:val="22"/>
        </w:rPr>
        <w:t xml:space="preserve">min.: </w:t>
      </w:r>
      <w:smartTag w:uri="urn:schemas-microsoft-com:office:smarttags" w:element="metricconverter">
        <w:smartTagPr>
          <w:attr w:name="ProductID" w:val="18,0 m"/>
        </w:smartTagPr>
        <w:r w:rsidRPr="00C82B5B">
          <w:rPr>
            <w:sz w:val="22"/>
            <w:szCs w:val="22"/>
          </w:rPr>
          <w:t>18,0 m</w:t>
        </w:r>
      </w:smartTag>
    </w:p>
    <w:p w:rsidR="00FC6791" w:rsidRPr="00C82B5B" w:rsidRDefault="00FC6791" w:rsidP="00FC6791">
      <w:pPr>
        <w:ind w:left="1080" w:hanging="360"/>
        <w:rPr>
          <w:sz w:val="22"/>
          <w:szCs w:val="22"/>
        </w:rPr>
      </w:pPr>
      <w:r w:rsidRPr="00C82B5B">
        <w:rPr>
          <w:sz w:val="22"/>
          <w:szCs w:val="22"/>
        </w:rPr>
        <w:t>d.) építménymagasság</w:t>
      </w:r>
      <w:r w:rsidRPr="00C82B5B">
        <w:rPr>
          <w:sz w:val="22"/>
          <w:szCs w:val="22"/>
        </w:rPr>
        <w:tab/>
      </w:r>
      <w:r w:rsidRPr="00C82B5B">
        <w:rPr>
          <w:sz w:val="22"/>
          <w:szCs w:val="22"/>
        </w:rPr>
        <w:tab/>
        <w:t xml:space="preserve">max.:  </w:t>
      </w:r>
      <w:smartTag w:uri="urn:schemas-microsoft-com:office:smarttags" w:element="metricconverter">
        <w:smartTagPr>
          <w:attr w:name="ProductID" w:val="5,0 m"/>
        </w:smartTagPr>
        <w:r w:rsidRPr="00C82B5B">
          <w:rPr>
            <w:sz w:val="22"/>
            <w:szCs w:val="22"/>
          </w:rPr>
          <w:t>5,0 m</w:t>
        </w:r>
      </w:smartTag>
    </w:p>
    <w:p w:rsidR="00FC6791" w:rsidRPr="00C82B5B" w:rsidRDefault="00FC6791" w:rsidP="00FC6791">
      <w:pPr>
        <w:ind w:left="1080" w:hanging="360"/>
        <w:rPr>
          <w:sz w:val="22"/>
          <w:szCs w:val="22"/>
        </w:rPr>
      </w:pPr>
      <w:r w:rsidRPr="00C82B5B">
        <w:rPr>
          <w:sz w:val="22"/>
          <w:szCs w:val="22"/>
        </w:rPr>
        <w:t xml:space="preserve">e.)  beépítettség </w:t>
      </w:r>
      <w:r w:rsidRPr="00C82B5B">
        <w:rPr>
          <w:sz w:val="22"/>
          <w:szCs w:val="22"/>
        </w:rPr>
        <w:tab/>
      </w:r>
      <w:r w:rsidRPr="00C82B5B">
        <w:rPr>
          <w:sz w:val="22"/>
          <w:szCs w:val="22"/>
        </w:rPr>
        <w:tab/>
        <w:t xml:space="preserve">max.:  30 % </w:t>
      </w:r>
    </w:p>
    <w:p w:rsidR="00FC6791" w:rsidRPr="00C82B5B" w:rsidRDefault="00AF66B5" w:rsidP="00AF66B5">
      <w:pPr>
        <w:ind w:left="3600" w:hanging="2880"/>
        <w:rPr>
          <w:strike/>
          <w:sz w:val="22"/>
          <w:szCs w:val="22"/>
        </w:rPr>
      </w:pPr>
      <w:r w:rsidRPr="00C82B5B">
        <w:rPr>
          <w:sz w:val="22"/>
          <w:szCs w:val="22"/>
        </w:rPr>
        <w:t xml:space="preserve">f.) </w:t>
      </w:r>
      <w:r w:rsidR="00FC6791" w:rsidRPr="00C82B5B">
        <w:rPr>
          <w:sz w:val="22"/>
          <w:szCs w:val="22"/>
        </w:rPr>
        <w:t>zöldfelületi fedettség</w:t>
      </w:r>
      <w:r w:rsidR="00FC6791" w:rsidRPr="00C82B5B">
        <w:rPr>
          <w:sz w:val="22"/>
          <w:szCs w:val="22"/>
        </w:rPr>
        <w:tab/>
        <w:t>min.:  40 %</w:t>
      </w:r>
      <w:r w:rsidRPr="00C82B5B">
        <w:rPr>
          <w:sz w:val="22"/>
          <w:szCs w:val="22"/>
        </w:rPr>
        <w:t xml:space="preserve">, </w:t>
      </w:r>
    </w:p>
    <w:p w:rsidR="004613B9" w:rsidRPr="00C82B5B" w:rsidRDefault="004613B9" w:rsidP="00FC6791">
      <w:pPr>
        <w:ind w:left="1080" w:hanging="360"/>
        <w:rPr>
          <w:sz w:val="22"/>
          <w:szCs w:val="22"/>
        </w:rPr>
      </w:pPr>
      <w:r w:rsidRPr="00C82B5B">
        <w:rPr>
          <w:sz w:val="22"/>
          <w:szCs w:val="22"/>
        </w:rPr>
        <w:t xml:space="preserve">g.) </w:t>
      </w:r>
      <w:r w:rsidRPr="00C82B5B">
        <w:rPr>
          <w:sz w:val="22"/>
          <w:szCs w:val="22"/>
        </w:rPr>
        <w:tab/>
        <w:t xml:space="preserve">hátsókert mérete </w:t>
      </w:r>
      <w:smartTag w:uri="urn:schemas-microsoft-com:office:smarttags" w:element="metricconverter">
        <w:smartTagPr>
          <w:attr w:name="ProductID" w:val="0 m"/>
        </w:smartTagPr>
        <w:r w:rsidRPr="00C82B5B">
          <w:rPr>
            <w:sz w:val="22"/>
            <w:szCs w:val="22"/>
          </w:rPr>
          <w:t>0 m</w:t>
        </w:r>
      </w:smartTag>
      <w:r w:rsidRPr="00C82B5B">
        <w:rPr>
          <w:sz w:val="22"/>
          <w:szCs w:val="22"/>
        </w:rPr>
        <w:t xml:space="preserve">, vagy min.:   </w:t>
      </w:r>
      <w:smartTag w:uri="urn:schemas-microsoft-com:office:smarttags" w:element="metricconverter">
        <w:smartTagPr>
          <w:attr w:name="ProductID" w:val="3,0 m"/>
        </w:smartTagPr>
        <w:r w:rsidRPr="00C82B5B">
          <w:rPr>
            <w:sz w:val="22"/>
            <w:szCs w:val="22"/>
          </w:rPr>
          <w:t>3,0 m</w:t>
        </w:r>
      </w:smartTag>
    </w:p>
    <w:p w:rsidR="00FC6791" w:rsidRPr="00C82B5B" w:rsidRDefault="00FC6791" w:rsidP="00FC6791">
      <w:pPr>
        <w:ind w:left="1080" w:hanging="360"/>
        <w:rPr>
          <w:sz w:val="22"/>
          <w:szCs w:val="22"/>
        </w:rPr>
      </w:pPr>
      <w:r w:rsidRPr="00C82B5B">
        <w:rPr>
          <w:sz w:val="22"/>
          <w:szCs w:val="22"/>
        </w:rPr>
        <w:t>g.)  közművesítettség</w:t>
      </w:r>
      <w:r w:rsidRPr="00C82B5B">
        <w:rPr>
          <w:sz w:val="22"/>
          <w:szCs w:val="22"/>
        </w:rPr>
        <w:tab/>
      </w:r>
      <w:r w:rsidRPr="00C82B5B">
        <w:rPr>
          <w:sz w:val="22"/>
          <w:szCs w:val="22"/>
        </w:rPr>
        <w:tab/>
      </w:r>
      <w:r w:rsidR="00422698" w:rsidRPr="00C82B5B">
        <w:rPr>
          <w:sz w:val="22"/>
          <w:szCs w:val="22"/>
        </w:rPr>
        <w:t>teljes</w:t>
      </w:r>
    </w:p>
    <w:p w:rsidR="004613B9" w:rsidRPr="00C82B5B" w:rsidRDefault="004613B9" w:rsidP="004613B9">
      <w:pPr>
        <w:ind w:left="705" w:hanging="705"/>
        <w:rPr>
          <w:sz w:val="22"/>
          <w:szCs w:val="22"/>
        </w:rPr>
      </w:pPr>
      <w:r w:rsidRPr="00C82B5B">
        <w:rPr>
          <w:sz w:val="22"/>
          <w:szCs w:val="22"/>
        </w:rPr>
        <w:t xml:space="preserve">/3/ </w:t>
      </w:r>
      <w:r w:rsidRPr="00C82B5B">
        <w:rPr>
          <w:sz w:val="22"/>
          <w:szCs w:val="22"/>
        </w:rPr>
        <w:tab/>
        <w:t>FL- Á3</w:t>
      </w:r>
      <w:r w:rsidRPr="00C82B5B">
        <w:rPr>
          <w:sz w:val="22"/>
          <w:szCs w:val="22"/>
        </w:rPr>
        <w:tab/>
        <w:t xml:space="preserve">jelű lakóövezet Állampuszta kialakult családi házas lakóövezete, ahol az építés </w:t>
      </w:r>
      <w:smartTag w:uri="urn:schemas-microsoft-com:office:smarttags" w:element="metricconverter">
        <w:smartTagPr>
          <w:attr w:name="ProductID" w:val="5 m"/>
        </w:smartTagPr>
        <w:r w:rsidR="006543B2" w:rsidRPr="00C82B5B">
          <w:rPr>
            <w:sz w:val="22"/>
            <w:szCs w:val="22"/>
          </w:rPr>
          <w:t>5 m</w:t>
        </w:r>
      </w:smartTag>
      <w:r w:rsidR="006543B2" w:rsidRPr="00C82B5B">
        <w:rPr>
          <w:sz w:val="22"/>
          <w:szCs w:val="22"/>
        </w:rPr>
        <w:t xml:space="preserve"> előkerttel</w:t>
      </w:r>
      <w:r w:rsidRPr="00C82B5B">
        <w:rPr>
          <w:sz w:val="22"/>
          <w:szCs w:val="22"/>
        </w:rPr>
        <w:t xml:space="preserve">, szabadon állóan történhet,       </w:t>
      </w:r>
    </w:p>
    <w:p w:rsidR="004613B9" w:rsidRPr="00C82B5B" w:rsidRDefault="004613B9" w:rsidP="004613B9">
      <w:pPr>
        <w:ind w:left="1080" w:hanging="360"/>
        <w:rPr>
          <w:sz w:val="22"/>
          <w:szCs w:val="22"/>
        </w:rPr>
      </w:pPr>
      <w:r w:rsidRPr="00C82B5B">
        <w:rPr>
          <w:sz w:val="22"/>
          <w:szCs w:val="22"/>
        </w:rPr>
        <w:t>a.) kialakíth</w:t>
      </w:r>
      <w:r w:rsidR="004557BA" w:rsidRPr="00C82B5B">
        <w:rPr>
          <w:sz w:val="22"/>
          <w:szCs w:val="22"/>
        </w:rPr>
        <w:t xml:space="preserve">ató telek területe: </w:t>
      </w:r>
      <w:r w:rsidR="004557BA" w:rsidRPr="00C82B5B">
        <w:rPr>
          <w:sz w:val="22"/>
          <w:szCs w:val="22"/>
        </w:rPr>
        <w:tab/>
      </w:r>
      <w:r w:rsidR="004557BA" w:rsidRPr="00C82B5B">
        <w:rPr>
          <w:sz w:val="22"/>
          <w:szCs w:val="22"/>
        </w:rPr>
        <w:tab/>
      </w:r>
      <w:r w:rsidR="004557BA" w:rsidRPr="00C82B5B">
        <w:rPr>
          <w:sz w:val="22"/>
          <w:szCs w:val="22"/>
        </w:rPr>
        <w:tab/>
      </w:r>
      <w:r w:rsidR="004557BA" w:rsidRPr="00C82B5B">
        <w:rPr>
          <w:sz w:val="22"/>
          <w:szCs w:val="22"/>
        </w:rPr>
        <w:tab/>
      </w:r>
      <w:r w:rsidR="004557BA" w:rsidRPr="00C82B5B">
        <w:rPr>
          <w:sz w:val="22"/>
          <w:szCs w:val="22"/>
        </w:rPr>
        <w:tab/>
        <w:t xml:space="preserve">min.: </w:t>
      </w:r>
      <w:smartTag w:uri="urn:schemas-microsoft-com:office:smarttags" w:element="metricconverter">
        <w:smartTagPr>
          <w:attr w:name="ProductID" w:val="1000 m2"/>
        </w:smartTagPr>
        <w:r w:rsidR="004557BA" w:rsidRPr="00C82B5B">
          <w:rPr>
            <w:sz w:val="22"/>
            <w:szCs w:val="22"/>
          </w:rPr>
          <w:t>10</w:t>
        </w:r>
        <w:r w:rsidRPr="00C82B5B">
          <w:rPr>
            <w:sz w:val="22"/>
            <w:szCs w:val="22"/>
          </w:rPr>
          <w:t>00 m2</w:t>
        </w:r>
      </w:smartTag>
    </w:p>
    <w:p w:rsidR="004613B9" w:rsidRPr="00C82B5B" w:rsidRDefault="004613B9" w:rsidP="004613B9">
      <w:pPr>
        <w:ind w:left="1080" w:hanging="360"/>
        <w:rPr>
          <w:sz w:val="22"/>
          <w:szCs w:val="22"/>
        </w:rPr>
      </w:pPr>
      <w:r w:rsidRPr="00C82B5B">
        <w:rPr>
          <w:sz w:val="22"/>
          <w:szCs w:val="22"/>
        </w:rPr>
        <w:t xml:space="preserve">b.) a kialakult telek akkor építhető be, ha területe: </w:t>
      </w:r>
      <w:r w:rsidRPr="00C82B5B">
        <w:rPr>
          <w:sz w:val="22"/>
          <w:szCs w:val="22"/>
        </w:rPr>
        <w:tab/>
      </w:r>
      <w:r w:rsidRPr="00C82B5B">
        <w:rPr>
          <w:sz w:val="22"/>
          <w:szCs w:val="22"/>
        </w:rPr>
        <w:tab/>
        <w:t xml:space="preserve">min.: </w:t>
      </w:r>
      <w:smartTag w:uri="urn:schemas-microsoft-com:office:smarttags" w:element="metricconverter">
        <w:smartTagPr>
          <w:attr w:name="ProductID" w:val="400 m2"/>
        </w:smartTagPr>
        <w:r w:rsidRPr="00C82B5B">
          <w:rPr>
            <w:sz w:val="22"/>
            <w:szCs w:val="22"/>
          </w:rPr>
          <w:t>400 m2</w:t>
        </w:r>
      </w:smartTag>
    </w:p>
    <w:p w:rsidR="004613B9" w:rsidRPr="00C82B5B" w:rsidRDefault="004613B9" w:rsidP="004613B9">
      <w:pPr>
        <w:ind w:left="1080" w:hanging="360"/>
        <w:rPr>
          <w:sz w:val="22"/>
          <w:szCs w:val="22"/>
        </w:rPr>
      </w:pPr>
      <w:r w:rsidRPr="00C82B5B">
        <w:rPr>
          <w:sz w:val="22"/>
          <w:szCs w:val="22"/>
        </w:rPr>
        <w:t>c.) kialakítható minimális telekszélesség:</w:t>
      </w:r>
      <w:r w:rsidRPr="00C82B5B">
        <w:rPr>
          <w:sz w:val="22"/>
          <w:szCs w:val="22"/>
        </w:rPr>
        <w:tab/>
      </w:r>
      <w:r w:rsidRPr="00C82B5B">
        <w:rPr>
          <w:sz w:val="22"/>
          <w:szCs w:val="22"/>
        </w:rPr>
        <w:tab/>
      </w:r>
      <w:r w:rsidRPr="00C82B5B">
        <w:rPr>
          <w:sz w:val="22"/>
          <w:szCs w:val="22"/>
        </w:rPr>
        <w:tab/>
        <w:t xml:space="preserve">min.: </w:t>
      </w:r>
      <w:smartTag w:uri="urn:schemas-microsoft-com:office:smarttags" w:element="metricconverter">
        <w:smartTagPr>
          <w:attr w:name="ProductID" w:val="18,0 m"/>
        </w:smartTagPr>
        <w:r w:rsidRPr="00C82B5B">
          <w:rPr>
            <w:sz w:val="22"/>
            <w:szCs w:val="22"/>
          </w:rPr>
          <w:t>18,0 m</w:t>
        </w:r>
      </w:smartTag>
    </w:p>
    <w:p w:rsidR="004613B9" w:rsidRPr="00C82B5B" w:rsidRDefault="004613B9" w:rsidP="004613B9">
      <w:pPr>
        <w:ind w:left="1080" w:hanging="360"/>
        <w:rPr>
          <w:sz w:val="22"/>
          <w:szCs w:val="22"/>
        </w:rPr>
      </w:pPr>
      <w:r w:rsidRPr="00C82B5B">
        <w:rPr>
          <w:sz w:val="22"/>
          <w:szCs w:val="22"/>
        </w:rPr>
        <w:t>d.) építménymagasság</w:t>
      </w:r>
      <w:r w:rsidRPr="00C82B5B">
        <w:rPr>
          <w:sz w:val="22"/>
          <w:szCs w:val="22"/>
        </w:rPr>
        <w:tab/>
      </w:r>
      <w:r w:rsidRPr="00C82B5B">
        <w:rPr>
          <w:sz w:val="22"/>
          <w:szCs w:val="22"/>
        </w:rPr>
        <w:tab/>
        <w:t xml:space="preserve">max.:  </w:t>
      </w:r>
      <w:smartTag w:uri="urn:schemas-microsoft-com:office:smarttags" w:element="metricconverter">
        <w:smartTagPr>
          <w:attr w:name="ProductID" w:val="5,0 m"/>
        </w:smartTagPr>
        <w:r w:rsidRPr="00C82B5B">
          <w:rPr>
            <w:sz w:val="22"/>
            <w:szCs w:val="22"/>
          </w:rPr>
          <w:t>5,0 m</w:t>
        </w:r>
      </w:smartTag>
    </w:p>
    <w:p w:rsidR="004613B9" w:rsidRPr="00C82B5B" w:rsidRDefault="004613B9" w:rsidP="004613B9">
      <w:pPr>
        <w:ind w:left="1080" w:hanging="360"/>
        <w:rPr>
          <w:sz w:val="22"/>
          <w:szCs w:val="22"/>
        </w:rPr>
      </w:pPr>
      <w:r w:rsidRPr="00C82B5B">
        <w:rPr>
          <w:sz w:val="22"/>
          <w:szCs w:val="22"/>
        </w:rPr>
        <w:t xml:space="preserve">e.)  beépítettség </w:t>
      </w:r>
      <w:r w:rsidRPr="00C82B5B">
        <w:rPr>
          <w:sz w:val="22"/>
          <w:szCs w:val="22"/>
        </w:rPr>
        <w:tab/>
      </w:r>
      <w:r w:rsidRPr="00C82B5B">
        <w:rPr>
          <w:sz w:val="22"/>
          <w:szCs w:val="22"/>
        </w:rPr>
        <w:tab/>
        <w:t xml:space="preserve">max.:  30 % </w:t>
      </w:r>
    </w:p>
    <w:p w:rsidR="004613B9" w:rsidRPr="00C82B5B" w:rsidRDefault="00AF66B5" w:rsidP="00AF66B5">
      <w:pPr>
        <w:ind w:left="3600" w:hanging="2880"/>
        <w:rPr>
          <w:strike/>
          <w:sz w:val="22"/>
          <w:szCs w:val="22"/>
        </w:rPr>
      </w:pPr>
      <w:r w:rsidRPr="00C82B5B">
        <w:rPr>
          <w:sz w:val="22"/>
          <w:szCs w:val="22"/>
        </w:rPr>
        <w:t xml:space="preserve">f.) </w:t>
      </w:r>
      <w:r w:rsidR="000057EB" w:rsidRPr="00C82B5B">
        <w:rPr>
          <w:sz w:val="22"/>
          <w:szCs w:val="22"/>
        </w:rPr>
        <w:t>zöldfelületi fedettség</w:t>
      </w:r>
      <w:r w:rsidR="000057EB" w:rsidRPr="00C82B5B">
        <w:rPr>
          <w:sz w:val="22"/>
          <w:szCs w:val="22"/>
        </w:rPr>
        <w:tab/>
        <w:t xml:space="preserve">min.:  </w:t>
      </w:r>
      <w:r w:rsidR="004613B9" w:rsidRPr="00C82B5B">
        <w:rPr>
          <w:sz w:val="22"/>
          <w:szCs w:val="22"/>
        </w:rPr>
        <w:t>40 %</w:t>
      </w:r>
      <w:r w:rsidRPr="00C82B5B">
        <w:rPr>
          <w:sz w:val="22"/>
          <w:szCs w:val="22"/>
        </w:rPr>
        <w:t xml:space="preserve">, </w:t>
      </w:r>
    </w:p>
    <w:p w:rsidR="004613B9" w:rsidRPr="00C82B5B" w:rsidRDefault="004613B9" w:rsidP="004613B9">
      <w:pPr>
        <w:ind w:left="1080" w:hanging="360"/>
        <w:rPr>
          <w:sz w:val="22"/>
          <w:szCs w:val="22"/>
        </w:rPr>
      </w:pPr>
      <w:r w:rsidRPr="00C82B5B">
        <w:rPr>
          <w:sz w:val="22"/>
          <w:szCs w:val="22"/>
        </w:rPr>
        <w:t xml:space="preserve">g.) </w:t>
      </w:r>
      <w:r w:rsidRPr="00C82B5B">
        <w:rPr>
          <w:sz w:val="22"/>
          <w:szCs w:val="22"/>
        </w:rPr>
        <w:tab/>
        <w:t xml:space="preserve">hátsókert mérete </w:t>
      </w:r>
      <w:r w:rsidR="006543B2" w:rsidRPr="00C82B5B">
        <w:rPr>
          <w:sz w:val="22"/>
          <w:szCs w:val="22"/>
        </w:rPr>
        <w:tab/>
      </w:r>
      <w:r w:rsidR="006543B2" w:rsidRPr="00C82B5B">
        <w:rPr>
          <w:sz w:val="22"/>
          <w:szCs w:val="22"/>
        </w:rPr>
        <w:tab/>
        <w:t xml:space="preserve">min.:   </w:t>
      </w:r>
      <w:smartTag w:uri="urn:schemas-microsoft-com:office:smarttags" w:element="metricconverter">
        <w:smartTagPr>
          <w:attr w:name="ProductID" w:val="9,0 m"/>
        </w:smartTagPr>
        <w:r w:rsidR="006543B2" w:rsidRPr="00C82B5B">
          <w:rPr>
            <w:sz w:val="22"/>
            <w:szCs w:val="22"/>
          </w:rPr>
          <w:t>9</w:t>
        </w:r>
        <w:r w:rsidRPr="00C82B5B">
          <w:rPr>
            <w:sz w:val="22"/>
            <w:szCs w:val="22"/>
          </w:rPr>
          <w:t>,0 m</w:t>
        </w:r>
      </w:smartTag>
    </w:p>
    <w:p w:rsidR="004613B9" w:rsidRPr="00C82B5B" w:rsidRDefault="004613B9" w:rsidP="004613B9">
      <w:pPr>
        <w:ind w:left="1080" w:hanging="360"/>
        <w:rPr>
          <w:sz w:val="22"/>
          <w:szCs w:val="22"/>
        </w:rPr>
      </w:pPr>
      <w:r w:rsidRPr="00C82B5B">
        <w:rPr>
          <w:sz w:val="22"/>
          <w:szCs w:val="22"/>
        </w:rPr>
        <w:t>g.)  közművesítettség</w:t>
      </w:r>
      <w:r w:rsidRPr="00C82B5B">
        <w:rPr>
          <w:sz w:val="22"/>
          <w:szCs w:val="22"/>
        </w:rPr>
        <w:tab/>
      </w:r>
      <w:r w:rsidRPr="00C82B5B">
        <w:rPr>
          <w:sz w:val="22"/>
          <w:szCs w:val="22"/>
        </w:rPr>
        <w:tab/>
      </w:r>
      <w:r w:rsidR="00422698" w:rsidRPr="00C82B5B">
        <w:rPr>
          <w:sz w:val="22"/>
          <w:szCs w:val="22"/>
        </w:rPr>
        <w:t>teljes</w:t>
      </w:r>
    </w:p>
    <w:p w:rsidR="009E45E7" w:rsidRPr="00DA2068" w:rsidRDefault="009E45E7" w:rsidP="006833E9">
      <w:pPr>
        <w:ind w:left="705" w:hanging="705"/>
        <w:jc w:val="both"/>
        <w:rPr>
          <w:sz w:val="22"/>
          <w:szCs w:val="22"/>
        </w:rPr>
      </w:pPr>
    </w:p>
    <w:p w:rsidR="006833E9" w:rsidRPr="00DA2068" w:rsidRDefault="006833E9" w:rsidP="006833E9">
      <w:pPr>
        <w:jc w:val="center"/>
        <w:rPr>
          <w:b/>
          <w:sz w:val="22"/>
          <w:szCs w:val="22"/>
        </w:rPr>
      </w:pPr>
      <w:r w:rsidRPr="00DA2068">
        <w:rPr>
          <w:b/>
          <w:sz w:val="22"/>
          <w:szCs w:val="22"/>
        </w:rPr>
        <w:t>TELEPÜLÉSKÖZPONT VEGYES TERÜLETEK</w:t>
      </w:r>
    </w:p>
    <w:p w:rsidR="006833E9" w:rsidRPr="00DA2068" w:rsidRDefault="006833E9" w:rsidP="006833E9">
      <w:pPr>
        <w:jc w:val="center"/>
        <w:rPr>
          <w:b/>
          <w:sz w:val="22"/>
          <w:szCs w:val="22"/>
        </w:rPr>
      </w:pPr>
      <w:r w:rsidRPr="00DA2068">
        <w:rPr>
          <w:b/>
          <w:sz w:val="22"/>
          <w:szCs w:val="22"/>
        </w:rPr>
        <w:t>5. §.</w:t>
      </w:r>
    </w:p>
    <w:p w:rsidR="006833E9" w:rsidRPr="00DA2068" w:rsidRDefault="006833E9" w:rsidP="006833E9">
      <w:pPr>
        <w:rPr>
          <w:sz w:val="22"/>
          <w:szCs w:val="22"/>
        </w:rPr>
      </w:pPr>
    </w:p>
    <w:p w:rsidR="006833E9" w:rsidRPr="00DA2068" w:rsidRDefault="006833E9" w:rsidP="006833E9">
      <w:pPr>
        <w:ind w:left="705" w:hanging="705"/>
        <w:rPr>
          <w:sz w:val="22"/>
          <w:szCs w:val="22"/>
        </w:rPr>
      </w:pPr>
      <w:r w:rsidRPr="00DA2068">
        <w:rPr>
          <w:sz w:val="22"/>
          <w:szCs w:val="22"/>
        </w:rPr>
        <w:t>/1/</w:t>
      </w:r>
      <w:r w:rsidR="00EE4DE2">
        <w:rPr>
          <w:rStyle w:val="Lbjegyzet-hivatkozs"/>
          <w:sz w:val="22"/>
          <w:szCs w:val="22"/>
        </w:rPr>
        <w:footnoteReference w:id="22"/>
      </w:r>
      <w:r w:rsidRPr="00DA2068">
        <w:rPr>
          <w:sz w:val="22"/>
          <w:szCs w:val="22"/>
        </w:rPr>
        <w:t xml:space="preserve"> </w:t>
      </w:r>
      <w:r w:rsidRPr="00DA2068">
        <w:rPr>
          <w:sz w:val="22"/>
          <w:szCs w:val="22"/>
        </w:rPr>
        <w:tab/>
        <w:t>A településközpont vegyes területeket (TV) a Szabályozási terv tünteti fel.</w:t>
      </w:r>
    </w:p>
    <w:p w:rsidR="006833E9" w:rsidRPr="00DA2068" w:rsidRDefault="006833E9" w:rsidP="006833E9">
      <w:pPr>
        <w:ind w:left="705" w:hanging="705"/>
        <w:jc w:val="both"/>
        <w:rPr>
          <w:sz w:val="22"/>
          <w:szCs w:val="22"/>
        </w:rPr>
      </w:pPr>
      <w:r w:rsidRPr="00DA2068">
        <w:rPr>
          <w:sz w:val="22"/>
          <w:szCs w:val="22"/>
        </w:rPr>
        <w:t>/2/</w:t>
      </w:r>
      <w:r w:rsidR="00111E16">
        <w:rPr>
          <w:rStyle w:val="Lbjegyzet-hivatkozs"/>
          <w:sz w:val="22"/>
          <w:szCs w:val="22"/>
        </w:rPr>
        <w:footnoteReference w:id="23"/>
      </w:r>
      <w:r w:rsidRPr="00DA2068">
        <w:rPr>
          <w:sz w:val="22"/>
          <w:szCs w:val="22"/>
        </w:rPr>
        <w:t xml:space="preserve"> </w:t>
      </w:r>
      <w:r w:rsidRPr="00DA2068">
        <w:rPr>
          <w:sz w:val="22"/>
          <w:szCs w:val="22"/>
        </w:rPr>
        <w:tab/>
      </w:r>
      <w:r w:rsidRPr="001E6DD8">
        <w:rPr>
          <w:spacing w:val="-2"/>
          <w:sz w:val="22"/>
          <w:szCs w:val="22"/>
        </w:rPr>
        <w:t xml:space="preserve">A TV jelű övezetekben a telekalakítás és a beépítés nagyrészt kialakult. Az övezetben lakóépület, igazgatási épület, kereskedelmi, vendéglátó, szálláshely, szolgáltató épület, közösségi szórakoztató, egyházi, oktatási, egészségügyi, szociális épület és sportlétesítmény helyezhető el, utcafrontra </w:t>
      </w:r>
      <w:r w:rsidR="00282836">
        <w:rPr>
          <w:spacing w:val="-2"/>
          <w:sz w:val="22"/>
          <w:szCs w:val="22"/>
        </w:rPr>
        <w:t>zártsorúan vagy</w:t>
      </w:r>
      <w:r w:rsidRPr="001E6DD8">
        <w:rPr>
          <w:spacing w:val="-2"/>
          <w:sz w:val="22"/>
          <w:szCs w:val="22"/>
        </w:rPr>
        <w:t xml:space="preserve"> oldalhatáron állóan, </w:t>
      </w:r>
      <w:r w:rsidR="00282836">
        <w:rPr>
          <w:spacing w:val="-2"/>
          <w:sz w:val="22"/>
          <w:szCs w:val="22"/>
        </w:rPr>
        <w:t>illetve</w:t>
      </w:r>
      <w:r w:rsidRPr="001E6DD8">
        <w:rPr>
          <w:spacing w:val="-2"/>
          <w:sz w:val="22"/>
          <w:szCs w:val="22"/>
        </w:rPr>
        <w:t xml:space="preserve"> egyedi elbírálás szerint szabadon állóan.</w:t>
      </w:r>
    </w:p>
    <w:p w:rsidR="006833E9" w:rsidRPr="00DA2068" w:rsidRDefault="006833E9" w:rsidP="006833E9">
      <w:pPr>
        <w:ind w:left="705" w:hanging="705"/>
        <w:rPr>
          <w:sz w:val="22"/>
          <w:szCs w:val="22"/>
        </w:rPr>
      </w:pPr>
      <w:r w:rsidRPr="00DA2068">
        <w:rPr>
          <w:sz w:val="22"/>
          <w:szCs w:val="22"/>
        </w:rPr>
        <w:t>/3/</w:t>
      </w:r>
      <w:r w:rsidR="006C7913">
        <w:rPr>
          <w:rStyle w:val="Lbjegyzet-hivatkozs"/>
          <w:sz w:val="22"/>
          <w:szCs w:val="22"/>
        </w:rPr>
        <w:footnoteReference w:id="24"/>
      </w:r>
      <w:r w:rsidRPr="00DA2068">
        <w:rPr>
          <w:sz w:val="22"/>
          <w:szCs w:val="22"/>
        </w:rPr>
        <w:t xml:space="preserve"> </w:t>
      </w:r>
      <w:r w:rsidRPr="00DA2068">
        <w:rPr>
          <w:sz w:val="22"/>
          <w:szCs w:val="22"/>
        </w:rPr>
        <w:tab/>
        <w:t>A TV jelű övezetekben</w:t>
      </w:r>
    </w:p>
    <w:p w:rsidR="006833E9" w:rsidRPr="00443EAB" w:rsidRDefault="006833E9" w:rsidP="001E6DD8">
      <w:pPr>
        <w:tabs>
          <w:tab w:val="left" w:pos="1080"/>
        </w:tabs>
        <w:ind w:left="705" w:hanging="705"/>
        <w:rPr>
          <w:sz w:val="22"/>
          <w:szCs w:val="22"/>
        </w:rPr>
      </w:pPr>
      <w:r w:rsidRPr="00443EAB">
        <w:rPr>
          <w:sz w:val="22"/>
          <w:szCs w:val="22"/>
        </w:rPr>
        <w:tab/>
        <w:t>a.)</w:t>
      </w:r>
      <w:r w:rsidR="00443EAB">
        <w:rPr>
          <w:rStyle w:val="Lbjegyzet-hivatkozs"/>
          <w:sz w:val="22"/>
          <w:szCs w:val="22"/>
        </w:rPr>
        <w:footnoteReference w:id="25"/>
      </w:r>
      <w:r w:rsidRPr="00443EAB">
        <w:rPr>
          <w:sz w:val="22"/>
          <w:szCs w:val="22"/>
        </w:rPr>
        <w:t xml:space="preserve"> </w:t>
      </w:r>
      <w:r w:rsidR="00C82B5B" w:rsidRPr="00443EAB">
        <w:rPr>
          <w:sz w:val="22"/>
          <w:szCs w:val="22"/>
        </w:rPr>
        <w:t>A</w:t>
      </w:r>
      <w:r w:rsidRPr="00443EAB">
        <w:rPr>
          <w:sz w:val="22"/>
          <w:szCs w:val="22"/>
        </w:rPr>
        <w:t xml:space="preserve"> kialakítható telekterület min.: </w:t>
      </w:r>
      <w:r w:rsidR="002F2B3F" w:rsidRPr="00443EAB">
        <w:rPr>
          <w:sz w:val="22"/>
          <w:szCs w:val="22"/>
        </w:rPr>
        <w:t xml:space="preserve">300,0 </w:t>
      </w:r>
      <w:r w:rsidRPr="00443EAB">
        <w:rPr>
          <w:sz w:val="22"/>
          <w:szCs w:val="22"/>
        </w:rPr>
        <w:t>m</w:t>
      </w:r>
      <w:r w:rsidRPr="00443EAB">
        <w:rPr>
          <w:sz w:val="22"/>
          <w:szCs w:val="22"/>
          <w:vertAlign w:val="superscript"/>
        </w:rPr>
        <w:t>2</w:t>
      </w:r>
      <w:r w:rsidR="00443EAB" w:rsidRPr="00443EAB">
        <w:rPr>
          <w:sz w:val="22"/>
          <w:szCs w:val="22"/>
        </w:rPr>
        <w:t xml:space="preserve"> lehet.</w:t>
      </w:r>
    </w:p>
    <w:p w:rsidR="006833E9" w:rsidRPr="00DA2068" w:rsidRDefault="00C82B5B" w:rsidP="006833E9">
      <w:pPr>
        <w:numPr>
          <w:ilvl w:val="0"/>
          <w:numId w:val="5"/>
        </w:numPr>
        <w:rPr>
          <w:sz w:val="22"/>
          <w:szCs w:val="22"/>
        </w:rPr>
      </w:pPr>
      <w:r>
        <w:rPr>
          <w:sz w:val="22"/>
          <w:szCs w:val="22"/>
        </w:rPr>
        <w:t>A</w:t>
      </w:r>
      <w:r w:rsidR="006833E9" w:rsidRPr="00DA2068">
        <w:rPr>
          <w:sz w:val="22"/>
          <w:szCs w:val="22"/>
        </w:rPr>
        <w:t xml:space="preserve"> maximális beépíthetőséget az egészségügyi, tűzvédelmi előírások</w:t>
      </w:r>
      <w:r w:rsidR="001E6DD8">
        <w:rPr>
          <w:sz w:val="22"/>
          <w:szCs w:val="22"/>
        </w:rPr>
        <w:t xml:space="preserve"> </w:t>
      </w:r>
      <w:r w:rsidR="006833E9" w:rsidRPr="00DA2068">
        <w:rPr>
          <w:sz w:val="22"/>
          <w:szCs w:val="22"/>
        </w:rPr>
        <w:t>betartásával kell meghatáro</w:t>
      </w:r>
      <w:r>
        <w:rPr>
          <w:sz w:val="22"/>
          <w:szCs w:val="22"/>
        </w:rPr>
        <w:t xml:space="preserve">zni, de nem lehet több </w:t>
      </w:r>
      <w:r w:rsidR="002B7011">
        <w:rPr>
          <w:sz w:val="22"/>
          <w:szCs w:val="22"/>
        </w:rPr>
        <w:t>4</w:t>
      </w:r>
      <w:r>
        <w:rPr>
          <w:sz w:val="22"/>
          <w:szCs w:val="22"/>
        </w:rPr>
        <w:t>5 %-nál.</w:t>
      </w:r>
    </w:p>
    <w:p w:rsidR="006833E9" w:rsidRPr="00DA2068" w:rsidRDefault="00585BAA" w:rsidP="006833E9">
      <w:pPr>
        <w:numPr>
          <w:ilvl w:val="0"/>
          <w:numId w:val="5"/>
        </w:numPr>
        <w:jc w:val="both"/>
        <w:rPr>
          <w:sz w:val="22"/>
          <w:szCs w:val="22"/>
        </w:rPr>
      </w:pPr>
      <w:r>
        <w:rPr>
          <w:rStyle w:val="Lbjegyzet-hivatkozs"/>
          <w:sz w:val="22"/>
          <w:szCs w:val="22"/>
        </w:rPr>
        <w:footnoteReference w:id="26"/>
      </w:r>
      <w:r w:rsidR="006833E9" w:rsidRPr="00DA2068">
        <w:rPr>
          <w:sz w:val="22"/>
          <w:szCs w:val="22"/>
        </w:rPr>
        <w:t>Az</w:t>
      </w:r>
      <w:r w:rsidR="001E6DD8">
        <w:rPr>
          <w:sz w:val="22"/>
          <w:szCs w:val="22"/>
        </w:rPr>
        <w:t xml:space="preserve"> övezetben </w:t>
      </w:r>
      <w:r w:rsidR="006833E9" w:rsidRPr="00DA2068">
        <w:rPr>
          <w:sz w:val="22"/>
          <w:szCs w:val="22"/>
        </w:rPr>
        <w:t>építhető maximális ép</w:t>
      </w:r>
      <w:r w:rsidR="001E6DD8">
        <w:rPr>
          <w:sz w:val="22"/>
          <w:szCs w:val="22"/>
        </w:rPr>
        <w:t xml:space="preserve">ítménymagasságot a környezet </w:t>
      </w:r>
      <w:r w:rsidR="006833E9" w:rsidRPr="00DA2068">
        <w:rPr>
          <w:sz w:val="22"/>
          <w:szCs w:val="22"/>
        </w:rPr>
        <w:t xml:space="preserve">beépítéséhez illeszkedően kell meghatározni, de általában nem haladhatja meg a 7,5 m-t. Ezt meghaladó </w:t>
      </w:r>
      <w:r w:rsidR="006833E9" w:rsidRPr="00DA2068">
        <w:rPr>
          <w:sz w:val="22"/>
          <w:szCs w:val="22"/>
        </w:rPr>
        <w:lastRenderedPageBreak/>
        <w:t xml:space="preserve">építménymagasság engedélyezése csak egyedi elbírálás szerint lehetséges, melynek során a környezetbe való illeszkedés megfelelőségéhez </w:t>
      </w:r>
      <w:r w:rsidR="001E6DD8" w:rsidRPr="00C82B5B">
        <w:rPr>
          <w:sz w:val="22"/>
          <w:szCs w:val="22"/>
        </w:rPr>
        <w:t xml:space="preserve">szakvéleményt </w:t>
      </w:r>
      <w:r w:rsidR="006833E9" w:rsidRPr="00DA2068">
        <w:rPr>
          <w:sz w:val="22"/>
          <w:szCs w:val="22"/>
        </w:rPr>
        <w:t xml:space="preserve">kell beszerezni.  </w:t>
      </w:r>
    </w:p>
    <w:p w:rsidR="006833E9" w:rsidRPr="00DA2068" w:rsidRDefault="006833E9" w:rsidP="006833E9">
      <w:pPr>
        <w:ind w:left="705" w:hanging="705"/>
        <w:jc w:val="both"/>
        <w:rPr>
          <w:sz w:val="22"/>
          <w:szCs w:val="22"/>
        </w:rPr>
      </w:pPr>
      <w:r w:rsidRPr="00DA2068">
        <w:rPr>
          <w:sz w:val="22"/>
          <w:szCs w:val="22"/>
        </w:rPr>
        <w:t xml:space="preserve">/4/ </w:t>
      </w:r>
      <w:r w:rsidRPr="00DA2068">
        <w:rPr>
          <w:sz w:val="22"/>
          <w:szCs w:val="22"/>
        </w:rPr>
        <w:tab/>
        <w:t>Az újonnan lét</w:t>
      </w:r>
      <w:r w:rsidR="00AB2231">
        <w:rPr>
          <w:sz w:val="22"/>
          <w:szCs w:val="22"/>
        </w:rPr>
        <w:t>e</w:t>
      </w:r>
      <w:r w:rsidRPr="00DA2068">
        <w:rPr>
          <w:sz w:val="22"/>
          <w:szCs w:val="22"/>
        </w:rPr>
        <w:t>sülő, vagy átépítés során keletkező intézmények OTÉK által előírt parkolási igényét telken belül, illetve az önkormányzat helyi parkolási rendeletében meghatározott módon, ellenértékkel, közterületen kell biztosítani.</w:t>
      </w:r>
    </w:p>
    <w:p w:rsidR="006833E9" w:rsidRPr="00DA2068" w:rsidRDefault="006833E9" w:rsidP="006833E9">
      <w:pPr>
        <w:ind w:left="705" w:hanging="705"/>
        <w:jc w:val="both"/>
        <w:rPr>
          <w:sz w:val="22"/>
          <w:szCs w:val="22"/>
        </w:rPr>
      </w:pPr>
      <w:r w:rsidRPr="00DA2068">
        <w:rPr>
          <w:sz w:val="22"/>
          <w:szCs w:val="22"/>
        </w:rPr>
        <w:t xml:space="preserve">/5/ </w:t>
      </w:r>
      <w:r w:rsidRPr="00DA2068">
        <w:rPr>
          <w:sz w:val="22"/>
          <w:szCs w:val="22"/>
        </w:rPr>
        <w:tab/>
        <w:t>Az övezetben állattartási célú épület nem létesíthető.</w:t>
      </w:r>
    </w:p>
    <w:p w:rsidR="006833E9" w:rsidRPr="00DA2068" w:rsidRDefault="006833E9" w:rsidP="006833E9">
      <w:pPr>
        <w:ind w:left="705" w:hanging="705"/>
        <w:jc w:val="both"/>
        <w:rPr>
          <w:sz w:val="22"/>
          <w:szCs w:val="22"/>
        </w:rPr>
      </w:pPr>
      <w:r w:rsidRPr="00DA2068">
        <w:rPr>
          <w:sz w:val="22"/>
          <w:szCs w:val="22"/>
        </w:rPr>
        <w:t>/6/</w:t>
      </w:r>
      <w:r w:rsidR="006C7913">
        <w:rPr>
          <w:rStyle w:val="Lbjegyzet-hivatkozs"/>
          <w:sz w:val="22"/>
          <w:szCs w:val="22"/>
        </w:rPr>
        <w:footnoteReference w:id="27"/>
      </w:r>
      <w:r w:rsidRPr="00DA2068">
        <w:rPr>
          <w:sz w:val="22"/>
          <w:szCs w:val="22"/>
        </w:rPr>
        <w:t xml:space="preserve"> </w:t>
      </w:r>
      <w:r w:rsidRPr="00DA2068">
        <w:rPr>
          <w:sz w:val="22"/>
          <w:szCs w:val="22"/>
        </w:rPr>
        <w:tab/>
        <w:t xml:space="preserve">A telek területének legalább </w:t>
      </w:r>
      <w:r w:rsidR="002B7011">
        <w:rPr>
          <w:sz w:val="22"/>
          <w:szCs w:val="22"/>
        </w:rPr>
        <w:t>25</w:t>
      </w:r>
      <w:r w:rsidRPr="00DA2068">
        <w:rPr>
          <w:sz w:val="22"/>
          <w:szCs w:val="22"/>
        </w:rPr>
        <w:t xml:space="preserve"> %-át zöldfelületként kell fenntartani.</w:t>
      </w:r>
    </w:p>
    <w:p w:rsidR="006833E9" w:rsidRPr="00DA2068" w:rsidRDefault="006833E9" w:rsidP="006833E9">
      <w:pPr>
        <w:ind w:left="705" w:hanging="705"/>
        <w:jc w:val="both"/>
        <w:rPr>
          <w:sz w:val="22"/>
          <w:szCs w:val="22"/>
        </w:rPr>
      </w:pPr>
      <w:r w:rsidRPr="00DA2068">
        <w:rPr>
          <w:sz w:val="22"/>
          <w:szCs w:val="22"/>
        </w:rPr>
        <w:t>/7/</w:t>
      </w:r>
      <w:r w:rsidR="00EE4DE2">
        <w:rPr>
          <w:rStyle w:val="Lbjegyzet-hivatkozs"/>
          <w:sz w:val="22"/>
          <w:szCs w:val="22"/>
        </w:rPr>
        <w:footnoteReference w:id="28"/>
      </w:r>
      <w:r w:rsidRPr="00DA2068">
        <w:rPr>
          <w:sz w:val="22"/>
          <w:szCs w:val="22"/>
        </w:rPr>
        <w:t xml:space="preserve"> </w:t>
      </w:r>
      <w:r w:rsidRPr="00DA2068">
        <w:rPr>
          <w:sz w:val="22"/>
          <w:szCs w:val="22"/>
        </w:rPr>
        <w:tab/>
      </w:r>
    </w:p>
    <w:p w:rsidR="006833E9" w:rsidRPr="00DA2068" w:rsidRDefault="006833E9" w:rsidP="006833E9">
      <w:pPr>
        <w:ind w:left="705" w:hanging="705"/>
        <w:jc w:val="center"/>
        <w:rPr>
          <w:b/>
          <w:sz w:val="22"/>
          <w:szCs w:val="22"/>
        </w:rPr>
      </w:pPr>
    </w:p>
    <w:p w:rsidR="006833E9" w:rsidRPr="00DA2068" w:rsidRDefault="006833E9" w:rsidP="006833E9">
      <w:pPr>
        <w:ind w:left="705" w:hanging="705"/>
        <w:jc w:val="center"/>
        <w:rPr>
          <w:b/>
          <w:sz w:val="22"/>
          <w:szCs w:val="22"/>
        </w:rPr>
      </w:pPr>
      <w:r w:rsidRPr="00DA2068">
        <w:rPr>
          <w:b/>
          <w:sz w:val="22"/>
          <w:szCs w:val="22"/>
        </w:rPr>
        <w:t>ÜDÜLŐ TERÜLETEK</w:t>
      </w:r>
    </w:p>
    <w:p w:rsidR="006833E9" w:rsidRPr="00DA2068" w:rsidRDefault="006833E9" w:rsidP="006833E9">
      <w:pPr>
        <w:ind w:left="705" w:hanging="705"/>
        <w:jc w:val="center"/>
        <w:rPr>
          <w:b/>
          <w:sz w:val="22"/>
          <w:szCs w:val="22"/>
        </w:rPr>
      </w:pPr>
      <w:r w:rsidRPr="00DA2068">
        <w:rPr>
          <w:b/>
          <w:sz w:val="22"/>
          <w:szCs w:val="22"/>
        </w:rPr>
        <w:t>6. §.</w:t>
      </w:r>
    </w:p>
    <w:p w:rsidR="006833E9" w:rsidRPr="00DA2068" w:rsidRDefault="006833E9" w:rsidP="006833E9">
      <w:pPr>
        <w:rPr>
          <w:b/>
          <w:sz w:val="22"/>
          <w:szCs w:val="22"/>
        </w:rPr>
      </w:pPr>
    </w:p>
    <w:p w:rsidR="006833E9" w:rsidRPr="00DA2068" w:rsidRDefault="006833E9" w:rsidP="00FA0159">
      <w:pPr>
        <w:ind w:left="709" w:hanging="709"/>
        <w:jc w:val="both"/>
        <w:rPr>
          <w:sz w:val="22"/>
          <w:szCs w:val="22"/>
        </w:rPr>
      </w:pPr>
      <w:r w:rsidRPr="00DA2068">
        <w:rPr>
          <w:sz w:val="22"/>
          <w:szCs w:val="22"/>
        </w:rPr>
        <w:t xml:space="preserve">/1/ </w:t>
      </w:r>
      <w:r w:rsidRPr="00DA2068">
        <w:rPr>
          <w:sz w:val="22"/>
          <w:szCs w:val="22"/>
        </w:rPr>
        <w:tab/>
        <w:t>A Duna parton, hullámtéren kialakult, hétvégi házas épületekkel beépült területek, az Ü-M jelű övezetbe soroltak.</w:t>
      </w:r>
    </w:p>
    <w:p w:rsidR="006833E9" w:rsidRPr="00DA2068" w:rsidRDefault="006833E9" w:rsidP="00FA0159">
      <w:pPr>
        <w:ind w:left="709" w:hanging="709"/>
        <w:jc w:val="both"/>
        <w:rPr>
          <w:sz w:val="22"/>
          <w:szCs w:val="22"/>
        </w:rPr>
      </w:pPr>
      <w:r w:rsidRPr="00DA2068">
        <w:rPr>
          <w:sz w:val="22"/>
          <w:szCs w:val="22"/>
        </w:rPr>
        <w:t xml:space="preserve">/2/ </w:t>
      </w:r>
      <w:r w:rsidRPr="00DA2068">
        <w:rPr>
          <w:sz w:val="22"/>
          <w:szCs w:val="22"/>
        </w:rPr>
        <w:tab/>
        <w:t>Az Ü-M jelű övezetekben meglévő üdülő épületek vannak. Az övezetben új épület ne</w:t>
      </w:r>
      <w:r w:rsidR="00DA2068">
        <w:rPr>
          <w:sz w:val="22"/>
          <w:szCs w:val="22"/>
        </w:rPr>
        <w:t>m létesíthető.</w:t>
      </w:r>
      <w:r w:rsidRPr="00DA2068">
        <w:rPr>
          <w:sz w:val="22"/>
          <w:szCs w:val="22"/>
        </w:rPr>
        <w:t xml:space="preserve"> A meglévő üdülőépületek felújíthatók. Telket alakítani csak meglévő üdülőépülethez tartozóan, telekalakítási terv alapján szabad.</w:t>
      </w:r>
      <w:r w:rsidR="00FA0159" w:rsidRPr="00DA2068">
        <w:rPr>
          <w:sz w:val="22"/>
          <w:szCs w:val="22"/>
        </w:rPr>
        <w:t xml:space="preserve"> </w:t>
      </w:r>
      <w:r w:rsidRPr="00DA2068">
        <w:rPr>
          <w:sz w:val="22"/>
          <w:szCs w:val="22"/>
        </w:rPr>
        <w:t xml:space="preserve">A kialakítható telek minimális területe </w:t>
      </w:r>
      <w:smartTag w:uri="urn:schemas-microsoft-com:office:smarttags" w:element="metricconverter">
        <w:smartTagPr>
          <w:attr w:name="ProductID" w:val="280 m2"/>
        </w:smartTagPr>
        <w:r w:rsidR="000C7A56" w:rsidRPr="00DA2068">
          <w:rPr>
            <w:sz w:val="22"/>
            <w:szCs w:val="22"/>
          </w:rPr>
          <w:t>28</w:t>
        </w:r>
        <w:r w:rsidR="00DA2068">
          <w:rPr>
            <w:sz w:val="22"/>
            <w:szCs w:val="22"/>
          </w:rPr>
          <w:t>0</w:t>
        </w:r>
        <w:r w:rsidR="00FA0159" w:rsidRPr="00DA2068">
          <w:rPr>
            <w:sz w:val="22"/>
            <w:szCs w:val="22"/>
          </w:rPr>
          <w:t xml:space="preserve"> m</w:t>
        </w:r>
        <w:r w:rsidR="00FA0159" w:rsidRPr="00DA2068">
          <w:rPr>
            <w:sz w:val="22"/>
            <w:szCs w:val="22"/>
            <w:vertAlign w:val="superscript"/>
          </w:rPr>
          <w:t>2</w:t>
        </w:r>
      </w:smartTag>
      <w:r w:rsidR="00FA0159" w:rsidRPr="00DA2068">
        <w:rPr>
          <w:sz w:val="22"/>
          <w:szCs w:val="22"/>
        </w:rPr>
        <w:t xml:space="preserve"> lehet, de a telkek beépí</w:t>
      </w:r>
      <w:r w:rsidRPr="00DA2068">
        <w:rPr>
          <w:sz w:val="22"/>
          <w:szCs w:val="22"/>
        </w:rPr>
        <w:t>tettségének mértéke nem haladhatja meg a 10 %-ot.</w:t>
      </w:r>
      <w:r w:rsidR="00FA0159" w:rsidRPr="00DA2068">
        <w:rPr>
          <w:sz w:val="22"/>
          <w:szCs w:val="22"/>
        </w:rPr>
        <w:t xml:space="preserve"> </w:t>
      </w:r>
      <w:r w:rsidRPr="00DA2068">
        <w:rPr>
          <w:sz w:val="22"/>
          <w:szCs w:val="22"/>
        </w:rPr>
        <w:t>Az övezetben pihenést szolgáló kerti építmények építhetők.</w:t>
      </w:r>
      <w:r w:rsidR="00DA2068">
        <w:rPr>
          <w:rStyle w:val="Lbjegyzet-hivatkozs"/>
          <w:sz w:val="22"/>
          <w:szCs w:val="22"/>
        </w:rPr>
        <w:footnoteReference w:id="29"/>
      </w:r>
    </w:p>
    <w:p w:rsidR="006833E9" w:rsidRPr="00DA2068" w:rsidRDefault="006833E9" w:rsidP="00FA0159">
      <w:pPr>
        <w:jc w:val="both"/>
        <w:rPr>
          <w:sz w:val="22"/>
          <w:szCs w:val="22"/>
        </w:rPr>
      </w:pPr>
      <w:r w:rsidRPr="00DA2068">
        <w:rPr>
          <w:sz w:val="22"/>
          <w:szCs w:val="22"/>
        </w:rPr>
        <w:t xml:space="preserve">/3/ </w:t>
      </w:r>
      <w:r w:rsidRPr="00DA2068">
        <w:rPr>
          <w:sz w:val="22"/>
          <w:szCs w:val="22"/>
        </w:rPr>
        <w:tab/>
        <w:t>Az övezet telkeit teljes közművesítéssel kell ellátni.</w:t>
      </w:r>
    </w:p>
    <w:p w:rsidR="006833E9" w:rsidRPr="00DA2068" w:rsidRDefault="006833E9" w:rsidP="00FA0159">
      <w:pPr>
        <w:ind w:left="709" w:hanging="709"/>
        <w:jc w:val="both"/>
        <w:rPr>
          <w:sz w:val="22"/>
          <w:szCs w:val="22"/>
        </w:rPr>
      </w:pPr>
      <w:r w:rsidRPr="00DA2068">
        <w:rPr>
          <w:sz w:val="22"/>
          <w:szCs w:val="22"/>
        </w:rPr>
        <w:t xml:space="preserve">/4/ </w:t>
      </w:r>
      <w:r w:rsidRPr="00DA2068">
        <w:rPr>
          <w:sz w:val="22"/>
          <w:szCs w:val="22"/>
        </w:rPr>
        <w:tab/>
        <w:t xml:space="preserve">Az övezet üdülő telkeinek legalább 70 %-át parkosított felületként kell kialakítani és fenntartani. A telkeken gyümölcs- és kertművelési felület </w:t>
      </w:r>
      <w:r w:rsidR="00FA0159" w:rsidRPr="00DA2068">
        <w:rPr>
          <w:sz w:val="22"/>
          <w:szCs w:val="22"/>
        </w:rPr>
        <w:t>n</w:t>
      </w:r>
      <w:r w:rsidRPr="00DA2068">
        <w:rPr>
          <w:sz w:val="22"/>
          <w:szCs w:val="22"/>
        </w:rPr>
        <w:t>em létesíthető.</w:t>
      </w:r>
    </w:p>
    <w:p w:rsidR="006833E9" w:rsidRPr="00DA2068" w:rsidRDefault="006833E9" w:rsidP="00FA0159">
      <w:pPr>
        <w:ind w:left="709" w:hanging="709"/>
        <w:jc w:val="both"/>
        <w:rPr>
          <w:sz w:val="22"/>
          <w:szCs w:val="22"/>
        </w:rPr>
      </w:pPr>
      <w:r w:rsidRPr="00DA2068">
        <w:rPr>
          <w:sz w:val="22"/>
          <w:szCs w:val="22"/>
        </w:rPr>
        <w:t xml:space="preserve">/5/ </w:t>
      </w:r>
      <w:r w:rsidRPr="00DA2068">
        <w:rPr>
          <w:sz w:val="22"/>
          <w:szCs w:val="22"/>
        </w:rPr>
        <w:tab/>
        <w:t>Az övezetben a kerítések magassága nem haladhatja meg az 1,5 m-t, csak áttört lehet, csak természetes anyagból készülhet.</w:t>
      </w:r>
      <w:r w:rsidRPr="00DA2068">
        <w:rPr>
          <w:sz w:val="22"/>
          <w:szCs w:val="22"/>
        </w:rPr>
        <w:tab/>
        <w:t xml:space="preserve">  </w:t>
      </w:r>
    </w:p>
    <w:p w:rsidR="006833E9" w:rsidRPr="00DA2068" w:rsidRDefault="006833E9" w:rsidP="006833E9">
      <w:pPr>
        <w:jc w:val="both"/>
        <w:rPr>
          <w:sz w:val="22"/>
          <w:szCs w:val="22"/>
        </w:rPr>
      </w:pPr>
    </w:p>
    <w:p w:rsidR="006833E9" w:rsidRPr="00DA2068" w:rsidRDefault="006833E9" w:rsidP="006833E9">
      <w:pPr>
        <w:jc w:val="center"/>
        <w:rPr>
          <w:b/>
          <w:sz w:val="22"/>
          <w:szCs w:val="22"/>
        </w:rPr>
      </w:pPr>
      <w:r w:rsidRPr="00DA2068">
        <w:rPr>
          <w:b/>
          <w:sz w:val="22"/>
          <w:szCs w:val="22"/>
        </w:rPr>
        <w:t>GAZDASÁGI TERÜLETEK</w:t>
      </w:r>
    </w:p>
    <w:p w:rsidR="006833E9" w:rsidRPr="00DA2068" w:rsidRDefault="006833E9" w:rsidP="006833E9">
      <w:pPr>
        <w:jc w:val="center"/>
        <w:rPr>
          <w:b/>
          <w:sz w:val="22"/>
          <w:szCs w:val="22"/>
        </w:rPr>
      </w:pPr>
      <w:r w:rsidRPr="00DA2068">
        <w:rPr>
          <w:b/>
          <w:sz w:val="22"/>
          <w:szCs w:val="22"/>
        </w:rPr>
        <w:t>7. §.</w:t>
      </w:r>
    </w:p>
    <w:p w:rsidR="006833E9" w:rsidRPr="00DA2068" w:rsidRDefault="006833E9" w:rsidP="006833E9">
      <w:pPr>
        <w:rPr>
          <w:b/>
          <w:sz w:val="22"/>
          <w:szCs w:val="22"/>
        </w:rPr>
      </w:pPr>
    </w:p>
    <w:p w:rsidR="006833E9" w:rsidRPr="00DA2068" w:rsidRDefault="006833E9" w:rsidP="00FA0159">
      <w:pPr>
        <w:ind w:left="709" w:hanging="709"/>
        <w:jc w:val="both"/>
        <w:rPr>
          <w:sz w:val="22"/>
          <w:szCs w:val="22"/>
        </w:rPr>
      </w:pPr>
      <w:r w:rsidRPr="00DA2068">
        <w:rPr>
          <w:sz w:val="22"/>
          <w:szCs w:val="22"/>
        </w:rPr>
        <w:t xml:space="preserve">/1/  </w:t>
      </w:r>
      <w:r w:rsidRPr="00DA2068">
        <w:rPr>
          <w:sz w:val="22"/>
          <w:szCs w:val="22"/>
        </w:rPr>
        <w:tab/>
        <w:t>A gazdasági célú területeket (KG. KG-K, KG-KH, IG-1, IG-K, IG-M jelű övezetek) a Szabályozási terv tünteti fel, ahol kereskedelmi, szolgáltató, ipari és termelő gazdasági célú épületek, oldalhatáron és szabadon állóan helyezhetők el. A gazdasági tevékenységi célú épületen belül elhelyezhető a tulajdonos, vagy a használó és személyzete lakhatására szolgáló legfeljebb 5 db lakóegység.</w:t>
      </w:r>
    </w:p>
    <w:p w:rsidR="006833E9" w:rsidRPr="00DA2068" w:rsidRDefault="006833E9" w:rsidP="00FA0159">
      <w:pPr>
        <w:ind w:left="709" w:hanging="709"/>
        <w:jc w:val="both"/>
        <w:rPr>
          <w:sz w:val="22"/>
          <w:szCs w:val="22"/>
        </w:rPr>
      </w:pPr>
      <w:r w:rsidRPr="00DA2068">
        <w:rPr>
          <w:sz w:val="22"/>
          <w:szCs w:val="22"/>
        </w:rPr>
        <w:t xml:space="preserve">/2/ </w:t>
      </w:r>
      <w:r w:rsidRPr="00DA2068">
        <w:rPr>
          <w:sz w:val="22"/>
          <w:szCs w:val="22"/>
        </w:rPr>
        <w:tab/>
        <w:t>A gazdasági területek övezeteiben a telephelyeket kerítéssel kell körülvenni. A közterület</w:t>
      </w:r>
      <w:r w:rsidR="00FA0159" w:rsidRPr="00DA2068">
        <w:rPr>
          <w:sz w:val="22"/>
          <w:szCs w:val="22"/>
        </w:rPr>
        <w:t>ekhez csatlakozó t</w:t>
      </w:r>
      <w:r w:rsidRPr="00DA2068">
        <w:rPr>
          <w:sz w:val="22"/>
          <w:szCs w:val="22"/>
        </w:rPr>
        <w:t xml:space="preserve">elekhatár mentén (telken </w:t>
      </w:r>
      <w:r w:rsidR="00FA0159" w:rsidRPr="00DA2068">
        <w:rPr>
          <w:sz w:val="22"/>
          <w:szCs w:val="22"/>
        </w:rPr>
        <w:t>b</w:t>
      </w:r>
      <w:r w:rsidRPr="00DA2068">
        <w:rPr>
          <w:sz w:val="22"/>
          <w:szCs w:val="22"/>
        </w:rPr>
        <w:t>elül) fasor, sövénytelepítése szükséges.</w:t>
      </w:r>
    </w:p>
    <w:p w:rsidR="006833E9" w:rsidRPr="00DA2068" w:rsidRDefault="006833E9" w:rsidP="00FA0159">
      <w:pPr>
        <w:ind w:left="709" w:hanging="709"/>
        <w:jc w:val="both"/>
        <w:rPr>
          <w:sz w:val="22"/>
          <w:szCs w:val="22"/>
        </w:rPr>
      </w:pPr>
      <w:r w:rsidRPr="00DA2068">
        <w:rPr>
          <w:sz w:val="22"/>
          <w:szCs w:val="22"/>
        </w:rPr>
        <w:t xml:space="preserve">/3/ </w:t>
      </w:r>
      <w:r w:rsidRPr="00DA2068">
        <w:rPr>
          <w:sz w:val="22"/>
          <w:szCs w:val="22"/>
        </w:rPr>
        <w:tab/>
        <w:t>A telephelyek OTÉK által előír</w:t>
      </w:r>
      <w:r w:rsidR="00FA0159" w:rsidRPr="00DA2068">
        <w:rPr>
          <w:sz w:val="22"/>
          <w:szCs w:val="22"/>
        </w:rPr>
        <w:t>t parkoló igényét, és a teheráru</w:t>
      </w:r>
      <w:r w:rsidRPr="00DA2068">
        <w:rPr>
          <w:sz w:val="22"/>
          <w:szCs w:val="22"/>
        </w:rPr>
        <w:t xml:space="preserve"> rakodását </w:t>
      </w:r>
      <w:r w:rsidR="00FA0159" w:rsidRPr="00DA2068">
        <w:rPr>
          <w:sz w:val="22"/>
          <w:szCs w:val="22"/>
        </w:rPr>
        <w:t>t</w:t>
      </w:r>
      <w:r w:rsidRPr="00DA2068">
        <w:rPr>
          <w:sz w:val="22"/>
          <w:szCs w:val="22"/>
        </w:rPr>
        <w:t>elken belül kell biztosítani.</w:t>
      </w:r>
    </w:p>
    <w:p w:rsidR="006833E9" w:rsidRPr="00DA2068" w:rsidRDefault="006833E9" w:rsidP="00FA0159">
      <w:pPr>
        <w:ind w:left="709" w:hanging="709"/>
        <w:rPr>
          <w:sz w:val="22"/>
          <w:szCs w:val="22"/>
        </w:rPr>
      </w:pPr>
      <w:r w:rsidRPr="00DA2068">
        <w:rPr>
          <w:sz w:val="22"/>
          <w:szCs w:val="22"/>
        </w:rPr>
        <w:t xml:space="preserve">/4/ </w:t>
      </w:r>
      <w:r w:rsidRPr="00DA2068">
        <w:rPr>
          <w:sz w:val="22"/>
          <w:szCs w:val="22"/>
        </w:rPr>
        <w:tab/>
        <w:t>Az övezetek telkei csak legalább részleges közművesítés esetén építhetők be, kivéve a KG-KH övezetet, ahol teljes közművesítés kiépítése e</w:t>
      </w:r>
      <w:r w:rsidR="00FA0159" w:rsidRPr="00DA2068">
        <w:rPr>
          <w:sz w:val="22"/>
          <w:szCs w:val="22"/>
        </w:rPr>
        <w:t xml:space="preserve">setén </w:t>
      </w:r>
      <w:r w:rsidRPr="00DA2068">
        <w:rPr>
          <w:sz w:val="22"/>
          <w:szCs w:val="22"/>
        </w:rPr>
        <w:t>maradhatnak fenn az épületek.</w:t>
      </w:r>
    </w:p>
    <w:p w:rsidR="006833E9" w:rsidRPr="00DA2068" w:rsidRDefault="006833E9" w:rsidP="006833E9">
      <w:pPr>
        <w:ind w:left="705" w:hanging="705"/>
        <w:jc w:val="both"/>
        <w:rPr>
          <w:sz w:val="22"/>
          <w:szCs w:val="22"/>
        </w:rPr>
      </w:pPr>
      <w:r w:rsidRPr="00DA2068">
        <w:rPr>
          <w:sz w:val="22"/>
          <w:szCs w:val="22"/>
        </w:rPr>
        <w:t xml:space="preserve">/5/ </w:t>
      </w:r>
      <w:r w:rsidRPr="00DA2068">
        <w:rPr>
          <w:sz w:val="22"/>
          <w:szCs w:val="22"/>
        </w:rPr>
        <w:tab/>
      </w:r>
      <w:r w:rsidRPr="006C7913">
        <w:rPr>
          <w:spacing w:val="-6"/>
          <w:sz w:val="22"/>
          <w:szCs w:val="22"/>
        </w:rPr>
        <w:t>Az Építési engedélyterv helyszínrajzán az új, tervezett kapubehajtók kialakítását (magassági adat, burkolatminőség) is ábrázolni kell, az utcai növényállomány figyelembevételével, az értékes növényállomány megtartásával. Fakivágás csak engedéllyel, kötelező fapótlással történhet.</w:t>
      </w:r>
      <w:r w:rsidRPr="00DA2068">
        <w:rPr>
          <w:sz w:val="22"/>
          <w:szCs w:val="22"/>
        </w:rPr>
        <w:t xml:space="preserve"> </w:t>
      </w:r>
    </w:p>
    <w:p w:rsidR="006833E9" w:rsidRPr="00DA2068" w:rsidRDefault="006833E9" w:rsidP="006833E9">
      <w:pPr>
        <w:ind w:left="705" w:hanging="705"/>
        <w:jc w:val="both"/>
        <w:rPr>
          <w:sz w:val="22"/>
          <w:szCs w:val="22"/>
        </w:rPr>
      </w:pPr>
      <w:r w:rsidRPr="00DA2068">
        <w:rPr>
          <w:sz w:val="22"/>
          <w:szCs w:val="22"/>
        </w:rPr>
        <w:t xml:space="preserve">/6/ </w:t>
      </w:r>
      <w:r w:rsidRPr="00DA2068">
        <w:rPr>
          <w:sz w:val="22"/>
          <w:szCs w:val="22"/>
        </w:rPr>
        <w:tab/>
        <w:t xml:space="preserve">A KG jelű kereskedelmi, szolgáltató öveztetekben elsősorban a nem jelentős zavaró hatású gazdasági tevékenységi célú épület, parkolóház, üzemanyagtöltő állomás, igazgatási- és irodaépület, sportlétesítmény, kivételesen oktatási, egészségügyi, szociális, egyházi és közösségi szórakoztató létesítmény helyezhető el, ahol </w:t>
      </w:r>
    </w:p>
    <w:p w:rsidR="006833E9" w:rsidRPr="00DA2068" w:rsidRDefault="006833E9" w:rsidP="006833E9">
      <w:pPr>
        <w:ind w:firstLine="708"/>
        <w:rPr>
          <w:sz w:val="22"/>
          <w:szCs w:val="22"/>
        </w:rPr>
      </w:pPr>
      <w:r w:rsidRPr="00DA2068">
        <w:rPr>
          <w:sz w:val="22"/>
          <w:szCs w:val="22"/>
        </w:rPr>
        <w:t>a.) a kialakítható telekterület:</w:t>
      </w:r>
      <w:r w:rsidRPr="00DA2068">
        <w:rPr>
          <w:sz w:val="22"/>
          <w:szCs w:val="22"/>
        </w:rPr>
        <w:tab/>
      </w:r>
      <w:r w:rsidRPr="00DA2068">
        <w:rPr>
          <w:sz w:val="22"/>
          <w:szCs w:val="22"/>
        </w:rPr>
        <w:tab/>
      </w:r>
      <w:r w:rsidRPr="00DA2068">
        <w:rPr>
          <w:sz w:val="22"/>
          <w:szCs w:val="22"/>
        </w:rPr>
        <w:tab/>
        <w:t xml:space="preserve">min.: </w:t>
      </w:r>
      <w:smartTag w:uri="urn:schemas-microsoft-com:office:smarttags" w:element="metricconverter">
        <w:smartTagPr>
          <w:attr w:name="ProductID" w:val="1500,0 m2"/>
        </w:smartTagPr>
        <w:r w:rsidRPr="00DA2068">
          <w:rPr>
            <w:sz w:val="22"/>
            <w:szCs w:val="22"/>
          </w:rPr>
          <w:t>1500,0 m</w:t>
        </w:r>
        <w:r w:rsidRPr="00422698">
          <w:rPr>
            <w:sz w:val="22"/>
            <w:szCs w:val="22"/>
            <w:vertAlign w:val="superscript"/>
          </w:rPr>
          <w:t>2</w:t>
        </w:r>
      </w:smartTag>
    </w:p>
    <w:p w:rsidR="006833E9" w:rsidRPr="00DA2068" w:rsidRDefault="006833E9" w:rsidP="006833E9">
      <w:pPr>
        <w:ind w:firstLine="708"/>
        <w:rPr>
          <w:sz w:val="22"/>
          <w:szCs w:val="22"/>
        </w:rPr>
      </w:pPr>
      <w:r w:rsidRPr="00DA2068">
        <w:rPr>
          <w:sz w:val="22"/>
          <w:szCs w:val="22"/>
        </w:rPr>
        <w:tab/>
      </w:r>
      <w:r w:rsidRPr="00DA2068">
        <w:rPr>
          <w:sz w:val="22"/>
          <w:szCs w:val="22"/>
        </w:rPr>
        <w:tab/>
        <w:t xml:space="preserve">        telekszélesség: </w:t>
      </w:r>
      <w:r w:rsidRPr="00DA2068">
        <w:rPr>
          <w:sz w:val="22"/>
          <w:szCs w:val="22"/>
        </w:rPr>
        <w:tab/>
      </w:r>
      <w:r w:rsidRPr="00DA2068">
        <w:rPr>
          <w:sz w:val="22"/>
          <w:szCs w:val="22"/>
        </w:rPr>
        <w:tab/>
        <w:t xml:space="preserve">min.: </w:t>
      </w:r>
      <w:smartTag w:uri="urn:schemas-microsoft-com:office:smarttags" w:element="metricconverter">
        <w:smartTagPr>
          <w:attr w:name="ProductID" w:val="18,0 m"/>
        </w:smartTagPr>
        <w:r w:rsidRPr="00DA2068">
          <w:rPr>
            <w:sz w:val="22"/>
            <w:szCs w:val="22"/>
          </w:rPr>
          <w:t>18,0 m</w:t>
        </w:r>
      </w:smartTag>
    </w:p>
    <w:p w:rsidR="006833E9" w:rsidRPr="00DA2068" w:rsidRDefault="006833E9" w:rsidP="006833E9">
      <w:pPr>
        <w:ind w:firstLine="708"/>
        <w:rPr>
          <w:sz w:val="22"/>
          <w:szCs w:val="22"/>
        </w:rPr>
      </w:pPr>
      <w:r w:rsidRPr="00DA2068">
        <w:rPr>
          <w:sz w:val="22"/>
          <w:szCs w:val="22"/>
        </w:rPr>
        <w:tab/>
      </w:r>
      <w:r w:rsidRPr="00DA2068">
        <w:rPr>
          <w:sz w:val="22"/>
          <w:szCs w:val="22"/>
        </w:rPr>
        <w:tab/>
        <w:t xml:space="preserve">        telekmélység:</w:t>
      </w:r>
      <w:r w:rsidRPr="00DA2068">
        <w:rPr>
          <w:sz w:val="22"/>
          <w:szCs w:val="22"/>
        </w:rPr>
        <w:tab/>
      </w:r>
      <w:r w:rsidRPr="00DA2068">
        <w:rPr>
          <w:sz w:val="22"/>
          <w:szCs w:val="22"/>
        </w:rPr>
        <w:tab/>
        <w:t>min.50,0 m</w:t>
      </w:r>
    </w:p>
    <w:p w:rsidR="006833E9" w:rsidRPr="00DA2068" w:rsidRDefault="006833E9" w:rsidP="006833E9">
      <w:pPr>
        <w:ind w:firstLine="708"/>
        <w:rPr>
          <w:sz w:val="22"/>
          <w:szCs w:val="22"/>
        </w:rPr>
      </w:pPr>
      <w:r w:rsidRPr="00DA2068">
        <w:rPr>
          <w:sz w:val="22"/>
          <w:szCs w:val="22"/>
        </w:rPr>
        <w:tab/>
      </w:r>
      <w:r w:rsidRPr="00DA2068">
        <w:rPr>
          <w:sz w:val="22"/>
          <w:szCs w:val="22"/>
        </w:rPr>
        <w:tab/>
        <w:t xml:space="preserve">        beépíthetőség: </w:t>
      </w:r>
      <w:r w:rsidRPr="00DA2068">
        <w:rPr>
          <w:sz w:val="22"/>
          <w:szCs w:val="22"/>
        </w:rPr>
        <w:tab/>
      </w:r>
      <w:r w:rsidRPr="00DA2068">
        <w:rPr>
          <w:sz w:val="22"/>
          <w:szCs w:val="22"/>
        </w:rPr>
        <w:tab/>
        <w:t>max: 50 % lehet.</w:t>
      </w:r>
    </w:p>
    <w:p w:rsidR="006833E9" w:rsidRPr="00DA2068" w:rsidRDefault="006833E9" w:rsidP="006833E9">
      <w:pPr>
        <w:numPr>
          <w:ilvl w:val="0"/>
          <w:numId w:val="6"/>
        </w:numPr>
        <w:rPr>
          <w:sz w:val="22"/>
          <w:szCs w:val="22"/>
        </w:rPr>
      </w:pPr>
      <w:r w:rsidRPr="00DA2068">
        <w:rPr>
          <w:sz w:val="22"/>
          <w:szCs w:val="22"/>
        </w:rPr>
        <w:t>az épületek elhelyezhetők</w:t>
      </w:r>
    </w:p>
    <w:p w:rsidR="006833E9" w:rsidRPr="00DA2068" w:rsidRDefault="006833E9" w:rsidP="006833E9">
      <w:pPr>
        <w:ind w:left="705"/>
        <w:rPr>
          <w:sz w:val="22"/>
          <w:szCs w:val="22"/>
        </w:rPr>
      </w:pPr>
      <w:r w:rsidRPr="00DA2068">
        <w:rPr>
          <w:sz w:val="22"/>
          <w:szCs w:val="22"/>
        </w:rPr>
        <w:lastRenderedPageBreak/>
        <w:tab/>
      </w:r>
      <w:r w:rsidRPr="00DA2068">
        <w:rPr>
          <w:sz w:val="22"/>
          <w:szCs w:val="22"/>
        </w:rPr>
        <w:tab/>
        <w:t xml:space="preserve">        oldalhatáron állóan, ha a telekszélesség kisebb mint </w:t>
      </w:r>
      <w:smartTag w:uri="urn:schemas-microsoft-com:office:smarttags" w:element="metricconverter">
        <w:smartTagPr>
          <w:attr w:name="ProductID" w:val="25,0 m"/>
        </w:smartTagPr>
        <w:r w:rsidRPr="00DA2068">
          <w:rPr>
            <w:sz w:val="22"/>
            <w:szCs w:val="22"/>
          </w:rPr>
          <w:t>25,0 m</w:t>
        </w:r>
      </w:smartTag>
      <w:r w:rsidRPr="00DA2068">
        <w:rPr>
          <w:sz w:val="22"/>
          <w:szCs w:val="22"/>
        </w:rPr>
        <w:t xml:space="preserve"> </w:t>
      </w:r>
    </w:p>
    <w:p w:rsidR="006833E9" w:rsidRPr="00DA2068" w:rsidRDefault="006833E9" w:rsidP="006833E9">
      <w:pPr>
        <w:ind w:left="705"/>
        <w:rPr>
          <w:sz w:val="22"/>
          <w:szCs w:val="22"/>
        </w:rPr>
      </w:pPr>
      <w:r w:rsidRPr="00DA2068">
        <w:rPr>
          <w:sz w:val="22"/>
          <w:szCs w:val="22"/>
        </w:rPr>
        <w:tab/>
      </w:r>
      <w:r w:rsidRPr="00DA2068">
        <w:rPr>
          <w:sz w:val="22"/>
          <w:szCs w:val="22"/>
        </w:rPr>
        <w:tab/>
        <w:t xml:space="preserve">        oldalhatáron, vagy szabadon állóan, ha a telekszélesség</w:t>
      </w:r>
    </w:p>
    <w:p w:rsidR="00FA0159" w:rsidRPr="00DA2068" w:rsidRDefault="006833E9" w:rsidP="006833E9">
      <w:pPr>
        <w:ind w:left="705"/>
        <w:rPr>
          <w:sz w:val="22"/>
          <w:szCs w:val="22"/>
        </w:rPr>
      </w:pPr>
      <w:r w:rsidRPr="00DA2068">
        <w:rPr>
          <w:sz w:val="22"/>
          <w:szCs w:val="22"/>
        </w:rPr>
        <w:t xml:space="preserve"> </w:t>
      </w:r>
      <w:r w:rsidRPr="00DA2068">
        <w:rPr>
          <w:sz w:val="22"/>
          <w:szCs w:val="22"/>
        </w:rPr>
        <w:tab/>
        <w:t xml:space="preserve">        egyenlő, vagy nagyobb mint </w:t>
      </w:r>
      <w:smartTag w:uri="urn:schemas-microsoft-com:office:smarttags" w:element="metricconverter">
        <w:smartTagPr>
          <w:attr w:name="ProductID" w:val="25,0 m"/>
        </w:smartTagPr>
        <w:r w:rsidRPr="00DA2068">
          <w:rPr>
            <w:sz w:val="22"/>
            <w:szCs w:val="22"/>
          </w:rPr>
          <w:t>25,0 m</w:t>
        </w:r>
      </w:smartTag>
      <w:r w:rsidRPr="00DA2068">
        <w:rPr>
          <w:sz w:val="22"/>
          <w:szCs w:val="22"/>
        </w:rPr>
        <w:tab/>
      </w:r>
    </w:p>
    <w:p w:rsidR="006833E9" w:rsidRPr="00DA2068" w:rsidRDefault="006833E9" w:rsidP="008925FF">
      <w:pPr>
        <w:tabs>
          <w:tab w:val="left" w:pos="1080"/>
        </w:tabs>
        <w:ind w:left="705"/>
        <w:rPr>
          <w:sz w:val="22"/>
          <w:szCs w:val="22"/>
        </w:rPr>
      </w:pPr>
      <w:r w:rsidRPr="00DA2068">
        <w:rPr>
          <w:sz w:val="22"/>
          <w:szCs w:val="22"/>
        </w:rPr>
        <w:t xml:space="preserve">c.) </w:t>
      </w:r>
      <w:r w:rsidR="008925FF">
        <w:rPr>
          <w:sz w:val="22"/>
          <w:szCs w:val="22"/>
        </w:rPr>
        <w:tab/>
      </w:r>
      <w:r w:rsidRPr="00DA2068">
        <w:rPr>
          <w:sz w:val="22"/>
          <w:szCs w:val="22"/>
        </w:rPr>
        <w:t>az épületek előkertje:</w:t>
      </w:r>
      <w:r w:rsidRPr="00DA2068">
        <w:rPr>
          <w:sz w:val="22"/>
          <w:szCs w:val="22"/>
        </w:rPr>
        <w:tab/>
      </w:r>
      <w:r w:rsidRPr="00DA2068">
        <w:rPr>
          <w:sz w:val="22"/>
          <w:szCs w:val="22"/>
        </w:rPr>
        <w:tab/>
      </w:r>
      <w:r w:rsidRPr="00DA2068">
        <w:rPr>
          <w:sz w:val="22"/>
          <w:szCs w:val="22"/>
        </w:rPr>
        <w:tab/>
      </w:r>
      <w:r w:rsidRPr="00DA2068">
        <w:rPr>
          <w:sz w:val="22"/>
          <w:szCs w:val="22"/>
        </w:rPr>
        <w:tab/>
      </w:r>
      <w:r w:rsidRPr="00DA2068">
        <w:rPr>
          <w:sz w:val="22"/>
          <w:szCs w:val="22"/>
        </w:rPr>
        <w:tab/>
      </w:r>
      <w:r w:rsidRPr="00DA2068">
        <w:rPr>
          <w:sz w:val="22"/>
          <w:szCs w:val="22"/>
        </w:rPr>
        <w:tab/>
      </w:r>
      <w:r w:rsidR="00716E6B">
        <w:rPr>
          <w:sz w:val="22"/>
          <w:szCs w:val="22"/>
        </w:rPr>
        <w:t>min.</w:t>
      </w:r>
      <w:r w:rsidRPr="00DA2068">
        <w:rPr>
          <w:sz w:val="22"/>
          <w:szCs w:val="22"/>
        </w:rPr>
        <w:t xml:space="preserve">:   </w:t>
      </w:r>
      <w:smartTag w:uri="urn:schemas-microsoft-com:office:smarttags" w:element="metricconverter">
        <w:smartTagPr>
          <w:attr w:name="ProductID" w:val="5,0 m"/>
        </w:smartTagPr>
        <w:r w:rsidRPr="00DA2068">
          <w:rPr>
            <w:sz w:val="22"/>
            <w:szCs w:val="22"/>
          </w:rPr>
          <w:t>5,0 m</w:t>
        </w:r>
      </w:smartTag>
      <w:r w:rsidRPr="00DA2068">
        <w:rPr>
          <w:sz w:val="22"/>
          <w:szCs w:val="22"/>
        </w:rPr>
        <w:tab/>
      </w:r>
      <w:r w:rsidRPr="00DA2068">
        <w:rPr>
          <w:sz w:val="22"/>
          <w:szCs w:val="22"/>
        </w:rPr>
        <w:tab/>
      </w:r>
      <w:r w:rsidRPr="00DA2068">
        <w:rPr>
          <w:sz w:val="22"/>
          <w:szCs w:val="22"/>
        </w:rPr>
        <w:tab/>
        <w:t xml:space="preserve">    oldalkertje: oldalhatáron álló beépítés esetén </w:t>
      </w:r>
      <w:r w:rsidRPr="00DA2068">
        <w:rPr>
          <w:sz w:val="22"/>
          <w:szCs w:val="22"/>
        </w:rPr>
        <w:tab/>
      </w:r>
      <w:r w:rsidRPr="00DA2068">
        <w:rPr>
          <w:sz w:val="22"/>
          <w:szCs w:val="22"/>
        </w:rPr>
        <w:tab/>
      </w:r>
      <w:r w:rsidRPr="00DA2068">
        <w:rPr>
          <w:sz w:val="22"/>
          <w:szCs w:val="22"/>
        </w:rPr>
        <w:tab/>
        <w:t xml:space="preserve">min.:    </w:t>
      </w:r>
      <w:smartTag w:uri="urn:schemas-microsoft-com:office:smarttags" w:element="metricconverter">
        <w:smartTagPr>
          <w:attr w:name="ProductID" w:val="6,0 m"/>
        </w:smartTagPr>
        <w:r w:rsidRPr="00DA2068">
          <w:rPr>
            <w:sz w:val="22"/>
            <w:szCs w:val="22"/>
          </w:rPr>
          <w:t>6,0 m</w:t>
        </w:r>
      </w:smartTag>
    </w:p>
    <w:p w:rsidR="006833E9" w:rsidRPr="00DA2068" w:rsidRDefault="006833E9" w:rsidP="006833E9">
      <w:pPr>
        <w:ind w:left="705"/>
        <w:rPr>
          <w:sz w:val="22"/>
          <w:szCs w:val="22"/>
        </w:rPr>
      </w:pPr>
      <w:r w:rsidRPr="00DA2068">
        <w:rPr>
          <w:sz w:val="22"/>
          <w:szCs w:val="22"/>
        </w:rPr>
        <w:tab/>
      </w:r>
      <w:r w:rsidRPr="00DA2068">
        <w:rPr>
          <w:sz w:val="22"/>
          <w:szCs w:val="22"/>
        </w:rPr>
        <w:tab/>
      </w:r>
      <w:r w:rsidRPr="00DA2068">
        <w:rPr>
          <w:sz w:val="22"/>
          <w:szCs w:val="22"/>
        </w:rPr>
        <w:tab/>
        <w:t xml:space="preserve">    szabadon álló beépítés esetén az északi</w:t>
      </w:r>
      <w:r w:rsidRPr="00DA2068">
        <w:rPr>
          <w:sz w:val="22"/>
          <w:szCs w:val="22"/>
        </w:rPr>
        <w:tab/>
      </w:r>
      <w:r w:rsidRPr="00DA2068">
        <w:rPr>
          <w:sz w:val="22"/>
          <w:szCs w:val="22"/>
        </w:rPr>
        <w:tab/>
        <w:t xml:space="preserve">    </w:t>
      </w:r>
      <w:r w:rsidRPr="00DA2068">
        <w:rPr>
          <w:sz w:val="22"/>
          <w:szCs w:val="22"/>
        </w:rPr>
        <w:tab/>
        <w:t xml:space="preserve"> </w:t>
      </w:r>
      <w:r w:rsidRPr="00DA2068">
        <w:rPr>
          <w:sz w:val="22"/>
          <w:szCs w:val="22"/>
        </w:rPr>
        <w:tab/>
      </w:r>
      <w:r w:rsidRPr="00DA2068">
        <w:rPr>
          <w:sz w:val="22"/>
          <w:szCs w:val="22"/>
        </w:rPr>
        <w:tab/>
      </w:r>
      <w:r w:rsidRPr="00DA2068">
        <w:rPr>
          <w:sz w:val="22"/>
          <w:szCs w:val="22"/>
        </w:rPr>
        <w:tab/>
        <w:t xml:space="preserve">    </w:t>
      </w:r>
      <w:r w:rsidR="001E6DD8">
        <w:rPr>
          <w:sz w:val="22"/>
          <w:szCs w:val="22"/>
        </w:rPr>
        <w:tab/>
      </w:r>
      <w:r w:rsidR="001E6DD8">
        <w:rPr>
          <w:sz w:val="22"/>
          <w:szCs w:val="22"/>
        </w:rPr>
        <w:tab/>
      </w:r>
      <w:r w:rsidRPr="00DA2068">
        <w:rPr>
          <w:sz w:val="22"/>
          <w:szCs w:val="22"/>
        </w:rPr>
        <w:t xml:space="preserve">irány felé eső oldalkert szélessége:                     </w:t>
      </w:r>
      <w:r w:rsidR="005C67A9">
        <w:rPr>
          <w:sz w:val="22"/>
          <w:szCs w:val="22"/>
        </w:rPr>
        <w:t xml:space="preserve"> </w:t>
      </w:r>
      <w:r w:rsidRPr="00DA2068">
        <w:rPr>
          <w:sz w:val="22"/>
          <w:szCs w:val="22"/>
        </w:rPr>
        <w:t>3,0 m,</w:t>
      </w:r>
    </w:p>
    <w:p w:rsidR="006833E9" w:rsidRPr="00DA2068" w:rsidRDefault="006833E9" w:rsidP="006833E9">
      <w:pPr>
        <w:ind w:left="705"/>
        <w:rPr>
          <w:sz w:val="22"/>
          <w:szCs w:val="22"/>
        </w:rPr>
      </w:pPr>
      <w:r w:rsidRPr="00DA2068">
        <w:rPr>
          <w:sz w:val="22"/>
          <w:szCs w:val="22"/>
        </w:rPr>
        <w:t xml:space="preserve"> </w:t>
      </w:r>
      <w:r w:rsidRPr="00DA2068">
        <w:rPr>
          <w:sz w:val="22"/>
          <w:szCs w:val="22"/>
        </w:rPr>
        <w:tab/>
      </w:r>
      <w:r w:rsidRPr="00DA2068">
        <w:rPr>
          <w:sz w:val="22"/>
          <w:szCs w:val="22"/>
        </w:rPr>
        <w:tab/>
        <w:t xml:space="preserve">    míg az ellenkező oldali oldalkert </w:t>
      </w:r>
      <w:r w:rsidRPr="00DA2068">
        <w:rPr>
          <w:sz w:val="22"/>
          <w:szCs w:val="22"/>
        </w:rPr>
        <w:tab/>
      </w:r>
      <w:r w:rsidRPr="00DA2068">
        <w:rPr>
          <w:sz w:val="22"/>
          <w:szCs w:val="22"/>
        </w:rPr>
        <w:tab/>
      </w:r>
      <w:r w:rsidR="001E6DD8">
        <w:rPr>
          <w:sz w:val="22"/>
          <w:szCs w:val="22"/>
        </w:rPr>
        <w:tab/>
      </w:r>
      <w:r w:rsidRPr="00DA2068">
        <w:rPr>
          <w:sz w:val="22"/>
          <w:szCs w:val="22"/>
        </w:rPr>
        <w:t xml:space="preserve">min.:   </w:t>
      </w:r>
      <w:smartTag w:uri="urn:schemas-microsoft-com:office:smarttags" w:element="metricconverter">
        <w:smartTagPr>
          <w:attr w:name="ProductID" w:val="6,0 m"/>
        </w:smartTagPr>
        <w:r w:rsidRPr="00DA2068">
          <w:rPr>
            <w:sz w:val="22"/>
            <w:szCs w:val="22"/>
          </w:rPr>
          <w:t>6,0 m</w:t>
        </w:r>
      </w:smartTag>
      <w:r w:rsidRPr="00DA2068">
        <w:rPr>
          <w:sz w:val="22"/>
          <w:szCs w:val="22"/>
        </w:rPr>
        <w:t xml:space="preserve"> </w:t>
      </w:r>
    </w:p>
    <w:p w:rsidR="006833E9" w:rsidRPr="00DA2068" w:rsidRDefault="006833E9" w:rsidP="006833E9">
      <w:pPr>
        <w:ind w:left="708" w:firstLine="1692"/>
        <w:rPr>
          <w:sz w:val="22"/>
          <w:szCs w:val="22"/>
        </w:rPr>
      </w:pPr>
      <w:r w:rsidRPr="00DA2068">
        <w:rPr>
          <w:sz w:val="22"/>
          <w:szCs w:val="22"/>
        </w:rPr>
        <w:t xml:space="preserve">építménymagassága: </w:t>
      </w:r>
      <w:r w:rsidRPr="00DA2068">
        <w:rPr>
          <w:sz w:val="22"/>
          <w:szCs w:val="22"/>
        </w:rPr>
        <w:tab/>
      </w:r>
      <w:r w:rsidRPr="00DA2068">
        <w:rPr>
          <w:sz w:val="22"/>
          <w:szCs w:val="22"/>
        </w:rPr>
        <w:tab/>
      </w:r>
      <w:r w:rsidRPr="00DA2068">
        <w:rPr>
          <w:sz w:val="22"/>
          <w:szCs w:val="22"/>
        </w:rPr>
        <w:tab/>
      </w:r>
      <w:r w:rsidRPr="00DA2068">
        <w:rPr>
          <w:sz w:val="22"/>
          <w:szCs w:val="22"/>
        </w:rPr>
        <w:tab/>
        <w:t xml:space="preserve">max.:  </w:t>
      </w:r>
      <w:smartTag w:uri="urn:schemas-microsoft-com:office:smarttags" w:element="metricconverter">
        <w:smartTagPr>
          <w:attr w:name="ProductID" w:val="6,0 m"/>
        </w:smartTagPr>
        <w:r w:rsidRPr="00DA2068">
          <w:rPr>
            <w:sz w:val="22"/>
            <w:szCs w:val="22"/>
          </w:rPr>
          <w:t>6,0 m</w:t>
        </w:r>
      </w:smartTag>
      <w:r w:rsidRPr="00DA2068">
        <w:rPr>
          <w:sz w:val="22"/>
          <w:szCs w:val="22"/>
        </w:rPr>
        <w:t xml:space="preserve"> </w:t>
      </w:r>
    </w:p>
    <w:p w:rsidR="006833E9" w:rsidRPr="00DA2068" w:rsidRDefault="006833E9" w:rsidP="008925FF">
      <w:pPr>
        <w:ind w:left="1080"/>
        <w:rPr>
          <w:sz w:val="22"/>
          <w:szCs w:val="22"/>
        </w:rPr>
      </w:pPr>
      <w:r w:rsidRPr="00DA2068">
        <w:rPr>
          <w:sz w:val="22"/>
          <w:szCs w:val="22"/>
        </w:rPr>
        <w:t>lehet, melytől eltérni csak a technológiai berendezések kényszerűsége</w:t>
      </w:r>
      <w:r w:rsidR="001E6DD8">
        <w:rPr>
          <w:sz w:val="22"/>
          <w:szCs w:val="22"/>
        </w:rPr>
        <w:t xml:space="preserve"> </w:t>
      </w:r>
      <w:r w:rsidRPr="00DA2068">
        <w:rPr>
          <w:sz w:val="22"/>
          <w:szCs w:val="22"/>
        </w:rPr>
        <w:t>esetén szabad.</w:t>
      </w:r>
    </w:p>
    <w:p w:rsidR="00FA0159" w:rsidRPr="00DA2068" w:rsidRDefault="00FA0159" w:rsidP="008925FF">
      <w:pPr>
        <w:tabs>
          <w:tab w:val="left" w:pos="1080"/>
        </w:tabs>
        <w:ind w:left="1080" w:hanging="372"/>
        <w:jc w:val="both"/>
        <w:rPr>
          <w:sz w:val="22"/>
          <w:szCs w:val="22"/>
        </w:rPr>
      </w:pPr>
      <w:r w:rsidRPr="00DA2068">
        <w:rPr>
          <w:sz w:val="22"/>
          <w:szCs w:val="22"/>
        </w:rPr>
        <w:t xml:space="preserve">d.) </w:t>
      </w:r>
      <w:r w:rsidR="008925FF">
        <w:rPr>
          <w:sz w:val="22"/>
          <w:szCs w:val="22"/>
        </w:rPr>
        <w:tab/>
      </w:r>
      <w:r w:rsidRPr="00DA2068">
        <w:rPr>
          <w:sz w:val="22"/>
          <w:szCs w:val="22"/>
        </w:rPr>
        <w:t>Ipari üzemben munkavégzés munkanap nappal (6-22 h között), egy műszakos (napi 8 óra</w:t>
      </w:r>
      <w:r w:rsidR="001F31FD" w:rsidRPr="00DA2068">
        <w:rPr>
          <w:sz w:val="22"/>
          <w:szCs w:val="22"/>
        </w:rPr>
        <w:t>)</w:t>
      </w:r>
      <w:r w:rsidRPr="00DA2068">
        <w:rPr>
          <w:sz w:val="22"/>
          <w:szCs w:val="22"/>
        </w:rPr>
        <w:t xml:space="preserve"> munkarendben</w:t>
      </w:r>
      <w:r w:rsidR="001F31FD" w:rsidRPr="00DA2068">
        <w:rPr>
          <w:sz w:val="22"/>
          <w:szCs w:val="22"/>
        </w:rPr>
        <w:t xml:space="preserve"> megengedett.</w:t>
      </w:r>
      <w:r w:rsidR="00DA2068">
        <w:rPr>
          <w:rStyle w:val="Lbjegyzet-hivatkozs"/>
          <w:sz w:val="22"/>
          <w:szCs w:val="22"/>
        </w:rPr>
        <w:footnoteReference w:id="30"/>
      </w:r>
    </w:p>
    <w:p w:rsidR="006833E9" w:rsidRPr="00DA2068" w:rsidRDefault="008925FF" w:rsidP="004A5D8B">
      <w:pPr>
        <w:ind w:left="720"/>
        <w:jc w:val="both"/>
        <w:rPr>
          <w:sz w:val="22"/>
          <w:szCs w:val="22"/>
        </w:rPr>
      </w:pPr>
      <w:r w:rsidRPr="00DA2068">
        <w:rPr>
          <w:sz w:val="22"/>
          <w:szCs w:val="22"/>
        </w:rPr>
        <w:t>A telephelyen belül, a telek területének legalább 20 %-át rendezett zöldfelületként kell kialakítani és fenntartani.</w:t>
      </w:r>
    </w:p>
    <w:p w:rsidR="006833E9" w:rsidRPr="00DA2068" w:rsidRDefault="006833E9" w:rsidP="006833E9">
      <w:pPr>
        <w:ind w:left="705" w:hanging="705"/>
        <w:jc w:val="both"/>
        <w:rPr>
          <w:sz w:val="22"/>
          <w:szCs w:val="22"/>
        </w:rPr>
      </w:pPr>
      <w:r w:rsidRPr="00DA2068">
        <w:rPr>
          <w:sz w:val="22"/>
          <w:szCs w:val="22"/>
        </w:rPr>
        <w:t xml:space="preserve">/7/ </w:t>
      </w:r>
      <w:r w:rsidRPr="00DA2068">
        <w:rPr>
          <w:sz w:val="22"/>
          <w:szCs w:val="22"/>
        </w:rPr>
        <w:tab/>
        <w:t>A KG-K jelű kialakult gazdasági övezetek többségében kereskedelmi, szolgáltató jellegű létesítmények vannak. Az övezetekben a továbbiakban csak nem jelentős zavaró hatású gazdasági tevékenységi célú épület parkolóház, üzemanyagtöltő állomás, igazgatási- és irodaépület, sportlétesítmény, kivételesen oktatási, egészségügyi, szociális, egyházi és közösségi szórakoztató létesítmény helyezhető el, ahol</w:t>
      </w:r>
    </w:p>
    <w:p w:rsidR="006833E9" w:rsidRPr="00DA2068" w:rsidRDefault="006833E9" w:rsidP="006833E9">
      <w:pPr>
        <w:ind w:left="705" w:hanging="705"/>
        <w:rPr>
          <w:sz w:val="22"/>
          <w:szCs w:val="22"/>
        </w:rPr>
      </w:pPr>
      <w:r w:rsidRPr="00DA2068">
        <w:rPr>
          <w:sz w:val="22"/>
          <w:szCs w:val="22"/>
        </w:rPr>
        <w:tab/>
        <w:t xml:space="preserve">a.) a kialakítható telekterület </w:t>
      </w:r>
      <w:r w:rsidRPr="00DA2068">
        <w:rPr>
          <w:sz w:val="22"/>
          <w:szCs w:val="22"/>
        </w:rPr>
        <w:tab/>
      </w:r>
      <w:r w:rsidRPr="00DA2068">
        <w:rPr>
          <w:sz w:val="22"/>
          <w:szCs w:val="22"/>
        </w:rPr>
        <w:tab/>
      </w:r>
      <w:r w:rsidRPr="00DA2068">
        <w:rPr>
          <w:sz w:val="22"/>
          <w:szCs w:val="22"/>
        </w:rPr>
        <w:tab/>
      </w:r>
      <w:r w:rsidRPr="00DA2068">
        <w:rPr>
          <w:sz w:val="22"/>
          <w:szCs w:val="22"/>
        </w:rPr>
        <w:tab/>
      </w:r>
      <w:r w:rsidRPr="00DA2068">
        <w:rPr>
          <w:sz w:val="22"/>
          <w:szCs w:val="22"/>
        </w:rPr>
        <w:tab/>
        <w:t xml:space="preserve">min.: </w:t>
      </w:r>
      <w:smartTag w:uri="urn:schemas-microsoft-com:office:smarttags" w:element="metricconverter">
        <w:smartTagPr>
          <w:attr w:name="ProductID" w:val="1500,0 m2"/>
        </w:smartTagPr>
        <w:r w:rsidRPr="00DA2068">
          <w:rPr>
            <w:sz w:val="22"/>
            <w:szCs w:val="22"/>
          </w:rPr>
          <w:t>1500,0 m</w:t>
        </w:r>
        <w:r w:rsidRPr="00422698">
          <w:rPr>
            <w:sz w:val="22"/>
            <w:szCs w:val="22"/>
            <w:vertAlign w:val="superscript"/>
          </w:rPr>
          <w:t>2</w:t>
        </w:r>
      </w:smartTag>
    </w:p>
    <w:p w:rsidR="006833E9" w:rsidRPr="00DA2068" w:rsidRDefault="006833E9" w:rsidP="006833E9">
      <w:pPr>
        <w:ind w:left="705" w:hanging="705"/>
        <w:rPr>
          <w:sz w:val="22"/>
          <w:szCs w:val="22"/>
        </w:rPr>
      </w:pPr>
      <w:r w:rsidRPr="00DA2068">
        <w:rPr>
          <w:sz w:val="22"/>
          <w:szCs w:val="22"/>
        </w:rPr>
        <w:tab/>
        <w:t xml:space="preserve">b.) a kialakult telek csak akkor építhető be, ha területe </w:t>
      </w:r>
      <w:r w:rsidRPr="00DA2068">
        <w:rPr>
          <w:sz w:val="22"/>
          <w:szCs w:val="22"/>
        </w:rPr>
        <w:tab/>
      </w:r>
      <w:r w:rsidR="001E6DD8">
        <w:rPr>
          <w:sz w:val="22"/>
          <w:szCs w:val="22"/>
        </w:rPr>
        <w:tab/>
      </w:r>
      <w:r w:rsidRPr="00DA2068">
        <w:rPr>
          <w:sz w:val="22"/>
          <w:szCs w:val="22"/>
        </w:rPr>
        <w:t xml:space="preserve">min.:   </w:t>
      </w:r>
      <w:smartTag w:uri="urn:schemas-microsoft-com:office:smarttags" w:element="metricconverter">
        <w:smartTagPr>
          <w:attr w:name="ProductID" w:val="800,0 m2"/>
        </w:smartTagPr>
        <w:r w:rsidRPr="00DA2068">
          <w:rPr>
            <w:sz w:val="22"/>
            <w:szCs w:val="22"/>
          </w:rPr>
          <w:t>800,0 m</w:t>
        </w:r>
        <w:r w:rsidRPr="00422698">
          <w:rPr>
            <w:sz w:val="22"/>
            <w:szCs w:val="22"/>
            <w:vertAlign w:val="superscript"/>
          </w:rPr>
          <w:t>2</w:t>
        </w:r>
      </w:smartTag>
    </w:p>
    <w:p w:rsidR="006833E9" w:rsidRPr="00DA2068" w:rsidRDefault="006833E9" w:rsidP="006833E9">
      <w:pPr>
        <w:ind w:left="705" w:hanging="705"/>
        <w:rPr>
          <w:sz w:val="22"/>
          <w:szCs w:val="22"/>
        </w:rPr>
      </w:pPr>
      <w:r w:rsidRPr="00DA2068">
        <w:rPr>
          <w:sz w:val="22"/>
          <w:szCs w:val="22"/>
        </w:rPr>
        <w:tab/>
        <w:t xml:space="preserve">c.) a beépítettség </w:t>
      </w:r>
      <w:r w:rsidRPr="00DA2068">
        <w:rPr>
          <w:sz w:val="22"/>
          <w:szCs w:val="22"/>
        </w:rPr>
        <w:tab/>
      </w:r>
      <w:r w:rsidRPr="00DA2068">
        <w:rPr>
          <w:sz w:val="22"/>
          <w:szCs w:val="22"/>
        </w:rPr>
        <w:tab/>
      </w:r>
      <w:r w:rsidRPr="00DA2068">
        <w:rPr>
          <w:sz w:val="22"/>
          <w:szCs w:val="22"/>
        </w:rPr>
        <w:tab/>
      </w:r>
      <w:r w:rsidRPr="00DA2068">
        <w:rPr>
          <w:sz w:val="22"/>
          <w:szCs w:val="22"/>
        </w:rPr>
        <w:tab/>
      </w:r>
      <w:r w:rsidRPr="00DA2068">
        <w:rPr>
          <w:sz w:val="22"/>
          <w:szCs w:val="22"/>
        </w:rPr>
        <w:tab/>
      </w:r>
      <w:r w:rsidRPr="00DA2068">
        <w:rPr>
          <w:sz w:val="22"/>
          <w:szCs w:val="22"/>
        </w:rPr>
        <w:tab/>
        <w:t>max.:  50 % lehet</w:t>
      </w:r>
    </w:p>
    <w:p w:rsidR="006833E9" w:rsidRPr="00DA2068" w:rsidRDefault="006833E9" w:rsidP="006833E9">
      <w:pPr>
        <w:ind w:left="705" w:hanging="705"/>
        <w:rPr>
          <w:sz w:val="22"/>
          <w:szCs w:val="22"/>
        </w:rPr>
      </w:pPr>
      <w:r w:rsidRPr="00DA2068">
        <w:rPr>
          <w:sz w:val="22"/>
          <w:szCs w:val="22"/>
        </w:rPr>
        <w:tab/>
        <w:t>d.) az épületek elhelyezhetők</w:t>
      </w:r>
    </w:p>
    <w:p w:rsidR="006833E9" w:rsidRPr="00DA2068" w:rsidRDefault="006833E9" w:rsidP="006833E9">
      <w:pPr>
        <w:ind w:left="705" w:hanging="705"/>
        <w:rPr>
          <w:sz w:val="22"/>
          <w:szCs w:val="22"/>
        </w:rPr>
      </w:pPr>
      <w:r w:rsidRPr="00DA2068">
        <w:rPr>
          <w:sz w:val="22"/>
          <w:szCs w:val="22"/>
        </w:rPr>
        <w:tab/>
      </w:r>
      <w:r w:rsidRPr="00DA2068">
        <w:rPr>
          <w:sz w:val="22"/>
          <w:szCs w:val="22"/>
        </w:rPr>
        <w:tab/>
      </w:r>
      <w:r w:rsidRPr="00DA2068">
        <w:rPr>
          <w:sz w:val="22"/>
          <w:szCs w:val="22"/>
        </w:rPr>
        <w:tab/>
        <w:t xml:space="preserve">oldalhatáron állóan, ha a telekszélesség kisebb mint       </w:t>
      </w:r>
      <w:smartTag w:uri="urn:schemas-microsoft-com:office:smarttags" w:element="metricconverter">
        <w:smartTagPr>
          <w:attr w:name="ProductID" w:val="20,0 m"/>
        </w:smartTagPr>
        <w:r w:rsidRPr="00DA2068">
          <w:rPr>
            <w:sz w:val="22"/>
            <w:szCs w:val="22"/>
          </w:rPr>
          <w:t>20,0 m</w:t>
        </w:r>
      </w:smartTag>
    </w:p>
    <w:p w:rsidR="006833E9" w:rsidRPr="00DA2068" w:rsidRDefault="006833E9" w:rsidP="006833E9">
      <w:pPr>
        <w:ind w:left="705" w:hanging="705"/>
        <w:rPr>
          <w:sz w:val="22"/>
          <w:szCs w:val="22"/>
        </w:rPr>
      </w:pPr>
      <w:r w:rsidRPr="00DA2068">
        <w:rPr>
          <w:sz w:val="22"/>
          <w:szCs w:val="22"/>
        </w:rPr>
        <w:tab/>
      </w:r>
      <w:r w:rsidRPr="00DA2068">
        <w:rPr>
          <w:sz w:val="22"/>
          <w:szCs w:val="22"/>
        </w:rPr>
        <w:tab/>
      </w:r>
      <w:r w:rsidRPr="00DA2068">
        <w:rPr>
          <w:sz w:val="22"/>
          <w:szCs w:val="22"/>
        </w:rPr>
        <w:tab/>
        <w:t>oldalhatáron, vagy szabadon állóan, ha a telek-</w:t>
      </w:r>
    </w:p>
    <w:p w:rsidR="006833E9" w:rsidRPr="00DA2068" w:rsidRDefault="006833E9" w:rsidP="006833E9">
      <w:pPr>
        <w:ind w:left="705" w:hanging="705"/>
        <w:rPr>
          <w:sz w:val="22"/>
          <w:szCs w:val="22"/>
        </w:rPr>
      </w:pPr>
      <w:r w:rsidRPr="00DA2068">
        <w:rPr>
          <w:sz w:val="22"/>
          <w:szCs w:val="22"/>
        </w:rPr>
        <w:tab/>
      </w:r>
      <w:r w:rsidRPr="00DA2068">
        <w:rPr>
          <w:sz w:val="22"/>
          <w:szCs w:val="22"/>
        </w:rPr>
        <w:tab/>
      </w:r>
      <w:r w:rsidRPr="00DA2068">
        <w:rPr>
          <w:sz w:val="22"/>
          <w:szCs w:val="22"/>
        </w:rPr>
        <w:tab/>
        <w:t>szélesség egyenlő, vagy nagyobb mint</w:t>
      </w:r>
      <w:r w:rsidRPr="00DA2068">
        <w:rPr>
          <w:sz w:val="22"/>
          <w:szCs w:val="22"/>
        </w:rPr>
        <w:tab/>
      </w:r>
      <w:r w:rsidRPr="00DA2068">
        <w:rPr>
          <w:sz w:val="22"/>
          <w:szCs w:val="22"/>
        </w:rPr>
        <w:tab/>
      </w:r>
      <w:r w:rsidRPr="00DA2068">
        <w:rPr>
          <w:sz w:val="22"/>
          <w:szCs w:val="22"/>
        </w:rPr>
        <w:tab/>
      </w:r>
      <w:r w:rsidR="001E6DD8">
        <w:rPr>
          <w:sz w:val="22"/>
          <w:szCs w:val="22"/>
        </w:rPr>
        <w:t xml:space="preserve"> </w:t>
      </w:r>
      <w:smartTag w:uri="urn:schemas-microsoft-com:office:smarttags" w:element="metricconverter">
        <w:smartTagPr>
          <w:attr w:name="ProductID" w:val="20,0 m"/>
        </w:smartTagPr>
        <w:r w:rsidRPr="00DA2068">
          <w:rPr>
            <w:sz w:val="22"/>
            <w:szCs w:val="22"/>
          </w:rPr>
          <w:t>20,0 m</w:t>
        </w:r>
      </w:smartTag>
    </w:p>
    <w:p w:rsidR="006833E9" w:rsidRPr="00DA2068" w:rsidRDefault="006833E9" w:rsidP="006833E9">
      <w:pPr>
        <w:ind w:left="705"/>
        <w:rPr>
          <w:sz w:val="22"/>
          <w:szCs w:val="22"/>
        </w:rPr>
      </w:pPr>
      <w:r w:rsidRPr="00DA2068">
        <w:rPr>
          <w:sz w:val="22"/>
          <w:szCs w:val="22"/>
        </w:rPr>
        <w:t>e.) az épületek előkertje:</w:t>
      </w:r>
      <w:r w:rsidRPr="00DA2068">
        <w:rPr>
          <w:sz w:val="22"/>
          <w:szCs w:val="22"/>
        </w:rPr>
        <w:tab/>
      </w:r>
      <w:r w:rsidRPr="00DA2068">
        <w:rPr>
          <w:sz w:val="22"/>
          <w:szCs w:val="22"/>
        </w:rPr>
        <w:tab/>
      </w:r>
      <w:r w:rsidRPr="00DA2068">
        <w:rPr>
          <w:sz w:val="22"/>
          <w:szCs w:val="22"/>
        </w:rPr>
        <w:tab/>
      </w:r>
      <w:r w:rsidRPr="00DA2068">
        <w:rPr>
          <w:sz w:val="22"/>
          <w:szCs w:val="22"/>
        </w:rPr>
        <w:tab/>
      </w:r>
      <w:r w:rsidRPr="00DA2068">
        <w:rPr>
          <w:sz w:val="22"/>
          <w:szCs w:val="22"/>
        </w:rPr>
        <w:tab/>
        <w:t xml:space="preserve">min.: </w:t>
      </w:r>
      <w:smartTag w:uri="urn:schemas-microsoft-com:office:smarttags" w:element="metricconverter">
        <w:smartTagPr>
          <w:attr w:name="ProductID" w:val="5,0 m"/>
        </w:smartTagPr>
        <w:r w:rsidRPr="00DA2068">
          <w:rPr>
            <w:sz w:val="22"/>
            <w:szCs w:val="22"/>
          </w:rPr>
          <w:t>5,0 m</w:t>
        </w:r>
      </w:smartTag>
    </w:p>
    <w:p w:rsidR="006833E9" w:rsidRPr="00DA2068" w:rsidRDefault="006833E9" w:rsidP="006833E9">
      <w:pPr>
        <w:ind w:left="705"/>
        <w:rPr>
          <w:sz w:val="22"/>
          <w:szCs w:val="22"/>
        </w:rPr>
      </w:pPr>
      <w:r w:rsidRPr="00DA2068">
        <w:rPr>
          <w:sz w:val="22"/>
          <w:szCs w:val="22"/>
        </w:rPr>
        <w:t xml:space="preserve">     </w:t>
      </w:r>
      <w:r w:rsidRPr="00DA2068">
        <w:rPr>
          <w:sz w:val="22"/>
          <w:szCs w:val="22"/>
        </w:rPr>
        <w:tab/>
        <w:t xml:space="preserve">oldalkertje: oldalhatáron álló beépítés esetén </w:t>
      </w:r>
      <w:r w:rsidRPr="00DA2068">
        <w:rPr>
          <w:sz w:val="22"/>
          <w:szCs w:val="22"/>
        </w:rPr>
        <w:tab/>
      </w:r>
      <w:r w:rsidR="001E6DD8">
        <w:rPr>
          <w:sz w:val="22"/>
          <w:szCs w:val="22"/>
        </w:rPr>
        <w:tab/>
      </w:r>
      <w:r w:rsidRPr="00DA2068">
        <w:rPr>
          <w:sz w:val="22"/>
          <w:szCs w:val="22"/>
        </w:rPr>
        <w:t xml:space="preserve">min.: </w:t>
      </w:r>
      <w:smartTag w:uri="urn:schemas-microsoft-com:office:smarttags" w:element="metricconverter">
        <w:smartTagPr>
          <w:attr w:name="ProductID" w:val="6,0 m"/>
        </w:smartTagPr>
        <w:r w:rsidRPr="00DA2068">
          <w:rPr>
            <w:sz w:val="22"/>
            <w:szCs w:val="22"/>
          </w:rPr>
          <w:t>6,0 m</w:t>
        </w:r>
      </w:smartTag>
    </w:p>
    <w:p w:rsidR="006833E9" w:rsidRPr="00DA2068" w:rsidRDefault="006833E9" w:rsidP="006833E9">
      <w:pPr>
        <w:ind w:left="705"/>
        <w:rPr>
          <w:sz w:val="22"/>
          <w:szCs w:val="22"/>
        </w:rPr>
      </w:pPr>
      <w:r w:rsidRPr="00DA2068">
        <w:rPr>
          <w:sz w:val="22"/>
          <w:szCs w:val="22"/>
        </w:rPr>
        <w:tab/>
      </w:r>
      <w:r w:rsidRPr="00DA2068">
        <w:rPr>
          <w:sz w:val="22"/>
          <w:szCs w:val="22"/>
        </w:rPr>
        <w:tab/>
      </w:r>
      <w:r w:rsidRPr="00DA2068">
        <w:rPr>
          <w:sz w:val="22"/>
          <w:szCs w:val="22"/>
        </w:rPr>
        <w:tab/>
        <w:t xml:space="preserve">         szabadon álló beépítés esetén az </w:t>
      </w:r>
    </w:p>
    <w:p w:rsidR="006833E9" w:rsidRPr="00DA2068" w:rsidRDefault="006833E9" w:rsidP="006833E9">
      <w:pPr>
        <w:ind w:left="705"/>
        <w:rPr>
          <w:sz w:val="22"/>
          <w:szCs w:val="22"/>
        </w:rPr>
      </w:pPr>
      <w:r w:rsidRPr="00DA2068">
        <w:rPr>
          <w:sz w:val="22"/>
          <w:szCs w:val="22"/>
        </w:rPr>
        <w:tab/>
      </w:r>
      <w:r w:rsidRPr="00DA2068">
        <w:rPr>
          <w:sz w:val="22"/>
          <w:szCs w:val="22"/>
        </w:rPr>
        <w:tab/>
      </w:r>
      <w:r w:rsidRPr="00DA2068">
        <w:rPr>
          <w:sz w:val="22"/>
          <w:szCs w:val="22"/>
        </w:rPr>
        <w:tab/>
        <w:t xml:space="preserve">         északi irány felé eső oldalkert </w:t>
      </w:r>
    </w:p>
    <w:p w:rsidR="006833E9" w:rsidRPr="00DA2068" w:rsidRDefault="006833E9" w:rsidP="006833E9">
      <w:pPr>
        <w:ind w:left="705"/>
        <w:rPr>
          <w:sz w:val="22"/>
          <w:szCs w:val="22"/>
        </w:rPr>
      </w:pPr>
      <w:r w:rsidRPr="00DA2068">
        <w:rPr>
          <w:sz w:val="22"/>
          <w:szCs w:val="22"/>
        </w:rPr>
        <w:tab/>
      </w:r>
      <w:r w:rsidRPr="00DA2068">
        <w:rPr>
          <w:sz w:val="22"/>
          <w:szCs w:val="22"/>
        </w:rPr>
        <w:tab/>
      </w:r>
      <w:r w:rsidRPr="00DA2068">
        <w:rPr>
          <w:sz w:val="22"/>
          <w:szCs w:val="22"/>
        </w:rPr>
        <w:tab/>
        <w:t xml:space="preserve">         szélessége:</w:t>
      </w:r>
      <w:r w:rsidRPr="00DA2068">
        <w:rPr>
          <w:sz w:val="22"/>
          <w:szCs w:val="22"/>
        </w:rPr>
        <w:tab/>
      </w:r>
      <w:r w:rsidRPr="00DA2068">
        <w:rPr>
          <w:sz w:val="22"/>
          <w:szCs w:val="22"/>
        </w:rPr>
        <w:tab/>
        <w:t xml:space="preserve"> </w:t>
      </w:r>
      <w:r w:rsidRPr="00DA2068">
        <w:rPr>
          <w:sz w:val="22"/>
          <w:szCs w:val="22"/>
        </w:rPr>
        <w:tab/>
      </w:r>
      <w:r w:rsidRPr="00DA2068">
        <w:rPr>
          <w:sz w:val="22"/>
          <w:szCs w:val="22"/>
        </w:rPr>
        <w:tab/>
      </w:r>
      <w:smartTag w:uri="urn:schemas-microsoft-com:office:smarttags" w:element="metricconverter">
        <w:smartTagPr>
          <w:attr w:name="ProductID" w:val="3,0 m"/>
        </w:smartTagPr>
        <w:r w:rsidRPr="00DA2068">
          <w:rPr>
            <w:sz w:val="22"/>
            <w:szCs w:val="22"/>
          </w:rPr>
          <w:t>3,0 m</w:t>
        </w:r>
      </w:smartTag>
      <w:r w:rsidRPr="00DA2068">
        <w:rPr>
          <w:sz w:val="22"/>
          <w:szCs w:val="22"/>
        </w:rPr>
        <w:t>, míg</w:t>
      </w:r>
    </w:p>
    <w:p w:rsidR="006833E9" w:rsidRPr="00DA2068" w:rsidRDefault="006833E9" w:rsidP="004A5D8B">
      <w:pPr>
        <w:tabs>
          <w:tab w:val="left" w:pos="2520"/>
        </w:tabs>
        <w:ind w:left="705"/>
        <w:rPr>
          <w:sz w:val="22"/>
          <w:szCs w:val="22"/>
        </w:rPr>
      </w:pPr>
      <w:r w:rsidRPr="00DA2068">
        <w:rPr>
          <w:sz w:val="22"/>
          <w:szCs w:val="22"/>
        </w:rPr>
        <w:t xml:space="preserve">                             </w:t>
      </w:r>
      <w:r w:rsidR="001E6DD8">
        <w:rPr>
          <w:sz w:val="22"/>
          <w:szCs w:val="22"/>
        </w:rPr>
        <w:tab/>
      </w:r>
      <w:r w:rsidR="004A5D8B">
        <w:rPr>
          <w:sz w:val="22"/>
          <w:szCs w:val="22"/>
        </w:rPr>
        <w:t xml:space="preserve">  </w:t>
      </w:r>
      <w:r w:rsidRPr="00DA2068">
        <w:rPr>
          <w:sz w:val="22"/>
          <w:szCs w:val="22"/>
        </w:rPr>
        <w:t xml:space="preserve">az ellenkező oldali oldalkert </w:t>
      </w:r>
      <w:r w:rsidRPr="00DA2068">
        <w:rPr>
          <w:sz w:val="22"/>
          <w:szCs w:val="22"/>
        </w:rPr>
        <w:tab/>
      </w:r>
      <w:r w:rsidRPr="00DA2068">
        <w:rPr>
          <w:sz w:val="22"/>
          <w:szCs w:val="22"/>
        </w:rPr>
        <w:tab/>
        <w:t xml:space="preserve">min.: </w:t>
      </w:r>
      <w:smartTag w:uri="urn:schemas-microsoft-com:office:smarttags" w:element="metricconverter">
        <w:smartTagPr>
          <w:attr w:name="ProductID" w:val="6,0 m"/>
        </w:smartTagPr>
        <w:r w:rsidRPr="00DA2068">
          <w:rPr>
            <w:sz w:val="22"/>
            <w:szCs w:val="22"/>
          </w:rPr>
          <w:t>6,0 m</w:t>
        </w:r>
      </w:smartTag>
    </w:p>
    <w:p w:rsidR="006833E9" w:rsidRPr="00DA2068" w:rsidRDefault="006833E9" w:rsidP="004A5D8B">
      <w:pPr>
        <w:tabs>
          <w:tab w:val="left" w:pos="2520"/>
        </w:tabs>
        <w:ind w:left="1440"/>
        <w:jc w:val="both"/>
        <w:rPr>
          <w:sz w:val="22"/>
          <w:szCs w:val="22"/>
        </w:rPr>
      </w:pPr>
      <w:r w:rsidRPr="00DA2068">
        <w:rPr>
          <w:sz w:val="22"/>
          <w:szCs w:val="22"/>
        </w:rPr>
        <w:t>építménymagassága</w:t>
      </w:r>
      <w:r w:rsidRPr="00DA2068">
        <w:rPr>
          <w:sz w:val="22"/>
          <w:szCs w:val="22"/>
        </w:rPr>
        <w:tab/>
      </w:r>
      <w:r w:rsidRPr="00DA2068">
        <w:rPr>
          <w:sz w:val="22"/>
          <w:szCs w:val="22"/>
        </w:rPr>
        <w:tab/>
      </w:r>
      <w:r w:rsidRPr="00DA2068">
        <w:rPr>
          <w:sz w:val="22"/>
          <w:szCs w:val="22"/>
        </w:rPr>
        <w:tab/>
      </w:r>
      <w:r w:rsidR="004A5D8B">
        <w:rPr>
          <w:sz w:val="22"/>
          <w:szCs w:val="22"/>
        </w:rPr>
        <w:tab/>
      </w:r>
      <w:r w:rsidR="004A5D8B">
        <w:rPr>
          <w:sz w:val="22"/>
          <w:szCs w:val="22"/>
        </w:rPr>
        <w:tab/>
      </w:r>
      <w:r w:rsidRPr="00DA2068">
        <w:rPr>
          <w:sz w:val="22"/>
          <w:szCs w:val="22"/>
        </w:rPr>
        <w:t>max.:</w:t>
      </w:r>
      <w:r w:rsidR="004A5D8B">
        <w:rPr>
          <w:sz w:val="22"/>
          <w:szCs w:val="22"/>
        </w:rPr>
        <w:t xml:space="preserve"> </w:t>
      </w:r>
      <w:smartTag w:uri="urn:schemas-microsoft-com:office:smarttags" w:element="metricconverter">
        <w:smartTagPr>
          <w:attr w:name="ProductID" w:val="6,0 m"/>
        </w:smartTagPr>
        <w:r w:rsidRPr="00DA2068">
          <w:rPr>
            <w:sz w:val="22"/>
            <w:szCs w:val="22"/>
          </w:rPr>
          <w:t>6,0 m</w:t>
        </w:r>
      </w:smartTag>
      <w:r w:rsidRPr="00DA2068">
        <w:rPr>
          <w:sz w:val="22"/>
          <w:szCs w:val="22"/>
        </w:rPr>
        <w:t xml:space="preserve"> lehet.</w:t>
      </w:r>
      <w:r w:rsidR="004A5D8B">
        <w:rPr>
          <w:sz w:val="22"/>
          <w:szCs w:val="22"/>
        </w:rPr>
        <w:tab/>
      </w:r>
      <w:r w:rsidRPr="00DA2068">
        <w:rPr>
          <w:sz w:val="22"/>
          <w:szCs w:val="22"/>
        </w:rPr>
        <w:t xml:space="preserve"> </w:t>
      </w:r>
      <w:r w:rsidR="001E6DD8">
        <w:rPr>
          <w:sz w:val="22"/>
          <w:szCs w:val="22"/>
        </w:rPr>
        <w:br/>
      </w:r>
      <w:r w:rsidRPr="00DA2068">
        <w:rPr>
          <w:sz w:val="22"/>
          <w:szCs w:val="22"/>
        </w:rPr>
        <w:t>A telephelyen belül, a telek területének legalább 20 %-át rendezett zöldfelületként kell kialakítani és fenntartani.</w:t>
      </w:r>
    </w:p>
    <w:p w:rsidR="006833E9" w:rsidRPr="00DA2068" w:rsidRDefault="006833E9" w:rsidP="006833E9">
      <w:pPr>
        <w:ind w:left="705" w:hanging="705"/>
        <w:jc w:val="both"/>
        <w:rPr>
          <w:sz w:val="22"/>
          <w:szCs w:val="22"/>
        </w:rPr>
      </w:pPr>
      <w:r w:rsidRPr="00DA2068">
        <w:rPr>
          <w:sz w:val="22"/>
          <w:szCs w:val="22"/>
        </w:rPr>
        <w:t>/8/</w:t>
      </w:r>
      <w:r w:rsidRPr="00DA2068">
        <w:rPr>
          <w:sz w:val="22"/>
          <w:szCs w:val="22"/>
        </w:rPr>
        <w:tab/>
        <w:t>A KG-KH jelű kialakult gazdasági övezetek a hullámtérben helyezkednek el. Az övezetben csak a kikötői tevékenységhez kapcsolódó célra létesíthető gazdasági épület. A meglévő épületek csak környezetüket nem zavaró tevékenységre hasznosíthatók, azokat bővíteni, vagy rendeltetésüket megváltoztatni csak a kikötői tevékenységgel kapcsolatos célra lehet.</w:t>
      </w:r>
    </w:p>
    <w:p w:rsidR="006833E9" w:rsidRPr="004A5D8B" w:rsidRDefault="006833E9" w:rsidP="006833E9">
      <w:pPr>
        <w:ind w:left="705" w:hanging="705"/>
        <w:rPr>
          <w:sz w:val="22"/>
          <w:szCs w:val="22"/>
          <w:vertAlign w:val="superscript"/>
        </w:rPr>
      </w:pPr>
      <w:r w:rsidRPr="00DA2068">
        <w:rPr>
          <w:sz w:val="22"/>
          <w:szCs w:val="22"/>
        </w:rPr>
        <w:tab/>
        <w:t>a.) a kialakí</w:t>
      </w:r>
      <w:r w:rsidR="00216485">
        <w:rPr>
          <w:sz w:val="22"/>
          <w:szCs w:val="22"/>
        </w:rPr>
        <w:t xml:space="preserve">tható telekterület </w:t>
      </w:r>
      <w:r w:rsidR="00216485">
        <w:rPr>
          <w:sz w:val="22"/>
          <w:szCs w:val="22"/>
        </w:rPr>
        <w:tab/>
      </w:r>
      <w:r w:rsidR="00216485">
        <w:rPr>
          <w:sz w:val="22"/>
          <w:szCs w:val="22"/>
        </w:rPr>
        <w:tab/>
      </w:r>
      <w:r w:rsidR="00216485">
        <w:rPr>
          <w:sz w:val="22"/>
          <w:szCs w:val="22"/>
        </w:rPr>
        <w:tab/>
      </w:r>
      <w:r w:rsidR="00216485">
        <w:rPr>
          <w:sz w:val="22"/>
          <w:szCs w:val="22"/>
        </w:rPr>
        <w:tab/>
      </w:r>
      <w:r w:rsidR="00216485">
        <w:rPr>
          <w:sz w:val="22"/>
          <w:szCs w:val="22"/>
        </w:rPr>
        <w:tab/>
        <w:t xml:space="preserve">min.: </w:t>
      </w:r>
      <w:smartTag w:uri="urn:schemas-microsoft-com:office:smarttags" w:element="metricconverter">
        <w:smartTagPr>
          <w:attr w:name="ProductID" w:val="800,0 m2"/>
        </w:smartTagPr>
        <w:r w:rsidR="00216485">
          <w:rPr>
            <w:sz w:val="22"/>
            <w:szCs w:val="22"/>
          </w:rPr>
          <w:t>800,0</w:t>
        </w:r>
        <w:r w:rsidRPr="00DA2068">
          <w:rPr>
            <w:sz w:val="22"/>
            <w:szCs w:val="22"/>
          </w:rPr>
          <w:t xml:space="preserve"> m</w:t>
        </w:r>
        <w:r w:rsidRPr="004A5D8B">
          <w:rPr>
            <w:sz w:val="22"/>
            <w:szCs w:val="22"/>
            <w:vertAlign w:val="superscript"/>
          </w:rPr>
          <w:t>2</w:t>
        </w:r>
      </w:smartTag>
    </w:p>
    <w:p w:rsidR="006833E9" w:rsidRPr="00DA2068" w:rsidRDefault="006833E9" w:rsidP="006833E9">
      <w:pPr>
        <w:ind w:left="705" w:hanging="705"/>
        <w:rPr>
          <w:sz w:val="22"/>
          <w:szCs w:val="22"/>
        </w:rPr>
      </w:pPr>
      <w:r w:rsidRPr="00DA2068">
        <w:rPr>
          <w:sz w:val="22"/>
          <w:szCs w:val="22"/>
        </w:rPr>
        <w:tab/>
        <w:t xml:space="preserve">b.) a beépítettség </w:t>
      </w:r>
      <w:r w:rsidRPr="00DA2068">
        <w:rPr>
          <w:sz w:val="22"/>
          <w:szCs w:val="22"/>
        </w:rPr>
        <w:tab/>
      </w:r>
      <w:r w:rsidRPr="00DA2068">
        <w:rPr>
          <w:sz w:val="22"/>
          <w:szCs w:val="22"/>
        </w:rPr>
        <w:tab/>
      </w:r>
      <w:r w:rsidRPr="00DA2068">
        <w:rPr>
          <w:sz w:val="22"/>
          <w:szCs w:val="22"/>
        </w:rPr>
        <w:tab/>
      </w:r>
      <w:r w:rsidRPr="00DA2068">
        <w:rPr>
          <w:sz w:val="22"/>
          <w:szCs w:val="22"/>
        </w:rPr>
        <w:tab/>
      </w:r>
      <w:r w:rsidRPr="00DA2068">
        <w:rPr>
          <w:sz w:val="22"/>
          <w:szCs w:val="22"/>
        </w:rPr>
        <w:tab/>
      </w:r>
      <w:r w:rsidRPr="00DA2068">
        <w:rPr>
          <w:sz w:val="22"/>
          <w:szCs w:val="22"/>
        </w:rPr>
        <w:tab/>
        <w:t>max: 50 % lehet</w:t>
      </w:r>
    </w:p>
    <w:p w:rsidR="006833E9" w:rsidRPr="00DA2068" w:rsidRDefault="006833E9" w:rsidP="006833E9">
      <w:pPr>
        <w:ind w:left="705" w:hanging="705"/>
        <w:rPr>
          <w:sz w:val="22"/>
          <w:szCs w:val="22"/>
        </w:rPr>
      </w:pPr>
      <w:r w:rsidRPr="00DA2068">
        <w:rPr>
          <w:sz w:val="22"/>
          <w:szCs w:val="22"/>
        </w:rPr>
        <w:tab/>
        <w:t>c.) az épületek szabadon állóan helyezhetők el,</w:t>
      </w:r>
    </w:p>
    <w:p w:rsidR="006833E9" w:rsidRPr="00DA2068" w:rsidRDefault="008925FF" w:rsidP="008925FF">
      <w:pPr>
        <w:tabs>
          <w:tab w:val="left" w:pos="2520"/>
        </w:tabs>
        <w:ind w:left="705" w:hanging="705"/>
        <w:rPr>
          <w:sz w:val="22"/>
          <w:szCs w:val="22"/>
        </w:rPr>
      </w:pPr>
      <w:r>
        <w:rPr>
          <w:sz w:val="22"/>
          <w:szCs w:val="22"/>
        </w:rPr>
        <w:tab/>
      </w:r>
      <w:r>
        <w:rPr>
          <w:sz w:val="22"/>
          <w:szCs w:val="22"/>
        </w:rPr>
        <w:tab/>
      </w:r>
      <w:r w:rsidR="006833E9" w:rsidRPr="00DA2068">
        <w:rPr>
          <w:sz w:val="22"/>
          <w:szCs w:val="22"/>
        </w:rPr>
        <w:t>az előkert mérete</w:t>
      </w:r>
      <w:r w:rsidR="006833E9" w:rsidRPr="00DA2068">
        <w:rPr>
          <w:sz w:val="22"/>
          <w:szCs w:val="22"/>
        </w:rPr>
        <w:tab/>
      </w:r>
      <w:r w:rsidR="006833E9" w:rsidRPr="00DA2068">
        <w:rPr>
          <w:sz w:val="22"/>
          <w:szCs w:val="22"/>
        </w:rPr>
        <w:tab/>
      </w:r>
      <w:r w:rsidR="006833E9" w:rsidRPr="00DA2068">
        <w:rPr>
          <w:sz w:val="22"/>
          <w:szCs w:val="22"/>
        </w:rPr>
        <w:tab/>
      </w:r>
      <w:r w:rsidR="00244FC9">
        <w:rPr>
          <w:sz w:val="22"/>
          <w:szCs w:val="22"/>
        </w:rPr>
        <w:tab/>
      </w:r>
      <w:r w:rsidR="006833E9" w:rsidRPr="00DA2068">
        <w:rPr>
          <w:sz w:val="22"/>
          <w:szCs w:val="22"/>
        </w:rPr>
        <w:t xml:space="preserve">min.: </w:t>
      </w:r>
      <w:smartTag w:uri="urn:schemas-microsoft-com:office:smarttags" w:element="metricconverter">
        <w:smartTagPr>
          <w:attr w:name="ProductID" w:val="5,0 m"/>
        </w:smartTagPr>
        <w:r w:rsidR="006833E9" w:rsidRPr="00DA2068">
          <w:rPr>
            <w:sz w:val="22"/>
            <w:szCs w:val="22"/>
          </w:rPr>
          <w:t>5,0 m</w:t>
        </w:r>
      </w:smartTag>
    </w:p>
    <w:p w:rsidR="006833E9" w:rsidRPr="00DA2068" w:rsidRDefault="008925FF" w:rsidP="008925FF">
      <w:pPr>
        <w:tabs>
          <w:tab w:val="left" w:pos="2520"/>
        </w:tabs>
        <w:ind w:left="705" w:hanging="705"/>
        <w:rPr>
          <w:sz w:val="22"/>
          <w:szCs w:val="22"/>
        </w:rPr>
      </w:pPr>
      <w:r>
        <w:rPr>
          <w:sz w:val="22"/>
          <w:szCs w:val="22"/>
        </w:rPr>
        <w:tab/>
      </w:r>
      <w:r>
        <w:rPr>
          <w:sz w:val="22"/>
          <w:szCs w:val="22"/>
        </w:rPr>
        <w:tab/>
      </w:r>
      <w:r w:rsidR="006833E9" w:rsidRPr="00DA2068">
        <w:rPr>
          <w:sz w:val="22"/>
          <w:szCs w:val="22"/>
        </w:rPr>
        <w:t xml:space="preserve">az oldalkert mérete </w:t>
      </w:r>
      <w:r w:rsidR="006833E9" w:rsidRPr="00DA2068">
        <w:rPr>
          <w:sz w:val="22"/>
          <w:szCs w:val="22"/>
        </w:rPr>
        <w:tab/>
      </w:r>
      <w:r w:rsidR="006833E9" w:rsidRPr="00DA2068">
        <w:rPr>
          <w:sz w:val="22"/>
          <w:szCs w:val="22"/>
        </w:rPr>
        <w:tab/>
      </w:r>
      <w:r w:rsidR="006833E9" w:rsidRPr="00DA2068">
        <w:rPr>
          <w:sz w:val="22"/>
          <w:szCs w:val="22"/>
        </w:rPr>
        <w:tab/>
        <w:t xml:space="preserve">min.: </w:t>
      </w:r>
      <w:smartTag w:uri="urn:schemas-microsoft-com:office:smarttags" w:element="metricconverter">
        <w:smartTagPr>
          <w:attr w:name="ProductID" w:val="6,0 m"/>
        </w:smartTagPr>
        <w:r w:rsidR="006833E9" w:rsidRPr="00DA2068">
          <w:rPr>
            <w:sz w:val="22"/>
            <w:szCs w:val="22"/>
          </w:rPr>
          <w:t>6,0 m</w:t>
        </w:r>
      </w:smartTag>
    </w:p>
    <w:p w:rsidR="006833E9" w:rsidRPr="00DA2068" w:rsidRDefault="008925FF" w:rsidP="008925FF">
      <w:pPr>
        <w:tabs>
          <w:tab w:val="left" w:pos="2520"/>
        </w:tabs>
        <w:ind w:left="705" w:hanging="705"/>
        <w:rPr>
          <w:sz w:val="22"/>
          <w:szCs w:val="22"/>
        </w:rPr>
      </w:pPr>
      <w:r>
        <w:rPr>
          <w:sz w:val="22"/>
          <w:szCs w:val="22"/>
        </w:rPr>
        <w:tab/>
      </w:r>
      <w:r>
        <w:rPr>
          <w:sz w:val="22"/>
          <w:szCs w:val="22"/>
        </w:rPr>
        <w:tab/>
      </w:r>
      <w:r w:rsidR="006833E9" w:rsidRPr="00DA2068">
        <w:rPr>
          <w:sz w:val="22"/>
          <w:szCs w:val="22"/>
        </w:rPr>
        <w:t xml:space="preserve">az építménymagasság </w:t>
      </w:r>
      <w:r w:rsidR="006833E9" w:rsidRPr="00DA2068">
        <w:rPr>
          <w:sz w:val="22"/>
          <w:szCs w:val="22"/>
        </w:rPr>
        <w:tab/>
      </w:r>
      <w:r w:rsidR="006833E9" w:rsidRPr="00DA2068">
        <w:rPr>
          <w:sz w:val="22"/>
          <w:szCs w:val="22"/>
        </w:rPr>
        <w:tab/>
      </w:r>
      <w:r w:rsidR="006833E9" w:rsidRPr="00DA2068">
        <w:rPr>
          <w:sz w:val="22"/>
          <w:szCs w:val="22"/>
        </w:rPr>
        <w:tab/>
        <w:t xml:space="preserve">max.: </w:t>
      </w:r>
      <w:smartTag w:uri="urn:schemas-microsoft-com:office:smarttags" w:element="metricconverter">
        <w:smartTagPr>
          <w:attr w:name="ProductID" w:val="6,0 m"/>
        </w:smartTagPr>
        <w:r w:rsidR="006833E9" w:rsidRPr="00DA2068">
          <w:rPr>
            <w:sz w:val="22"/>
            <w:szCs w:val="22"/>
          </w:rPr>
          <w:t>6,0 m</w:t>
        </w:r>
      </w:smartTag>
      <w:r w:rsidR="006833E9" w:rsidRPr="00DA2068">
        <w:rPr>
          <w:sz w:val="22"/>
          <w:szCs w:val="22"/>
        </w:rPr>
        <w:t xml:space="preserve"> lehet</w:t>
      </w:r>
    </w:p>
    <w:p w:rsidR="006833E9" w:rsidRPr="008925FF" w:rsidRDefault="008925FF" w:rsidP="008925FF">
      <w:pPr>
        <w:tabs>
          <w:tab w:val="left" w:pos="2520"/>
        </w:tabs>
        <w:rPr>
          <w:spacing w:val="-6"/>
          <w:sz w:val="22"/>
          <w:szCs w:val="22"/>
        </w:rPr>
      </w:pPr>
      <w:r>
        <w:rPr>
          <w:sz w:val="22"/>
          <w:szCs w:val="22"/>
        </w:rPr>
        <w:tab/>
      </w:r>
      <w:r w:rsidR="006833E9" w:rsidRPr="008925FF">
        <w:rPr>
          <w:spacing w:val="-6"/>
          <w:sz w:val="22"/>
          <w:szCs w:val="22"/>
        </w:rPr>
        <w:t>melytől eltérni csak a technológiai berendezé</w:t>
      </w:r>
      <w:r w:rsidRPr="008925FF">
        <w:rPr>
          <w:spacing w:val="-6"/>
          <w:sz w:val="22"/>
          <w:szCs w:val="22"/>
        </w:rPr>
        <w:t>sek kényszerűsége esetén szabad</w:t>
      </w:r>
    </w:p>
    <w:p w:rsidR="008925FF" w:rsidRPr="008925FF" w:rsidRDefault="008925FF" w:rsidP="008925FF">
      <w:pPr>
        <w:tabs>
          <w:tab w:val="left" w:pos="1080"/>
        </w:tabs>
        <w:ind w:left="1080" w:hanging="375"/>
        <w:rPr>
          <w:sz w:val="22"/>
          <w:szCs w:val="22"/>
        </w:rPr>
      </w:pPr>
      <w:r w:rsidRPr="008925FF">
        <w:rPr>
          <w:sz w:val="22"/>
          <w:szCs w:val="22"/>
        </w:rPr>
        <w:t xml:space="preserve">d) </w:t>
      </w:r>
      <w:r>
        <w:rPr>
          <w:sz w:val="22"/>
          <w:szCs w:val="22"/>
        </w:rPr>
        <w:t xml:space="preserve"> </w:t>
      </w:r>
      <w:r w:rsidRPr="008925FF">
        <w:rPr>
          <w:sz w:val="22"/>
          <w:szCs w:val="22"/>
        </w:rPr>
        <w:t xml:space="preserve">ipari üzemben munkavégzés munkanap nappal (6-22 h között), egy műszakos (napi 8 óra) munkarendben megengedett. </w:t>
      </w:r>
    </w:p>
    <w:p w:rsidR="008925FF" w:rsidRPr="008925FF" w:rsidRDefault="008925FF" w:rsidP="000057EB">
      <w:pPr>
        <w:ind w:left="720"/>
        <w:rPr>
          <w:sz w:val="22"/>
          <w:szCs w:val="22"/>
        </w:rPr>
      </w:pPr>
      <w:r w:rsidRPr="008925FF">
        <w:rPr>
          <w:sz w:val="22"/>
          <w:szCs w:val="22"/>
        </w:rPr>
        <w:t>A telephelyen belül, a telek területének legalább 20 %-át rendezett zöldfelületként kell kialakítani és fenntartani.</w:t>
      </w:r>
    </w:p>
    <w:p w:rsidR="006833E9" w:rsidRPr="00DA2068" w:rsidRDefault="006833E9" w:rsidP="006833E9">
      <w:pPr>
        <w:ind w:left="705" w:hanging="705"/>
        <w:jc w:val="both"/>
        <w:rPr>
          <w:sz w:val="22"/>
          <w:szCs w:val="22"/>
        </w:rPr>
      </w:pPr>
      <w:r w:rsidRPr="00DA2068">
        <w:rPr>
          <w:sz w:val="22"/>
          <w:szCs w:val="22"/>
        </w:rPr>
        <w:t xml:space="preserve">/9/ </w:t>
      </w:r>
      <w:r w:rsidRPr="00DA2068">
        <w:rPr>
          <w:sz w:val="22"/>
          <w:szCs w:val="22"/>
        </w:rPr>
        <w:tab/>
        <w:t xml:space="preserve">Az IG-1 jelű ipari gazdasági övezetben jelentősebb zavaró hatású gazdasági tevékenységi célú épület, parkolóház, üzemanyagtöltő állomás továbbá a zavaró hatástól nem befolyásolt </w:t>
      </w:r>
      <w:r w:rsidR="001F31FD" w:rsidRPr="00DA2068">
        <w:rPr>
          <w:sz w:val="22"/>
          <w:szCs w:val="22"/>
        </w:rPr>
        <w:t xml:space="preserve">termelő gazdasági, </w:t>
      </w:r>
      <w:r w:rsidRPr="00DA2068">
        <w:rPr>
          <w:sz w:val="22"/>
          <w:szCs w:val="22"/>
        </w:rPr>
        <w:t>kereskedelmi és szolgáltató létesítmény helyezhető el, ahol</w:t>
      </w:r>
    </w:p>
    <w:p w:rsidR="006833E9" w:rsidRPr="00DA2068" w:rsidRDefault="006833E9" w:rsidP="006833E9">
      <w:pPr>
        <w:ind w:left="705" w:hanging="705"/>
        <w:jc w:val="both"/>
        <w:rPr>
          <w:sz w:val="22"/>
          <w:szCs w:val="22"/>
        </w:rPr>
      </w:pPr>
      <w:r w:rsidRPr="00DA2068">
        <w:rPr>
          <w:sz w:val="22"/>
          <w:szCs w:val="22"/>
        </w:rPr>
        <w:tab/>
        <w:t xml:space="preserve">a.) a kialakítható telekterület </w:t>
      </w:r>
      <w:r w:rsidRPr="00DA2068">
        <w:rPr>
          <w:sz w:val="22"/>
          <w:szCs w:val="22"/>
        </w:rPr>
        <w:tab/>
      </w:r>
      <w:r w:rsidRPr="00DA2068">
        <w:rPr>
          <w:sz w:val="22"/>
          <w:szCs w:val="22"/>
        </w:rPr>
        <w:tab/>
      </w:r>
      <w:r w:rsidRPr="00DA2068">
        <w:rPr>
          <w:sz w:val="22"/>
          <w:szCs w:val="22"/>
        </w:rPr>
        <w:tab/>
      </w:r>
      <w:r w:rsidRPr="00DA2068">
        <w:rPr>
          <w:sz w:val="22"/>
          <w:szCs w:val="22"/>
        </w:rPr>
        <w:tab/>
        <w:t xml:space="preserve">min.: </w:t>
      </w:r>
      <w:smartTag w:uri="urn:schemas-microsoft-com:office:smarttags" w:element="metricconverter">
        <w:smartTagPr>
          <w:attr w:name="ProductID" w:val="3000,0 m2"/>
        </w:smartTagPr>
        <w:r w:rsidRPr="00DA2068">
          <w:rPr>
            <w:sz w:val="22"/>
            <w:szCs w:val="22"/>
          </w:rPr>
          <w:t>3000,0 m</w:t>
        </w:r>
        <w:r w:rsidRPr="004A5D8B">
          <w:rPr>
            <w:sz w:val="22"/>
            <w:szCs w:val="22"/>
            <w:vertAlign w:val="superscript"/>
          </w:rPr>
          <w:t>2</w:t>
        </w:r>
      </w:smartTag>
    </w:p>
    <w:p w:rsidR="006833E9" w:rsidRPr="00DA2068" w:rsidRDefault="006833E9" w:rsidP="006833E9">
      <w:pPr>
        <w:ind w:left="705" w:hanging="705"/>
        <w:rPr>
          <w:sz w:val="22"/>
          <w:szCs w:val="22"/>
        </w:rPr>
      </w:pPr>
      <w:r w:rsidRPr="00DA2068">
        <w:rPr>
          <w:sz w:val="22"/>
          <w:szCs w:val="22"/>
        </w:rPr>
        <w:lastRenderedPageBreak/>
        <w:tab/>
      </w:r>
      <w:r w:rsidRPr="00DA2068">
        <w:rPr>
          <w:sz w:val="22"/>
          <w:szCs w:val="22"/>
        </w:rPr>
        <w:tab/>
      </w:r>
      <w:r w:rsidRPr="00DA2068">
        <w:rPr>
          <w:sz w:val="22"/>
          <w:szCs w:val="22"/>
        </w:rPr>
        <w:tab/>
      </w:r>
      <w:r w:rsidRPr="00DA2068">
        <w:rPr>
          <w:sz w:val="22"/>
          <w:szCs w:val="22"/>
        </w:rPr>
        <w:tab/>
        <w:t xml:space="preserve">       telekszélesség </w:t>
      </w:r>
      <w:r w:rsidRPr="00DA2068">
        <w:rPr>
          <w:sz w:val="22"/>
          <w:szCs w:val="22"/>
        </w:rPr>
        <w:tab/>
      </w:r>
      <w:r w:rsidRPr="00DA2068">
        <w:rPr>
          <w:sz w:val="22"/>
          <w:szCs w:val="22"/>
        </w:rPr>
        <w:tab/>
      </w:r>
      <w:r w:rsidRPr="00DA2068">
        <w:rPr>
          <w:sz w:val="22"/>
          <w:szCs w:val="22"/>
        </w:rPr>
        <w:tab/>
        <w:t xml:space="preserve">min.: </w:t>
      </w:r>
      <w:smartTag w:uri="urn:schemas-microsoft-com:office:smarttags" w:element="metricconverter">
        <w:smartTagPr>
          <w:attr w:name="ProductID" w:val="30,0 m"/>
        </w:smartTagPr>
        <w:r w:rsidRPr="00DA2068">
          <w:rPr>
            <w:sz w:val="22"/>
            <w:szCs w:val="22"/>
          </w:rPr>
          <w:t>30,0 m</w:t>
        </w:r>
      </w:smartTag>
    </w:p>
    <w:p w:rsidR="006833E9" w:rsidRPr="00DA2068" w:rsidRDefault="006833E9" w:rsidP="006833E9">
      <w:pPr>
        <w:ind w:left="705" w:hanging="705"/>
        <w:rPr>
          <w:sz w:val="22"/>
          <w:szCs w:val="22"/>
        </w:rPr>
      </w:pPr>
      <w:r w:rsidRPr="00DA2068">
        <w:rPr>
          <w:sz w:val="22"/>
          <w:szCs w:val="22"/>
        </w:rPr>
        <w:tab/>
      </w:r>
      <w:r w:rsidRPr="00DA2068">
        <w:rPr>
          <w:sz w:val="22"/>
          <w:szCs w:val="22"/>
        </w:rPr>
        <w:tab/>
      </w:r>
      <w:r w:rsidRPr="00DA2068">
        <w:rPr>
          <w:sz w:val="22"/>
          <w:szCs w:val="22"/>
        </w:rPr>
        <w:tab/>
      </w:r>
      <w:r w:rsidRPr="00DA2068">
        <w:rPr>
          <w:sz w:val="22"/>
          <w:szCs w:val="22"/>
        </w:rPr>
        <w:tab/>
        <w:t xml:space="preserve">       telekmélység </w:t>
      </w:r>
      <w:r w:rsidRPr="00DA2068">
        <w:rPr>
          <w:sz w:val="22"/>
          <w:szCs w:val="22"/>
        </w:rPr>
        <w:tab/>
      </w:r>
      <w:r w:rsidRPr="00DA2068">
        <w:rPr>
          <w:sz w:val="22"/>
          <w:szCs w:val="22"/>
        </w:rPr>
        <w:tab/>
      </w:r>
      <w:r w:rsidRPr="00DA2068">
        <w:rPr>
          <w:sz w:val="22"/>
          <w:szCs w:val="22"/>
        </w:rPr>
        <w:tab/>
        <w:t xml:space="preserve">min.: </w:t>
      </w:r>
      <w:smartTag w:uri="urn:schemas-microsoft-com:office:smarttags" w:element="metricconverter">
        <w:smartTagPr>
          <w:attr w:name="ProductID" w:val="100,0 m"/>
        </w:smartTagPr>
        <w:r w:rsidRPr="00DA2068">
          <w:rPr>
            <w:sz w:val="22"/>
            <w:szCs w:val="22"/>
          </w:rPr>
          <w:t>100,0 m</w:t>
        </w:r>
      </w:smartTag>
    </w:p>
    <w:p w:rsidR="006833E9" w:rsidRPr="00DA2068" w:rsidRDefault="006833E9" w:rsidP="006833E9">
      <w:pPr>
        <w:ind w:left="705" w:hanging="705"/>
        <w:rPr>
          <w:sz w:val="22"/>
          <w:szCs w:val="22"/>
        </w:rPr>
      </w:pPr>
      <w:r w:rsidRPr="00DA2068">
        <w:rPr>
          <w:sz w:val="22"/>
          <w:szCs w:val="22"/>
        </w:rPr>
        <w:tab/>
      </w:r>
      <w:r w:rsidRPr="00DA2068">
        <w:rPr>
          <w:sz w:val="22"/>
          <w:szCs w:val="22"/>
        </w:rPr>
        <w:tab/>
      </w:r>
      <w:r w:rsidRPr="00DA2068">
        <w:rPr>
          <w:sz w:val="22"/>
          <w:szCs w:val="22"/>
        </w:rPr>
        <w:tab/>
      </w:r>
      <w:r w:rsidRPr="00DA2068">
        <w:rPr>
          <w:sz w:val="22"/>
          <w:szCs w:val="22"/>
        </w:rPr>
        <w:tab/>
        <w:t xml:space="preserve">       beépítettség </w:t>
      </w:r>
      <w:r w:rsidRPr="00DA2068">
        <w:rPr>
          <w:sz w:val="22"/>
          <w:szCs w:val="22"/>
        </w:rPr>
        <w:tab/>
      </w:r>
      <w:r w:rsidRPr="00DA2068">
        <w:rPr>
          <w:sz w:val="22"/>
          <w:szCs w:val="22"/>
        </w:rPr>
        <w:tab/>
      </w:r>
      <w:r w:rsidRPr="00DA2068">
        <w:rPr>
          <w:sz w:val="22"/>
          <w:szCs w:val="22"/>
        </w:rPr>
        <w:tab/>
        <w:t>max.: 30 % lehet</w:t>
      </w:r>
    </w:p>
    <w:p w:rsidR="006833E9" w:rsidRPr="00DA2068" w:rsidRDefault="006833E9" w:rsidP="006833E9">
      <w:pPr>
        <w:numPr>
          <w:ilvl w:val="0"/>
          <w:numId w:val="2"/>
        </w:numPr>
        <w:rPr>
          <w:sz w:val="22"/>
          <w:szCs w:val="22"/>
        </w:rPr>
      </w:pPr>
      <w:r w:rsidRPr="00DA2068">
        <w:rPr>
          <w:sz w:val="22"/>
          <w:szCs w:val="22"/>
        </w:rPr>
        <w:t>az épületek szabadon állóan helyezhető el, az</w:t>
      </w:r>
      <w:r w:rsidRPr="00DA2068">
        <w:rPr>
          <w:sz w:val="22"/>
          <w:szCs w:val="22"/>
        </w:rPr>
        <w:tab/>
      </w:r>
      <w:r w:rsidRPr="00DA2068">
        <w:rPr>
          <w:sz w:val="22"/>
          <w:szCs w:val="22"/>
        </w:rPr>
        <w:tab/>
      </w:r>
      <w:r w:rsidRPr="00DA2068">
        <w:rPr>
          <w:sz w:val="22"/>
          <w:szCs w:val="22"/>
        </w:rPr>
        <w:tab/>
      </w:r>
    </w:p>
    <w:p w:rsidR="006833E9" w:rsidRPr="00DA2068" w:rsidRDefault="006833E9" w:rsidP="008925FF">
      <w:pPr>
        <w:tabs>
          <w:tab w:val="left" w:pos="2520"/>
        </w:tabs>
        <w:rPr>
          <w:sz w:val="22"/>
          <w:szCs w:val="22"/>
        </w:rPr>
      </w:pPr>
      <w:r w:rsidRPr="00DA2068">
        <w:rPr>
          <w:sz w:val="22"/>
          <w:szCs w:val="22"/>
        </w:rPr>
        <w:t xml:space="preserve">                                      </w:t>
      </w:r>
      <w:r w:rsidR="008925FF">
        <w:rPr>
          <w:sz w:val="22"/>
          <w:szCs w:val="22"/>
        </w:rPr>
        <w:tab/>
      </w:r>
      <w:r w:rsidRPr="00DA2068">
        <w:rPr>
          <w:sz w:val="22"/>
          <w:szCs w:val="22"/>
        </w:rPr>
        <w:t xml:space="preserve">előkert </w:t>
      </w:r>
      <w:r w:rsidRPr="00DA2068">
        <w:rPr>
          <w:sz w:val="22"/>
          <w:szCs w:val="22"/>
        </w:rPr>
        <w:tab/>
      </w:r>
      <w:r w:rsidRPr="00DA2068">
        <w:rPr>
          <w:sz w:val="22"/>
          <w:szCs w:val="22"/>
        </w:rPr>
        <w:tab/>
      </w:r>
      <w:r w:rsidRPr="00DA2068">
        <w:rPr>
          <w:sz w:val="22"/>
          <w:szCs w:val="22"/>
        </w:rPr>
        <w:tab/>
      </w:r>
      <w:r w:rsidRPr="00DA2068">
        <w:rPr>
          <w:sz w:val="22"/>
          <w:szCs w:val="22"/>
        </w:rPr>
        <w:tab/>
        <w:t xml:space="preserve">min.: </w:t>
      </w:r>
      <w:smartTag w:uri="urn:schemas-microsoft-com:office:smarttags" w:element="metricconverter">
        <w:smartTagPr>
          <w:attr w:name="ProductID" w:val="5,0 m"/>
        </w:smartTagPr>
        <w:r w:rsidRPr="00DA2068">
          <w:rPr>
            <w:sz w:val="22"/>
            <w:szCs w:val="22"/>
          </w:rPr>
          <w:t>5,0 m</w:t>
        </w:r>
      </w:smartTag>
    </w:p>
    <w:p w:rsidR="006833E9" w:rsidRPr="00DA2068" w:rsidRDefault="006833E9" w:rsidP="006833E9">
      <w:pPr>
        <w:rPr>
          <w:sz w:val="22"/>
          <w:szCs w:val="22"/>
        </w:rPr>
      </w:pPr>
      <w:r w:rsidRPr="00DA2068">
        <w:rPr>
          <w:sz w:val="22"/>
          <w:szCs w:val="22"/>
        </w:rPr>
        <w:tab/>
      </w:r>
      <w:r w:rsidRPr="00DA2068">
        <w:rPr>
          <w:sz w:val="22"/>
          <w:szCs w:val="22"/>
        </w:rPr>
        <w:tab/>
      </w:r>
      <w:r w:rsidRPr="00DA2068">
        <w:rPr>
          <w:sz w:val="22"/>
          <w:szCs w:val="22"/>
        </w:rPr>
        <w:tab/>
        <w:t xml:space="preserve">       oldalkert az északi irány felé</w:t>
      </w:r>
      <w:r w:rsidRPr="00DA2068">
        <w:rPr>
          <w:sz w:val="22"/>
          <w:szCs w:val="22"/>
        </w:rPr>
        <w:tab/>
        <w:t xml:space="preserve">min.: </w:t>
      </w:r>
      <w:smartTag w:uri="urn:schemas-microsoft-com:office:smarttags" w:element="metricconverter">
        <w:smartTagPr>
          <w:attr w:name="ProductID" w:val="3,0 m"/>
        </w:smartTagPr>
        <w:r w:rsidRPr="00DA2068">
          <w:rPr>
            <w:sz w:val="22"/>
            <w:szCs w:val="22"/>
          </w:rPr>
          <w:t>3,0 m</w:t>
        </w:r>
      </w:smartTag>
    </w:p>
    <w:p w:rsidR="006833E9" w:rsidRPr="00DA2068" w:rsidRDefault="006833E9" w:rsidP="006833E9">
      <w:pPr>
        <w:rPr>
          <w:sz w:val="22"/>
          <w:szCs w:val="22"/>
        </w:rPr>
      </w:pPr>
      <w:r w:rsidRPr="00DA2068">
        <w:rPr>
          <w:sz w:val="22"/>
          <w:szCs w:val="22"/>
        </w:rPr>
        <w:tab/>
      </w:r>
      <w:r w:rsidRPr="00DA2068">
        <w:rPr>
          <w:sz w:val="22"/>
          <w:szCs w:val="22"/>
        </w:rPr>
        <w:tab/>
      </w:r>
      <w:r w:rsidRPr="00DA2068">
        <w:rPr>
          <w:sz w:val="22"/>
          <w:szCs w:val="22"/>
        </w:rPr>
        <w:tab/>
        <w:t xml:space="preserve">       az ellenkező oldalon </w:t>
      </w:r>
      <w:r w:rsidRPr="00DA2068">
        <w:rPr>
          <w:sz w:val="22"/>
          <w:szCs w:val="22"/>
        </w:rPr>
        <w:tab/>
      </w:r>
      <w:r w:rsidRPr="00DA2068">
        <w:rPr>
          <w:sz w:val="22"/>
          <w:szCs w:val="22"/>
        </w:rPr>
        <w:tab/>
        <w:t xml:space="preserve">min.: </w:t>
      </w:r>
      <w:smartTag w:uri="urn:schemas-microsoft-com:office:smarttags" w:element="metricconverter">
        <w:smartTagPr>
          <w:attr w:name="ProductID" w:val="6,0 m"/>
        </w:smartTagPr>
        <w:r w:rsidRPr="00DA2068">
          <w:rPr>
            <w:sz w:val="22"/>
            <w:szCs w:val="22"/>
          </w:rPr>
          <w:t>6,0 m</w:t>
        </w:r>
      </w:smartTag>
    </w:p>
    <w:p w:rsidR="006833E9" w:rsidRPr="00DA2068" w:rsidRDefault="006833E9" w:rsidP="006833E9">
      <w:pPr>
        <w:rPr>
          <w:sz w:val="22"/>
          <w:szCs w:val="22"/>
        </w:rPr>
      </w:pPr>
      <w:r w:rsidRPr="00DA2068">
        <w:rPr>
          <w:sz w:val="22"/>
          <w:szCs w:val="22"/>
        </w:rPr>
        <w:tab/>
      </w:r>
      <w:r w:rsidRPr="00DA2068">
        <w:rPr>
          <w:sz w:val="22"/>
          <w:szCs w:val="22"/>
        </w:rPr>
        <w:tab/>
      </w:r>
      <w:r w:rsidRPr="00DA2068">
        <w:rPr>
          <w:sz w:val="22"/>
          <w:szCs w:val="22"/>
        </w:rPr>
        <w:tab/>
        <w:t xml:space="preserve">       építménymagasság </w:t>
      </w:r>
      <w:r w:rsidRPr="00DA2068">
        <w:rPr>
          <w:sz w:val="22"/>
          <w:szCs w:val="22"/>
        </w:rPr>
        <w:tab/>
      </w:r>
      <w:r w:rsidRPr="00DA2068">
        <w:rPr>
          <w:sz w:val="22"/>
          <w:szCs w:val="22"/>
        </w:rPr>
        <w:tab/>
      </w:r>
      <w:r w:rsidR="00716E6B">
        <w:rPr>
          <w:sz w:val="22"/>
          <w:szCs w:val="22"/>
        </w:rPr>
        <w:tab/>
        <w:t>max.</w:t>
      </w:r>
      <w:r w:rsidRPr="00DA2068">
        <w:rPr>
          <w:sz w:val="22"/>
          <w:szCs w:val="22"/>
        </w:rPr>
        <w:t xml:space="preserve">: </w:t>
      </w:r>
      <w:smartTag w:uri="urn:schemas-microsoft-com:office:smarttags" w:element="metricconverter">
        <w:smartTagPr>
          <w:attr w:name="ProductID" w:val="6,0 m"/>
        </w:smartTagPr>
        <w:r w:rsidRPr="00DA2068">
          <w:rPr>
            <w:sz w:val="22"/>
            <w:szCs w:val="22"/>
          </w:rPr>
          <w:t>6,0 m</w:t>
        </w:r>
      </w:smartTag>
      <w:r w:rsidRPr="00DA2068">
        <w:rPr>
          <w:sz w:val="22"/>
          <w:szCs w:val="22"/>
        </w:rPr>
        <w:t xml:space="preserve"> lehet,</w:t>
      </w:r>
    </w:p>
    <w:p w:rsidR="006833E9" w:rsidRPr="008925FF" w:rsidRDefault="006833E9" w:rsidP="008925FF">
      <w:pPr>
        <w:rPr>
          <w:spacing w:val="-6"/>
          <w:sz w:val="22"/>
          <w:szCs w:val="22"/>
        </w:rPr>
      </w:pPr>
      <w:r w:rsidRPr="00DA2068">
        <w:rPr>
          <w:sz w:val="22"/>
          <w:szCs w:val="22"/>
        </w:rPr>
        <w:tab/>
      </w:r>
      <w:r w:rsidRPr="00DA2068">
        <w:rPr>
          <w:sz w:val="22"/>
          <w:szCs w:val="22"/>
        </w:rPr>
        <w:tab/>
      </w:r>
      <w:r w:rsidRPr="00DA2068">
        <w:rPr>
          <w:sz w:val="22"/>
          <w:szCs w:val="22"/>
        </w:rPr>
        <w:tab/>
        <w:t xml:space="preserve">       </w:t>
      </w:r>
      <w:r w:rsidRPr="008925FF">
        <w:rPr>
          <w:spacing w:val="-6"/>
          <w:sz w:val="22"/>
          <w:szCs w:val="22"/>
        </w:rPr>
        <w:t xml:space="preserve">melytől eltérni csak a technológiai berendezések kényszerűsége esetén szabad. </w:t>
      </w:r>
    </w:p>
    <w:p w:rsidR="006833E9" w:rsidRPr="00DA2068" w:rsidRDefault="006833E9" w:rsidP="008925FF">
      <w:pPr>
        <w:ind w:left="720" w:hanging="720"/>
        <w:rPr>
          <w:sz w:val="22"/>
          <w:szCs w:val="22"/>
        </w:rPr>
      </w:pPr>
      <w:r w:rsidRPr="00DA2068">
        <w:rPr>
          <w:sz w:val="22"/>
          <w:szCs w:val="22"/>
        </w:rPr>
        <w:tab/>
        <w:t>A telephelyen belül, a telek területének legalább 40 %-át rendezett zöldfelületként kell kialakítani és fenntartani.</w:t>
      </w:r>
      <w:r w:rsidR="00DA2068">
        <w:rPr>
          <w:rStyle w:val="Lbjegyzet-hivatkozs"/>
          <w:sz w:val="22"/>
          <w:szCs w:val="22"/>
        </w:rPr>
        <w:footnoteReference w:id="31"/>
      </w:r>
    </w:p>
    <w:p w:rsidR="006833E9" w:rsidRPr="00DA2068" w:rsidRDefault="006833E9" w:rsidP="006833E9">
      <w:pPr>
        <w:jc w:val="both"/>
        <w:rPr>
          <w:sz w:val="22"/>
          <w:szCs w:val="22"/>
        </w:rPr>
      </w:pPr>
      <w:r w:rsidRPr="00DA2068">
        <w:rPr>
          <w:sz w:val="22"/>
          <w:szCs w:val="22"/>
        </w:rPr>
        <w:t xml:space="preserve">/10/ </w:t>
      </w:r>
      <w:r w:rsidRPr="00DA2068">
        <w:rPr>
          <w:sz w:val="22"/>
          <w:szCs w:val="22"/>
        </w:rPr>
        <w:tab/>
        <w:t>A IG-K jelű kialakult ipari gazdasági övezetben jelentősebb zavaró hatású</w:t>
      </w:r>
    </w:p>
    <w:p w:rsidR="006833E9" w:rsidRPr="00DA2068" w:rsidRDefault="006833E9" w:rsidP="006833E9">
      <w:pPr>
        <w:ind w:left="708"/>
        <w:jc w:val="both"/>
        <w:rPr>
          <w:sz w:val="22"/>
          <w:szCs w:val="22"/>
        </w:rPr>
      </w:pPr>
      <w:r w:rsidRPr="00DA2068">
        <w:rPr>
          <w:sz w:val="22"/>
          <w:szCs w:val="22"/>
        </w:rPr>
        <w:t xml:space="preserve">Gazdasági tevékenységi célú épület, parkolóház, üzemanyagtöltő állomás továbbá a zavaró hatástól nem befolyásolt kereskedelmi és szolgáltató létesítmény helyezhető el, ahol </w:t>
      </w:r>
    </w:p>
    <w:p w:rsidR="006833E9" w:rsidRPr="00DA2068" w:rsidRDefault="006833E9" w:rsidP="006833E9">
      <w:pPr>
        <w:ind w:left="708"/>
        <w:rPr>
          <w:sz w:val="22"/>
          <w:szCs w:val="22"/>
        </w:rPr>
      </w:pPr>
      <w:r w:rsidRPr="00DA2068">
        <w:rPr>
          <w:sz w:val="22"/>
          <w:szCs w:val="22"/>
        </w:rPr>
        <w:t>a.) a kialakítható telekterület</w:t>
      </w:r>
      <w:r w:rsidRPr="00DA2068">
        <w:rPr>
          <w:sz w:val="22"/>
          <w:szCs w:val="22"/>
        </w:rPr>
        <w:tab/>
      </w:r>
      <w:r w:rsidRPr="00DA2068">
        <w:rPr>
          <w:sz w:val="22"/>
          <w:szCs w:val="22"/>
        </w:rPr>
        <w:tab/>
      </w:r>
      <w:r w:rsidRPr="00DA2068">
        <w:rPr>
          <w:sz w:val="22"/>
          <w:szCs w:val="22"/>
        </w:rPr>
        <w:tab/>
      </w:r>
      <w:r w:rsidRPr="00DA2068">
        <w:rPr>
          <w:sz w:val="22"/>
          <w:szCs w:val="22"/>
        </w:rPr>
        <w:tab/>
        <w:t xml:space="preserve">min.: </w:t>
      </w:r>
      <w:smartTag w:uri="urn:schemas-microsoft-com:office:smarttags" w:element="metricconverter">
        <w:smartTagPr>
          <w:attr w:name="ProductID" w:val="3000,0 m2"/>
        </w:smartTagPr>
        <w:r w:rsidRPr="00DA2068">
          <w:rPr>
            <w:sz w:val="22"/>
            <w:szCs w:val="22"/>
          </w:rPr>
          <w:t>3000,0 m</w:t>
        </w:r>
        <w:r w:rsidRPr="004A5D8B">
          <w:rPr>
            <w:sz w:val="22"/>
            <w:szCs w:val="22"/>
            <w:vertAlign w:val="superscript"/>
          </w:rPr>
          <w:t>2</w:t>
        </w:r>
      </w:smartTag>
    </w:p>
    <w:p w:rsidR="006833E9" w:rsidRPr="00DA2068" w:rsidRDefault="006833E9" w:rsidP="006833E9">
      <w:pPr>
        <w:ind w:left="708"/>
        <w:rPr>
          <w:sz w:val="22"/>
          <w:szCs w:val="22"/>
        </w:rPr>
      </w:pPr>
      <w:r w:rsidRPr="00DA2068">
        <w:rPr>
          <w:sz w:val="22"/>
          <w:szCs w:val="22"/>
        </w:rPr>
        <w:t>b.) a kialakult telek csak akkor építhető be, ha</w:t>
      </w:r>
    </w:p>
    <w:p w:rsidR="006833E9" w:rsidRPr="00DA2068" w:rsidRDefault="006833E9" w:rsidP="006833E9">
      <w:pPr>
        <w:ind w:left="708"/>
        <w:rPr>
          <w:sz w:val="22"/>
          <w:szCs w:val="22"/>
        </w:rPr>
      </w:pPr>
      <w:r w:rsidRPr="00DA2068">
        <w:rPr>
          <w:sz w:val="22"/>
          <w:szCs w:val="22"/>
        </w:rPr>
        <w:t xml:space="preserve">      területe </w:t>
      </w:r>
      <w:r w:rsidRPr="00DA2068">
        <w:rPr>
          <w:sz w:val="22"/>
          <w:szCs w:val="22"/>
        </w:rPr>
        <w:tab/>
      </w:r>
      <w:r w:rsidRPr="00DA2068">
        <w:rPr>
          <w:sz w:val="22"/>
          <w:szCs w:val="22"/>
        </w:rPr>
        <w:tab/>
      </w:r>
      <w:r w:rsidRPr="00DA2068">
        <w:rPr>
          <w:sz w:val="22"/>
          <w:szCs w:val="22"/>
        </w:rPr>
        <w:tab/>
      </w:r>
      <w:r w:rsidRPr="00DA2068">
        <w:rPr>
          <w:sz w:val="22"/>
          <w:szCs w:val="22"/>
        </w:rPr>
        <w:tab/>
      </w:r>
      <w:r w:rsidRPr="00DA2068">
        <w:rPr>
          <w:sz w:val="22"/>
          <w:szCs w:val="22"/>
        </w:rPr>
        <w:tab/>
      </w:r>
      <w:r w:rsidRPr="00DA2068">
        <w:rPr>
          <w:sz w:val="22"/>
          <w:szCs w:val="22"/>
        </w:rPr>
        <w:tab/>
        <w:t xml:space="preserve">min.: </w:t>
      </w:r>
      <w:smartTag w:uri="urn:schemas-microsoft-com:office:smarttags" w:element="metricconverter">
        <w:smartTagPr>
          <w:attr w:name="ProductID" w:val="1500,0 m2"/>
        </w:smartTagPr>
        <w:r w:rsidRPr="00DA2068">
          <w:rPr>
            <w:sz w:val="22"/>
            <w:szCs w:val="22"/>
          </w:rPr>
          <w:t>1500,0 m</w:t>
        </w:r>
        <w:r w:rsidRPr="004A5D8B">
          <w:rPr>
            <w:sz w:val="22"/>
            <w:szCs w:val="22"/>
            <w:vertAlign w:val="superscript"/>
          </w:rPr>
          <w:t>2</w:t>
        </w:r>
      </w:smartTag>
    </w:p>
    <w:p w:rsidR="006833E9" w:rsidRPr="00DA2068" w:rsidRDefault="006833E9" w:rsidP="006833E9">
      <w:pPr>
        <w:ind w:left="708"/>
        <w:rPr>
          <w:sz w:val="22"/>
          <w:szCs w:val="22"/>
        </w:rPr>
      </w:pPr>
      <w:r w:rsidRPr="00DA2068">
        <w:rPr>
          <w:sz w:val="22"/>
          <w:szCs w:val="22"/>
        </w:rPr>
        <w:t>c.) a beépítettség</w:t>
      </w:r>
      <w:r w:rsidRPr="00DA2068">
        <w:rPr>
          <w:sz w:val="22"/>
          <w:szCs w:val="22"/>
        </w:rPr>
        <w:tab/>
      </w:r>
      <w:r w:rsidRPr="00DA2068">
        <w:rPr>
          <w:sz w:val="22"/>
          <w:szCs w:val="22"/>
        </w:rPr>
        <w:tab/>
      </w:r>
      <w:r w:rsidRPr="00DA2068">
        <w:rPr>
          <w:sz w:val="22"/>
          <w:szCs w:val="22"/>
        </w:rPr>
        <w:tab/>
      </w:r>
      <w:r w:rsidRPr="00DA2068">
        <w:rPr>
          <w:sz w:val="22"/>
          <w:szCs w:val="22"/>
        </w:rPr>
        <w:tab/>
      </w:r>
      <w:r w:rsidRPr="00DA2068">
        <w:rPr>
          <w:sz w:val="22"/>
          <w:szCs w:val="22"/>
        </w:rPr>
        <w:tab/>
      </w:r>
      <w:r w:rsidR="00716E6B">
        <w:rPr>
          <w:sz w:val="22"/>
          <w:szCs w:val="22"/>
        </w:rPr>
        <w:t>max</w:t>
      </w:r>
      <w:r w:rsidRPr="00DA2068">
        <w:rPr>
          <w:sz w:val="22"/>
          <w:szCs w:val="22"/>
        </w:rPr>
        <w:t>: 30 % lehet</w:t>
      </w:r>
    </w:p>
    <w:p w:rsidR="006833E9" w:rsidRPr="00DA2068" w:rsidRDefault="006833E9" w:rsidP="006833E9">
      <w:pPr>
        <w:ind w:left="708"/>
        <w:rPr>
          <w:sz w:val="22"/>
          <w:szCs w:val="22"/>
        </w:rPr>
      </w:pPr>
      <w:r w:rsidRPr="00DA2068">
        <w:rPr>
          <w:sz w:val="22"/>
          <w:szCs w:val="22"/>
        </w:rPr>
        <w:t>d.) az épületek szabadon állóan helyezhetők el, az</w:t>
      </w:r>
    </w:p>
    <w:p w:rsidR="006833E9" w:rsidRPr="00DA2068" w:rsidRDefault="006833E9" w:rsidP="006833E9">
      <w:pPr>
        <w:ind w:left="708"/>
        <w:rPr>
          <w:sz w:val="22"/>
          <w:szCs w:val="22"/>
        </w:rPr>
      </w:pPr>
      <w:r w:rsidRPr="00DA2068">
        <w:rPr>
          <w:sz w:val="22"/>
          <w:szCs w:val="22"/>
        </w:rPr>
        <w:tab/>
        <w:t>előkert</w:t>
      </w:r>
      <w:r w:rsidRPr="00DA2068">
        <w:rPr>
          <w:sz w:val="22"/>
          <w:szCs w:val="22"/>
        </w:rPr>
        <w:tab/>
      </w:r>
      <w:r w:rsidRPr="00DA2068">
        <w:rPr>
          <w:sz w:val="22"/>
          <w:szCs w:val="22"/>
        </w:rPr>
        <w:tab/>
      </w:r>
      <w:r w:rsidRPr="00DA2068">
        <w:rPr>
          <w:sz w:val="22"/>
          <w:szCs w:val="22"/>
        </w:rPr>
        <w:tab/>
      </w:r>
      <w:r w:rsidRPr="00DA2068">
        <w:rPr>
          <w:sz w:val="22"/>
          <w:szCs w:val="22"/>
        </w:rPr>
        <w:tab/>
      </w:r>
      <w:r w:rsidRPr="00DA2068">
        <w:rPr>
          <w:sz w:val="22"/>
          <w:szCs w:val="22"/>
        </w:rPr>
        <w:tab/>
      </w:r>
      <w:r w:rsidRPr="00DA2068">
        <w:rPr>
          <w:sz w:val="22"/>
          <w:szCs w:val="22"/>
        </w:rPr>
        <w:tab/>
        <w:t xml:space="preserve">min.: </w:t>
      </w:r>
      <w:smartTag w:uri="urn:schemas-microsoft-com:office:smarttags" w:element="metricconverter">
        <w:smartTagPr>
          <w:attr w:name="ProductID" w:val="5,0 m"/>
        </w:smartTagPr>
        <w:r w:rsidRPr="00DA2068">
          <w:rPr>
            <w:sz w:val="22"/>
            <w:szCs w:val="22"/>
          </w:rPr>
          <w:t>5,0 m</w:t>
        </w:r>
      </w:smartTag>
    </w:p>
    <w:p w:rsidR="006833E9" w:rsidRPr="00DA2068" w:rsidRDefault="006833E9" w:rsidP="006833E9">
      <w:pPr>
        <w:ind w:left="708"/>
        <w:rPr>
          <w:sz w:val="22"/>
          <w:szCs w:val="22"/>
        </w:rPr>
      </w:pPr>
      <w:r w:rsidRPr="00DA2068">
        <w:rPr>
          <w:sz w:val="22"/>
          <w:szCs w:val="22"/>
        </w:rPr>
        <w:tab/>
        <w:t>oldalkert az északi irány felé</w:t>
      </w:r>
      <w:r w:rsidRPr="00DA2068">
        <w:rPr>
          <w:sz w:val="22"/>
          <w:szCs w:val="22"/>
        </w:rPr>
        <w:tab/>
      </w:r>
      <w:r w:rsidRPr="00DA2068">
        <w:rPr>
          <w:sz w:val="22"/>
          <w:szCs w:val="22"/>
        </w:rPr>
        <w:tab/>
      </w:r>
      <w:r w:rsidRPr="00DA2068">
        <w:rPr>
          <w:sz w:val="22"/>
          <w:szCs w:val="22"/>
        </w:rPr>
        <w:tab/>
        <w:t xml:space="preserve">min.: </w:t>
      </w:r>
      <w:smartTag w:uri="urn:schemas-microsoft-com:office:smarttags" w:element="metricconverter">
        <w:smartTagPr>
          <w:attr w:name="ProductID" w:val="3,0 m"/>
        </w:smartTagPr>
        <w:r w:rsidRPr="00DA2068">
          <w:rPr>
            <w:sz w:val="22"/>
            <w:szCs w:val="22"/>
          </w:rPr>
          <w:t>3,0 m</w:t>
        </w:r>
      </w:smartTag>
    </w:p>
    <w:p w:rsidR="006833E9" w:rsidRPr="00DA2068" w:rsidRDefault="006833E9" w:rsidP="006833E9">
      <w:pPr>
        <w:ind w:left="708"/>
        <w:rPr>
          <w:sz w:val="22"/>
          <w:szCs w:val="22"/>
        </w:rPr>
      </w:pPr>
      <w:r w:rsidRPr="00DA2068">
        <w:rPr>
          <w:sz w:val="22"/>
          <w:szCs w:val="22"/>
        </w:rPr>
        <w:tab/>
        <w:t>az ellenkező oldalon</w:t>
      </w:r>
      <w:r w:rsidRPr="00DA2068">
        <w:rPr>
          <w:sz w:val="22"/>
          <w:szCs w:val="22"/>
        </w:rPr>
        <w:tab/>
      </w:r>
      <w:r w:rsidRPr="00DA2068">
        <w:rPr>
          <w:sz w:val="22"/>
          <w:szCs w:val="22"/>
        </w:rPr>
        <w:tab/>
      </w:r>
      <w:r w:rsidRPr="00DA2068">
        <w:rPr>
          <w:sz w:val="22"/>
          <w:szCs w:val="22"/>
        </w:rPr>
        <w:tab/>
      </w:r>
      <w:r w:rsidRPr="00DA2068">
        <w:rPr>
          <w:sz w:val="22"/>
          <w:szCs w:val="22"/>
        </w:rPr>
        <w:tab/>
        <w:t xml:space="preserve">min.: </w:t>
      </w:r>
      <w:smartTag w:uri="urn:schemas-microsoft-com:office:smarttags" w:element="metricconverter">
        <w:smartTagPr>
          <w:attr w:name="ProductID" w:val="6,0 m"/>
        </w:smartTagPr>
        <w:r w:rsidRPr="00DA2068">
          <w:rPr>
            <w:sz w:val="22"/>
            <w:szCs w:val="22"/>
          </w:rPr>
          <w:t>6,0 m</w:t>
        </w:r>
      </w:smartTag>
    </w:p>
    <w:p w:rsidR="006833E9" w:rsidRPr="00DA2068" w:rsidRDefault="006833E9" w:rsidP="006833E9">
      <w:pPr>
        <w:ind w:left="708"/>
        <w:rPr>
          <w:sz w:val="22"/>
          <w:szCs w:val="22"/>
        </w:rPr>
      </w:pPr>
      <w:r w:rsidRPr="00DA2068">
        <w:rPr>
          <w:sz w:val="22"/>
          <w:szCs w:val="22"/>
        </w:rPr>
        <w:tab/>
        <w:t>építménymagasság</w:t>
      </w:r>
      <w:r w:rsidRPr="00DA2068">
        <w:rPr>
          <w:sz w:val="22"/>
          <w:szCs w:val="22"/>
        </w:rPr>
        <w:tab/>
      </w:r>
      <w:r w:rsidRPr="00DA2068">
        <w:rPr>
          <w:sz w:val="22"/>
          <w:szCs w:val="22"/>
        </w:rPr>
        <w:tab/>
      </w:r>
      <w:r w:rsidRPr="00DA2068">
        <w:rPr>
          <w:sz w:val="22"/>
          <w:szCs w:val="22"/>
        </w:rPr>
        <w:tab/>
      </w:r>
      <w:r w:rsidRPr="00DA2068">
        <w:rPr>
          <w:sz w:val="22"/>
          <w:szCs w:val="22"/>
        </w:rPr>
        <w:tab/>
        <w:t xml:space="preserve">min.: </w:t>
      </w:r>
      <w:smartTag w:uri="urn:schemas-microsoft-com:office:smarttags" w:element="metricconverter">
        <w:smartTagPr>
          <w:attr w:name="ProductID" w:val="6,0 m"/>
        </w:smartTagPr>
        <w:r w:rsidRPr="00DA2068">
          <w:rPr>
            <w:sz w:val="22"/>
            <w:szCs w:val="22"/>
          </w:rPr>
          <w:t>6,0 m</w:t>
        </w:r>
      </w:smartTag>
    </w:p>
    <w:p w:rsidR="006833E9" w:rsidRPr="00DA2068" w:rsidRDefault="006833E9" w:rsidP="004A5D8B">
      <w:pPr>
        <w:ind w:left="708"/>
        <w:rPr>
          <w:sz w:val="22"/>
          <w:szCs w:val="22"/>
        </w:rPr>
      </w:pPr>
      <w:r w:rsidRPr="00DA2068">
        <w:rPr>
          <w:sz w:val="22"/>
          <w:szCs w:val="22"/>
        </w:rPr>
        <w:tab/>
        <w:t xml:space="preserve">eltérni csak a technológiai berendezések kényszerűsége esetén szabad.   </w:t>
      </w:r>
      <w:r w:rsidRPr="00DA2068">
        <w:rPr>
          <w:sz w:val="22"/>
          <w:szCs w:val="22"/>
        </w:rPr>
        <w:tab/>
        <w:t xml:space="preserve"> </w:t>
      </w:r>
    </w:p>
    <w:p w:rsidR="006833E9" w:rsidRPr="00DA2068" w:rsidRDefault="006833E9" w:rsidP="004A5D8B">
      <w:pPr>
        <w:ind w:left="720" w:hanging="720"/>
        <w:jc w:val="both"/>
        <w:rPr>
          <w:sz w:val="22"/>
          <w:szCs w:val="22"/>
        </w:rPr>
      </w:pPr>
      <w:r w:rsidRPr="00DA2068">
        <w:rPr>
          <w:sz w:val="22"/>
          <w:szCs w:val="22"/>
        </w:rPr>
        <w:tab/>
        <w:t>A telephelyen belül, a telek terület</w:t>
      </w:r>
      <w:r w:rsidR="004A5D8B">
        <w:rPr>
          <w:sz w:val="22"/>
          <w:szCs w:val="22"/>
        </w:rPr>
        <w:t xml:space="preserve">ének legalább 40 %-át rendezett </w:t>
      </w:r>
      <w:r w:rsidRPr="00DA2068">
        <w:rPr>
          <w:sz w:val="22"/>
          <w:szCs w:val="22"/>
        </w:rPr>
        <w:t>zöldfelületként kell kialakítani és fenntartani.</w:t>
      </w:r>
    </w:p>
    <w:p w:rsidR="006833E9" w:rsidRPr="00DA2068" w:rsidRDefault="006833E9" w:rsidP="006833E9">
      <w:pPr>
        <w:ind w:left="705" w:hanging="705"/>
        <w:jc w:val="both"/>
        <w:rPr>
          <w:sz w:val="22"/>
          <w:szCs w:val="22"/>
        </w:rPr>
      </w:pPr>
      <w:r w:rsidRPr="00DA2068">
        <w:rPr>
          <w:sz w:val="22"/>
          <w:szCs w:val="22"/>
        </w:rPr>
        <w:t xml:space="preserve">/11/ </w:t>
      </w:r>
      <w:r w:rsidRPr="00DA2068">
        <w:rPr>
          <w:sz w:val="22"/>
          <w:szCs w:val="22"/>
        </w:rPr>
        <w:tab/>
        <w:t>Az IG-M jelű egyéb ipari gazdasági terület övezete termelő gazdasági célú építmények elhelyezésére és az üzemelésükhöz szükséges környezetük kialakítására szolgál. A területen elhelyezhető bármilyen, a környezetét jelentősen nem zavaró gazdasági tevékenységi körű épület, állattartó telep, szolgálati lakás, egyházi, oktatási, egészségügyi, szociális épület, egyéb közösségi szórakoztató épület, sportolás célját szolgáló építmény, az ágazati előírásoknak megfelelő energia- és távközlési közművek, valamint településgondozási célú épület. Az övezet telkeit telken belül körül kell fásítani. Az övezetben az épületek szabadonállóan helyezhetők el, ahol</w:t>
      </w:r>
    </w:p>
    <w:p w:rsidR="006833E9" w:rsidRPr="00DA2068" w:rsidRDefault="006833E9" w:rsidP="006833E9">
      <w:pPr>
        <w:numPr>
          <w:ilvl w:val="0"/>
          <w:numId w:val="7"/>
        </w:numPr>
        <w:rPr>
          <w:sz w:val="22"/>
          <w:szCs w:val="22"/>
        </w:rPr>
      </w:pPr>
      <w:r w:rsidRPr="00DA2068">
        <w:rPr>
          <w:sz w:val="22"/>
          <w:szCs w:val="22"/>
        </w:rPr>
        <w:t>a kialakult beépítettség fenntartható, új beépítés, vagy bővítés esetén a</w:t>
      </w:r>
    </w:p>
    <w:p w:rsidR="006833E9" w:rsidRPr="00DA2068" w:rsidRDefault="006833E9" w:rsidP="006833E9">
      <w:pPr>
        <w:ind w:left="1065"/>
        <w:rPr>
          <w:sz w:val="22"/>
          <w:szCs w:val="22"/>
        </w:rPr>
      </w:pPr>
      <w:r w:rsidRPr="00DA2068">
        <w:rPr>
          <w:sz w:val="22"/>
          <w:szCs w:val="22"/>
        </w:rPr>
        <w:t>beépítettség</w:t>
      </w:r>
      <w:r w:rsidRPr="00DA2068">
        <w:rPr>
          <w:sz w:val="22"/>
          <w:szCs w:val="22"/>
        </w:rPr>
        <w:tab/>
      </w:r>
      <w:r w:rsidRPr="00DA2068">
        <w:rPr>
          <w:sz w:val="22"/>
          <w:szCs w:val="22"/>
        </w:rPr>
        <w:tab/>
      </w:r>
      <w:r w:rsidRPr="00DA2068">
        <w:rPr>
          <w:sz w:val="22"/>
          <w:szCs w:val="22"/>
        </w:rPr>
        <w:tab/>
      </w:r>
      <w:r w:rsidRPr="00DA2068">
        <w:rPr>
          <w:sz w:val="22"/>
          <w:szCs w:val="22"/>
        </w:rPr>
        <w:tab/>
      </w:r>
      <w:r w:rsidRPr="00DA2068">
        <w:rPr>
          <w:sz w:val="22"/>
          <w:szCs w:val="22"/>
        </w:rPr>
        <w:tab/>
      </w:r>
      <w:r w:rsidRPr="00DA2068">
        <w:rPr>
          <w:sz w:val="22"/>
          <w:szCs w:val="22"/>
        </w:rPr>
        <w:tab/>
        <w:t>max.: 50 %</w:t>
      </w:r>
    </w:p>
    <w:p w:rsidR="006833E9" w:rsidRPr="00DA2068" w:rsidRDefault="006833E9" w:rsidP="006833E9">
      <w:pPr>
        <w:rPr>
          <w:sz w:val="22"/>
          <w:szCs w:val="22"/>
        </w:rPr>
      </w:pPr>
      <w:r w:rsidRPr="00DA2068">
        <w:rPr>
          <w:sz w:val="22"/>
          <w:szCs w:val="22"/>
        </w:rPr>
        <w:tab/>
        <w:t>b.) a megengedett építménymagasság</w:t>
      </w:r>
      <w:r w:rsidRPr="00DA2068">
        <w:rPr>
          <w:sz w:val="22"/>
          <w:szCs w:val="22"/>
        </w:rPr>
        <w:tab/>
      </w:r>
      <w:r w:rsidRPr="00DA2068">
        <w:rPr>
          <w:sz w:val="22"/>
          <w:szCs w:val="22"/>
        </w:rPr>
        <w:tab/>
      </w:r>
      <w:r w:rsidRPr="00DA2068">
        <w:rPr>
          <w:sz w:val="22"/>
          <w:szCs w:val="22"/>
        </w:rPr>
        <w:tab/>
        <w:t xml:space="preserve">min.: </w:t>
      </w:r>
      <w:smartTag w:uri="urn:schemas-microsoft-com:office:smarttags" w:element="metricconverter">
        <w:smartTagPr>
          <w:attr w:name="ProductID" w:val="3,0 m"/>
        </w:smartTagPr>
        <w:r w:rsidRPr="00DA2068">
          <w:rPr>
            <w:sz w:val="22"/>
            <w:szCs w:val="22"/>
          </w:rPr>
          <w:t>3,0 m</w:t>
        </w:r>
      </w:smartTag>
      <w:r w:rsidRPr="00DA2068">
        <w:rPr>
          <w:sz w:val="22"/>
          <w:szCs w:val="22"/>
        </w:rPr>
        <w:t xml:space="preserve">, max. </w:t>
      </w:r>
      <w:smartTag w:uri="urn:schemas-microsoft-com:office:smarttags" w:element="metricconverter">
        <w:smartTagPr>
          <w:attr w:name="ProductID" w:val="7,5 m"/>
        </w:smartTagPr>
        <w:r w:rsidRPr="00DA2068">
          <w:rPr>
            <w:sz w:val="22"/>
            <w:szCs w:val="22"/>
          </w:rPr>
          <w:t>7,5 m</w:t>
        </w:r>
      </w:smartTag>
    </w:p>
    <w:p w:rsidR="006833E9" w:rsidRPr="00DA2068" w:rsidRDefault="006833E9" w:rsidP="006833E9">
      <w:pPr>
        <w:rPr>
          <w:sz w:val="22"/>
          <w:szCs w:val="22"/>
        </w:rPr>
      </w:pPr>
      <w:r w:rsidRPr="00DA2068">
        <w:rPr>
          <w:sz w:val="22"/>
          <w:szCs w:val="22"/>
        </w:rPr>
        <w:tab/>
        <w:t xml:space="preserve">c.) előkert mélysége: </w:t>
      </w:r>
      <w:r w:rsidRPr="00DA2068">
        <w:rPr>
          <w:sz w:val="22"/>
          <w:szCs w:val="22"/>
        </w:rPr>
        <w:tab/>
      </w:r>
      <w:r w:rsidRPr="00DA2068">
        <w:rPr>
          <w:sz w:val="22"/>
          <w:szCs w:val="22"/>
        </w:rPr>
        <w:tab/>
      </w:r>
      <w:r w:rsidRPr="00DA2068">
        <w:rPr>
          <w:sz w:val="22"/>
          <w:szCs w:val="22"/>
        </w:rPr>
        <w:tab/>
      </w:r>
      <w:r w:rsidRPr="00DA2068">
        <w:rPr>
          <w:sz w:val="22"/>
          <w:szCs w:val="22"/>
        </w:rPr>
        <w:tab/>
      </w:r>
      <w:r w:rsidRPr="00DA2068">
        <w:rPr>
          <w:sz w:val="22"/>
          <w:szCs w:val="22"/>
        </w:rPr>
        <w:tab/>
        <w:t xml:space="preserve">min.: </w:t>
      </w:r>
      <w:smartTag w:uri="urn:schemas-microsoft-com:office:smarttags" w:element="metricconverter">
        <w:smartTagPr>
          <w:attr w:name="ProductID" w:val="10,0 m"/>
        </w:smartTagPr>
        <w:r w:rsidRPr="00DA2068">
          <w:rPr>
            <w:sz w:val="22"/>
            <w:szCs w:val="22"/>
          </w:rPr>
          <w:t>10,0 m</w:t>
        </w:r>
      </w:smartTag>
    </w:p>
    <w:p w:rsidR="006833E9" w:rsidRPr="00DA2068" w:rsidRDefault="006833E9" w:rsidP="006833E9">
      <w:pPr>
        <w:rPr>
          <w:sz w:val="22"/>
          <w:szCs w:val="22"/>
        </w:rPr>
      </w:pPr>
      <w:r w:rsidRPr="00DA2068">
        <w:rPr>
          <w:sz w:val="22"/>
          <w:szCs w:val="22"/>
        </w:rPr>
        <w:tab/>
        <w:t xml:space="preserve">      oldalkert szélessége É-i, illetve K-i oldalon</w:t>
      </w:r>
      <w:r w:rsidRPr="00DA2068">
        <w:rPr>
          <w:sz w:val="22"/>
          <w:szCs w:val="22"/>
        </w:rPr>
        <w:tab/>
      </w:r>
      <w:r w:rsidR="008925FF">
        <w:rPr>
          <w:sz w:val="22"/>
          <w:szCs w:val="22"/>
        </w:rPr>
        <w:tab/>
      </w:r>
      <w:r w:rsidRPr="00DA2068">
        <w:rPr>
          <w:sz w:val="22"/>
          <w:szCs w:val="22"/>
        </w:rPr>
        <w:t xml:space="preserve">min.: </w:t>
      </w:r>
      <w:smartTag w:uri="urn:schemas-microsoft-com:office:smarttags" w:element="metricconverter">
        <w:smartTagPr>
          <w:attr w:name="ProductID" w:val="3,0 m"/>
        </w:smartTagPr>
        <w:r w:rsidRPr="00DA2068">
          <w:rPr>
            <w:sz w:val="22"/>
            <w:szCs w:val="22"/>
          </w:rPr>
          <w:t>3,0 m</w:t>
        </w:r>
      </w:smartTag>
    </w:p>
    <w:p w:rsidR="006833E9" w:rsidRPr="00DA2068" w:rsidRDefault="008925FF" w:rsidP="008925FF">
      <w:pPr>
        <w:tabs>
          <w:tab w:val="left" w:pos="1980"/>
        </w:tabs>
        <w:ind w:left="705" w:hanging="705"/>
        <w:rPr>
          <w:sz w:val="22"/>
          <w:szCs w:val="22"/>
        </w:rPr>
      </w:pPr>
      <w:r>
        <w:rPr>
          <w:sz w:val="22"/>
          <w:szCs w:val="22"/>
        </w:rPr>
        <w:tab/>
      </w:r>
      <w:r>
        <w:rPr>
          <w:sz w:val="22"/>
          <w:szCs w:val="22"/>
        </w:rPr>
        <w:tab/>
      </w:r>
      <w:r w:rsidR="006833E9" w:rsidRPr="00DA2068">
        <w:rPr>
          <w:sz w:val="22"/>
          <w:szCs w:val="22"/>
        </w:rPr>
        <w:t>ellentétes oldalon</w:t>
      </w:r>
      <w:r w:rsidR="006833E9" w:rsidRPr="00DA2068">
        <w:rPr>
          <w:sz w:val="22"/>
          <w:szCs w:val="22"/>
        </w:rPr>
        <w:tab/>
      </w:r>
      <w:r w:rsidR="006833E9" w:rsidRPr="00DA2068">
        <w:rPr>
          <w:sz w:val="22"/>
          <w:szCs w:val="22"/>
        </w:rPr>
        <w:tab/>
      </w:r>
      <w:r w:rsidR="006833E9" w:rsidRPr="00DA2068">
        <w:rPr>
          <w:sz w:val="22"/>
          <w:szCs w:val="22"/>
        </w:rPr>
        <w:tab/>
      </w:r>
      <w:r>
        <w:rPr>
          <w:sz w:val="22"/>
          <w:szCs w:val="22"/>
        </w:rPr>
        <w:tab/>
      </w:r>
      <w:r w:rsidR="006833E9" w:rsidRPr="00DA2068">
        <w:rPr>
          <w:sz w:val="22"/>
          <w:szCs w:val="22"/>
        </w:rPr>
        <w:t xml:space="preserve">min.: </w:t>
      </w:r>
      <w:smartTag w:uri="urn:schemas-microsoft-com:office:smarttags" w:element="metricconverter">
        <w:smartTagPr>
          <w:attr w:name="ProductID" w:val="5,0 m"/>
        </w:smartTagPr>
        <w:r w:rsidR="006833E9" w:rsidRPr="00DA2068">
          <w:rPr>
            <w:sz w:val="22"/>
            <w:szCs w:val="22"/>
          </w:rPr>
          <w:t>5,0 m</w:t>
        </w:r>
      </w:smartTag>
    </w:p>
    <w:p w:rsidR="006833E9" w:rsidRPr="00DA2068" w:rsidRDefault="008925FF" w:rsidP="008925FF">
      <w:pPr>
        <w:tabs>
          <w:tab w:val="left" w:pos="1980"/>
        </w:tabs>
        <w:ind w:left="705" w:hanging="705"/>
        <w:rPr>
          <w:sz w:val="22"/>
          <w:szCs w:val="22"/>
        </w:rPr>
      </w:pPr>
      <w:r>
        <w:rPr>
          <w:sz w:val="22"/>
          <w:szCs w:val="22"/>
        </w:rPr>
        <w:tab/>
      </w:r>
      <w:r>
        <w:rPr>
          <w:sz w:val="22"/>
          <w:szCs w:val="22"/>
        </w:rPr>
        <w:tab/>
      </w:r>
      <w:r w:rsidR="006833E9" w:rsidRPr="00DA2068">
        <w:rPr>
          <w:sz w:val="22"/>
          <w:szCs w:val="22"/>
        </w:rPr>
        <w:t>hátsókertje</w:t>
      </w:r>
      <w:r w:rsidR="006833E9" w:rsidRPr="00DA2068">
        <w:rPr>
          <w:sz w:val="22"/>
          <w:szCs w:val="22"/>
        </w:rPr>
        <w:tab/>
      </w:r>
      <w:r w:rsidR="006833E9" w:rsidRPr="00DA2068">
        <w:rPr>
          <w:sz w:val="22"/>
          <w:szCs w:val="22"/>
        </w:rPr>
        <w:tab/>
      </w:r>
      <w:r w:rsidR="006833E9" w:rsidRPr="00DA2068">
        <w:rPr>
          <w:sz w:val="22"/>
          <w:szCs w:val="22"/>
        </w:rPr>
        <w:tab/>
      </w:r>
      <w:r w:rsidR="006833E9" w:rsidRPr="00DA2068">
        <w:rPr>
          <w:sz w:val="22"/>
          <w:szCs w:val="22"/>
        </w:rPr>
        <w:tab/>
        <w:t xml:space="preserve">min.: </w:t>
      </w:r>
      <w:smartTag w:uri="urn:schemas-microsoft-com:office:smarttags" w:element="metricconverter">
        <w:smartTagPr>
          <w:attr w:name="ProductID" w:val="6,0 m"/>
        </w:smartTagPr>
        <w:r w:rsidR="006833E9" w:rsidRPr="00DA2068">
          <w:rPr>
            <w:sz w:val="22"/>
            <w:szCs w:val="22"/>
          </w:rPr>
          <w:t>6,0 m</w:t>
        </w:r>
      </w:smartTag>
      <w:r w:rsidR="006833E9" w:rsidRPr="00DA2068">
        <w:rPr>
          <w:sz w:val="22"/>
          <w:szCs w:val="22"/>
        </w:rPr>
        <w:t xml:space="preserve"> lehet.</w:t>
      </w:r>
    </w:p>
    <w:p w:rsidR="006833E9" w:rsidRPr="00DA2068" w:rsidRDefault="006833E9" w:rsidP="004A5D8B">
      <w:pPr>
        <w:ind w:left="705" w:hanging="705"/>
        <w:jc w:val="both"/>
        <w:rPr>
          <w:sz w:val="22"/>
          <w:szCs w:val="22"/>
        </w:rPr>
      </w:pPr>
      <w:r w:rsidRPr="00DA2068">
        <w:rPr>
          <w:sz w:val="22"/>
          <w:szCs w:val="22"/>
        </w:rPr>
        <w:tab/>
        <w:t>Technológiai függvényében, környezeti hatástanulmánnyal alátámasztva a beépítési mód változtatható.</w:t>
      </w:r>
    </w:p>
    <w:p w:rsidR="006833E9" w:rsidRPr="00DA2068" w:rsidRDefault="006833E9" w:rsidP="004A5D8B">
      <w:pPr>
        <w:ind w:left="705" w:hanging="705"/>
        <w:jc w:val="both"/>
        <w:rPr>
          <w:sz w:val="22"/>
          <w:szCs w:val="22"/>
        </w:rPr>
      </w:pPr>
      <w:r w:rsidRPr="00DA2068">
        <w:rPr>
          <w:sz w:val="22"/>
          <w:szCs w:val="22"/>
        </w:rPr>
        <w:tab/>
        <w:t xml:space="preserve">A telephelyen belül, a telek területének legalább 30 %-át rendezett zöldfelületként kell </w:t>
      </w:r>
      <w:r w:rsidR="004A5D8B">
        <w:rPr>
          <w:sz w:val="22"/>
          <w:szCs w:val="22"/>
        </w:rPr>
        <w:t>k</w:t>
      </w:r>
      <w:r w:rsidRPr="00DA2068">
        <w:rPr>
          <w:sz w:val="22"/>
          <w:szCs w:val="22"/>
        </w:rPr>
        <w:t>ialakítani és fenntartani.</w:t>
      </w:r>
    </w:p>
    <w:p w:rsidR="006833E9" w:rsidRPr="00DA2068" w:rsidRDefault="006833E9" w:rsidP="006833E9">
      <w:pPr>
        <w:ind w:left="705" w:hanging="705"/>
        <w:rPr>
          <w:sz w:val="22"/>
          <w:szCs w:val="22"/>
        </w:rPr>
      </w:pPr>
    </w:p>
    <w:p w:rsidR="006833E9" w:rsidRPr="00DA2068" w:rsidRDefault="006833E9" w:rsidP="006833E9">
      <w:pPr>
        <w:ind w:left="705" w:hanging="705"/>
        <w:jc w:val="center"/>
        <w:rPr>
          <w:b/>
          <w:sz w:val="22"/>
          <w:szCs w:val="22"/>
        </w:rPr>
      </w:pPr>
      <w:r w:rsidRPr="00DA2068">
        <w:rPr>
          <w:b/>
          <w:sz w:val="22"/>
          <w:szCs w:val="22"/>
        </w:rPr>
        <w:t>KÜLÖNLEGES TERÜLETEK</w:t>
      </w:r>
    </w:p>
    <w:p w:rsidR="006833E9" w:rsidRPr="00DA2068" w:rsidRDefault="006833E9" w:rsidP="006833E9">
      <w:pPr>
        <w:ind w:left="705" w:hanging="705"/>
        <w:jc w:val="center"/>
        <w:rPr>
          <w:b/>
          <w:sz w:val="22"/>
          <w:szCs w:val="22"/>
        </w:rPr>
      </w:pPr>
      <w:r w:rsidRPr="00DA2068">
        <w:rPr>
          <w:b/>
          <w:sz w:val="22"/>
          <w:szCs w:val="22"/>
        </w:rPr>
        <w:t>8. §.</w:t>
      </w:r>
    </w:p>
    <w:p w:rsidR="006833E9" w:rsidRPr="00DA2068" w:rsidRDefault="006833E9" w:rsidP="006833E9">
      <w:pPr>
        <w:ind w:left="705" w:hanging="705"/>
        <w:rPr>
          <w:sz w:val="22"/>
          <w:szCs w:val="22"/>
        </w:rPr>
      </w:pPr>
    </w:p>
    <w:p w:rsidR="006833E9" w:rsidRPr="00DA2068" w:rsidRDefault="006833E9" w:rsidP="006833E9">
      <w:pPr>
        <w:ind w:left="705" w:hanging="705"/>
        <w:jc w:val="both"/>
        <w:rPr>
          <w:sz w:val="22"/>
          <w:szCs w:val="22"/>
        </w:rPr>
      </w:pPr>
      <w:r w:rsidRPr="00DA2068">
        <w:rPr>
          <w:sz w:val="22"/>
          <w:szCs w:val="22"/>
        </w:rPr>
        <w:t xml:space="preserve">/1/ </w:t>
      </w:r>
      <w:r w:rsidRPr="00DA2068">
        <w:rPr>
          <w:sz w:val="22"/>
          <w:szCs w:val="22"/>
        </w:rPr>
        <w:tab/>
        <w:t>A KS jelű, hullámtérben kialakult sportterület és strand terület övezetben csak közösségi, vízisport és sporthorgá</w:t>
      </w:r>
      <w:r w:rsidR="00716E6B">
        <w:rPr>
          <w:sz w:val="22"/>
          <w:szCs w:val="22"/>
        </w:rPr>
        <w:t xml:space="preserve">szat céljára hasznosuló épület, </w:t>
      </w:r>
      <w:r w:rsidRPr="00DA2068">
        <w:rPr>
          <w:sz w:val="22"/>
          <w:szCs w:val="22"/>
        </w:rPr>
        <w:t>vagy építmény helyezhető el,</w:t>
      </w:r>
    </w:p>
    <w:p w:rsidR="006833E9" w:rsidRPr="00DA2068" w:rsidRDefault="006833E9" w:rsidP="006833E9">
      <w:pPr>
        <w:ind w:firstLine="705"/>
        <w:rPr>
          <w:sz w:val="22"/>
          <w:szCs w:val="22"/>
        </w:rPr>
      </w:pPr>
      <w:r w:rsidRPr="00DA2068">
        <w:rPr>
          <w:sz w:val="22"/>
          <w:szCs w:val="22"/>
        </w:rPr>
        <w:t>a.) max.: 10 %-os beépítettséggel,</w:t>
      </w:r>
    </w:p>
    <w:p w:rsidR="006833E9" w:rsidRPr="00DA2068" w:rsidRDefault="006833E9" w:rsidP="006833E9">
      <w:pPr>
        <w:numPr>
          <w:ilvl w:val="0"/>
          <w:numId w:val="7"/>
        </w:numPr>
        <w:rPr>
          <w:sz w:val="22"/>
          <w:szCs w:val="22"/>
        </w:rPr>
      </w:pPr>
      <w:r w:rsidRPr="00DA2068">
        <w:rPr>
          <w:sz w:val="22"/>
          <w:szCs w:val="22"/>
        </w:rPr>
        <w:t xml:space="preserve">min.: </w:t>
      </w:r>
      <w:smartTag w:uri="urn:schemas-microsoft-com:office:smarttags" w:element="metricconverter">
        <w:smartTagPr>
          <w:attr w:name="ProductID" w:val="3,3 m"/>
        </w:smartTagPr>
        <w:r w:rsidRPr="00DA2068">
          <w:rPr>
            <w:sz w:val="22"/>
            <w:szCs w:val="22"/>
          </w:rPr>
          <w:t>3,3 m</w:t>
        </w:r>
      </w:smartTag>
      <w:r w:rsidRPr="00DA2068">
        <w:rPr>
          <w:sz w:val="22"/>
          <w:szCs w:val="22"/>
        </w:rPr>
        <w:t xml:space="preserve">, max.: </w:t>
      </w:r>
      <w:smartTag w:uri="urn:schemas-microsoft-com:office:smarttags" w:element="metricconverter">
        <w:smartTagPr>
          <w:attr w:name="ProductID" w:val="6,0 m"/>
        </w:smartTagPr>
        <w:r w:rsidRPr="00DA2068">
          <w:rPr>
            <w:sz w:val="22"/>
            <w:szCs w:val="22"/>
          </w:rPr>
          <w:t>6,0 m</w:t>
        </w:r>
      </w:smartTag>
      <w:r w:rsidRPr="00DA2068">
        <w:rPr>
          <w:sz w:val="22"/>
          <w:szCs w:val="22"/>
        </w:rPr>
        <w:t xml:space="preserve"> építménymagassággal,</w:t>
      </w:r>
    </w:p>
    <w:p w:rsidR="006833E9" w:rsidRPr="00DA2068" w:rsidRDefault="006833E9" w:rsidP="006833E9">
      <w:pPr>
        <w:numPr>
          <w:ilvl w:val="0"/>
          <w:numId w:val="7"/>
        </w:numPr>
        <w:rPr>
          <w:sz w:val="22"/>
          <w:szCs w:val="22"/>
        </w:rPr>
      </w:pPr>
      <w:r w:rsidRPr="00DA2068">
        <w:rPr>
          <w:sz w:val="22"/>
          <w:szCs w:val="22"/>
        </w:rPr>
        <w:t>teljes közművesítettséggel.</w:t>
      </w:r>
    </w:p>
    <w:p w:rsidR="006833E9" w:rsidRPr="00DA2068" w:rsidRDefault="006833E9" w:rsidP="006833E9">
      <w:pPr>
        <w:numPr>
          <w:ilvl w:val="0"/>
          <w:numId w:val="7"/>
        </w:numPr>
        <w:rPr>
          <w:sz w:val="22"/>
          <w:szCs w:val="22"/>
        </w:rPr>
      </w:pPr>
      <w:r w:rsidRPr="00DA2068">
        <w:rPr>
          <w:sz w:val="22"/>
          <w:szCs w:val="22"/>
        </w:rPr>
        <w:lastRenderedPageBreak/>
        <w:t xml:space="preserve">A kialakítható telekterület min.: </w:t>
      </w:r>
      <w:smartTag w:uri="urn:schemas-microsoft-com:office:smarttags" w:element="metricconverter">
        <w:smartTagPr>
          <w:attr w:name="ProductID" w:val="1200,0 m2"/>
        </w:smartTagPr>
        <w:r w:rsidRPr="00DA2068">
          <w:rPr>
            <w:sz w:val="22"/>
            <w:szCs w:val="22"/>
          </w:rPr>
          <w:t>1200,0 m</w:t>
        </w:r>
        <w:r w:rsidRPr="004A5D8B">
          <w:rPr>
            <w:sz w:val="22"/>
            <w:szCs w:val="22"/>
            <w:vertAlign w:val="superscript"/>
          </w:rPr>
          <w:t>2</w:t>
        </w:r>
      </w:smartTag>
      <w:r w:rsidRPr="00DA2068">
        <w:rPr>
          <w:sz w:val="22"/>
          <w:szCs w:val="22"/>
        </w:rPr>
        <w:t xml:space="preserve"> lehet.</w:t>
      </w:r>
    </w:p>
    <w:p w:rsidR="006833E9" w:rsidRPr="00DA2068" w:rsidRDefault="006833E9" w:rsidP="004A5D8B">
      <w:pPr>
        <w:ind w:left="1065"/>
        <w:jc w:val="both"/>
        <w:rPr>
          <w:sz w:val="22"/>
          <w:szCs w:val="22"/>
        </w:rPr>
      </w:pPr>
      <w:r w:rsidRPr="00DA2068">
        <w:rPr>
          <w:sz w:val="22"/>
          <w:szCs w:val="22"/>
        </w:rPr>
        <w:t>Az övezetben telket alakítani csak beépítési tervvel alátámasztott „telekalakítási terv” alapján lehet. Új épület létesítéséhez az építési engedélyezési tervet megelőzően a beépítés és a tájba illeszkedés elbírálásához építész szakértő véleményét ki kell kérni.</w:t>
      </w:r>
      <w:r w:rsidR="00963E0A">
        <w:rPr>
          <w:rStyle w:val="Lbjegyzet-hivatkozs"/>
          <w:sz w:val="22"/>
          <w:szCs w:val="22"/>
        </w:rPr>
        <w:footnoteReference w:id="32"/>
      </w:r>
    </w:p>
    <w:p w:rsidR="006833E9" w:rsidRPr="00DA2068" w:rsidRDefault="006833E9" w:rsidP="006833E9">
      <w:pPr>
        <w:ind w:left="1065"/>
        <w:rPr>
          <w:sz w:val="22"/>
          <w:szCs w:val="22"/>
        </w:rPr>
      </w:pPr>
      <w:r w:rsidRPr="00DA2068">
        <w:rPr>
          <w:sz w:val="22"/>
          <w:szCs w:val="22"/>
        </w:rPr>
        <w:t>Az építési engedélyezési tervdokumentációnak környezetrendezési (kertészeti) tervet is kell tartalmaznia.</w:t>
      </w:r>
    </w:p>
    <w:p w:rsidR="006833E9" w:rsidRPr="00DA2068" w:rsidRDefault="006833E9" w:rsidP="006833E9">
      <w:pPr>
        <w:ind w:left="1065"/>
        <w:rPr>
          <w:sz w:val="22"/>
          <w:szCs w:val="22"/>
        </w:rPr>
      </w:pPr>
      <w:r w:rsidRPr="00DA2068">
        <w:rPr>
          <w:sz w:val="22"/>
          <w:szCs w:val="22"/>
        </w:rPr>
        <w:t>Az övezet környezetében jelölt vízfelület parti szakaszán a csónakkikötéshez szükséges létesítmények elhelyezhetők, építési engedély alapján, természetes anyagból.</w:t>
      </w:r>
    </w:p>
    <w:p w:rsidR="006833E9" w:rsidRPr="00DA2068" w:rsidRDefault="006833E9" w:rsidP="006833E9">
      <w:pPr>
        <w:ind w:left="705" w:hanging="705"/>
        <w:jc w:val="both"/>
        <w:rPr>
          <w:sz w:val="22"/>
          <w:szCs w:val="22"/>
        </w:rPr>
      </w:pPr>
      <w:r w:rsidRPr="00DA2068">
        <w:rPr>
          <w:sz w:val="22"/>
          <w:szCs w:val="22"/>
        </w:rPr>
        <w:t xml:space="preserve">/2/ </w:t>
      </w:r>
      <w:r w:rsidRPr="00DA2068">
        <w:rPr>
          <w:sz w:val="22"/>
          <w:szCs w:val="22"/>
        </w:rPr>
        <w:tab/>
        <w:t xml:space="preserve">K-IS jelű övezeten belül sportolási célú közösségi létesítmény helyezhető el, a környező közpark területének szükséges igénybevételével. Az elhelyezhető épület legnagyobb építménymagassága: </w:t>
      </w:r>
      <w:smartTag w:uri="urn:schemas-microsoft-com:office:smarttags" w:element="metricconverter">
        <w:smartTagPr>
          <w:attr w:name="ProductID" w:val="7,5 m"/>
        </w:smartTagPr>
        <w:r w:rsidRPr="00DA2068">
          <w:rPr>
            <w:sz w:val="22"/>
            <w:szCs w:val="22"/>
          </w:rPr>
          <w:t>7,5 m</w:t>
        </w:r>
      </w:smartTag>
      <w:r w:rsidR="00963E0A">
        <w:rPr>
          <w:sz w:val="22"/>
          <w:szCs w:val="22"/>
        </w:rPr>
        <w:t xml:space="preserve"> lehet.</w:t>
      </w:r>
      <w:r w:rsidR="00963E0A">
        <w:rPr>
          <w:rStyle w:val="Lbjegyzet-hivatkozs"/>
          <w:sz w:val="22"/>
          <w:szCs w:val="22"/>
        </w:rPr>
        <w:footnoteReference w:id="33"/>
      </w:r>
    </w:p>
    <w:p w:rsidR="006833E9" w:rsidRPr="00DA2068" w:rsidRDefault="006833E9" w:rsidP="006833E9">
      <w:pPr>
        <w:ind w:left="705" w:hanging="705"/>
        <w:jc w:val="both"/>
        <w:rPr>
          <w:sz w:val="22"/>
          <w:szCs w:val="22"/>
        </w:rPr>
      </w:pPr>
      <w:r w:rsidRPr="00DA2068">
        <w:rPr>
          <w:sz w:val="22"/>
          <w:szCs w:val="22"/>
        </w:rPr>
        <w:t xml:space="preserve">/3/ </w:t>
      </w:r>
      <w:r w:rsidRPr="00DA2068">
        <w:rPr>
          <w:sz w:val="22"/>
          <w:szCs w:val="22"/>
        </w:rPr>
        <w:tab/>
        <w:t>A KT jelű temető terület övezete a település meglévő köztemetője. Az övezetben ravatalozó, kápolna és síremlék kivételével építmény nem helyezhető el. Az övezet lelkét kerítéssel kell körülhatárolni. A telekhatártól 200 m-en belül, bármely építési övezetben csak kegyeletet nem sértő és mentálhigiéniás szempontból nem zavaró építmény helyezhető el. 2,0 m-nél magasabb síremlék építési engedélyköteles. Új parcella megnyitása üzembehelyezést megelőzően előfásítandó.</w:t>
      </w:r>
    </w:p>
    <w:p w:rsidR="006833E9" w:rsidRPr="00DA2068" w:rsidRDefault="006833E9" w:rsidP="006833E9">
      <w:pPr>
        <w:ind w:left="705" w:hanging="705"/>
        <w:jc w:val="both"/>
        <w:rPr>
          <w:sz w:val="22"/>
          <w:szCs w:val="22"/>
        </w:rPr>
      </w:pPr>
      <w:r w:rsidRPr="00DA2068">
        <w:rPr>
          <w:sz w:val="22"/>
          <w:szCs w:val="22"/>
        </w:rPr>
        <w:t xml:space="preserve">/4/ </w:t>
      </w:r>
      <w:r w:rsidRPr="00DA2068">
        <w:rPr>
          <w:sz w:val="22"/>
          <w:szCs w:val="22"/>
        </w:rPr>
        <w:tab/>
        <w:t xml:space="preserve"> A KM jelű övezet a kialakult közműlétesítmény elhelyezésére szolgál, további létesítmény csak közüzemi céllal helyezhető el.</w:t>
      </w:r>
    </w:p>
    <w:p w:rsidR="006833E9" w:rsidRPr="00DA2068" w:rsidRDefault="006833E9" w:rsidP="006833E9">
      <w:pPr>
        <w:ind w:left="705" w:hanging="705"/>
        <w:jc w:val="both"/>
        <w:rPr>
          <w:sz w:val="22"/>
          <w:szCs w:val="22"/>
        </w:rPr>
      </w:pPr>
      <w:r w:rsidRPr="00DA2068">
        <w:rPr>
          <w:sz w:val="22"/>
          <w:szCs w:val="22"/>
        </w:rPr>
        <w:t>/5/</w:t>
      </w:r>
      <w:r w:rsidR="00585BAA">
        <w:rPr>
          <w:rStyle w:val="Lbjegyzet-hivatkozs"/>
          <w:sz w:val="22"/>
          <w:szCs w:val="22"/>
        </w:rPr>
        <w:footnoteReference w:id="34"/>
      </w:r>
      <w:r w:rsidRPr="00DA2068">
        <w:rPr>
          <w:sz w:val="22"/>
          <w:szCs w:val="22"/>
        </w:rPr>
        <w:t xml:space="preserve"> </w:t>
      </w:r>
      <w:r w:rsidRPr="00DA2068">
        <w:rPr>
          <w:sz w:val="22"/>
          <w:szCs w:val="22"/>
        </w:rPr>
        <w:tab/>
        <w:t xml:space="preserve"> </w:t>
      </w:r>
    </w:p>
    <w:p w:rsidR="006833E9" w:rsidRPr="00DA2068" w:rsidRDefault="006833E9" w:rsidP="006833E9">
      <w:pPr>
        <w:ind w:left="705" w:hanging="705"/>
        <w:jc w:val="both"/>
        <w:rPr>
          <w:sz w:val="22"/>
          <w:szCs w:val="22"/>
        </w:rPr>
      </w:pPr>
      <w:r w:rsidRPr="00DA2068">
        <w:rPr>
          <w:sz w:val="22"/>
          <w:szCs w:val="22"/>
        </w:rPr>
        <w:t xml:space="preserve">/6/ </w:t>
      </w:r>
      <w:r w:rsidRPr="00DA2068">
        <w:rPr>
          <w:sz w:val="22"/>
          <w:szCs w:val="22"/>
        </w:rPr>
        <w:tab/>
        <w:t>Települési kommunális létesítmények övezete környezeti hatástanulmány alapján alakítható ki és építhető be, technológiailag szükséges üzemviteli épülettel. Az övezet telkeinek burkolt útról megközelíthetőnek kell lenniük.</w:t>
      </w:r>
    </w:p>
    <w:p w:rsidR="006833E9" w:rsidRPr="00DA2068" w:rsidRDefault="006833E9" w:rsidP="001F31FD">
      <w:pPr>
        <w:numPr>
          <w:ilvl w:val="0"/>
          <w:numId w:val="8"/>
        </w:numPr>
        <w:jc w:val="both"/>
        <w:rPr>
          <w:sz w:val="22"/>
          <w:szCs w:val="22"/>
        </w:rPr>
      </w:pPr>
      <w:r w:rsidRPr="00DA2068">
        <w:rPr>
          <w:sz w:val="22"/>
          <w:szCs w:val="22"/>
        </w:rPr>
        <w:t xml:space="preserve">H jelű szilárd hulladéklerakó telep alövezetet telken belül legalább </w:t>
      </w:r>
      <w:smartTag w:uri="urn:schemas-microsoft-com:office:smarttags" w:element="metricconverter">
        <w:smartTagPr>
          <w:attr w:name="ProductID" w:val="15 m"/>
        </w:smartTagPr>
        <w:r w:rsidRPr="00DA2068">
          <w:rPr>
            <w:sz w:val="22"/>
            <w:szCs w:val="22"/>
          </w:rPr>
          <w:t>15 m</w:t>
        </w:r>
      </w:smartTag>
      <w:r w:rsidRPr="00DA2068">
        <w:rPr>
          <w:sz w:val="22"/>
          <w:szCs w:val="22"/>
        </w:rPr>
        <w:t xml:space="preserve"> széles </w:t>
      </w:r>
      <w:r w:rsidR="001F31FD" w:rsidRPr="00DA2068">
        <w:rPr>
          <w:sz w:val="22"/>
          <w:szCs w:val="22"/>
        </w:rPr>
        <w:t>ö</w:t>
      </w:r>
      <w:r w:rsidRPr="00DA2068">
        <w:rPr>
          <w:sz w:val="22"/>
          <w:szCs w:val="22"/>
        </w:rPr>
        <w:t xml:space="preserve">rökzöldeket is tartalmazó védőfásítással kell ellátni. Regionális hulladéklerakó létesülése esetén, ha a telep felszámolásra kerül, a területet rekultiválni kell. </w:t>
      </w:r>
    </w:p>
    <w:p w:rsidR="006833E9" w:rsidRPr="00DA2068" w:rsidRDefault="006833E9" w:rsidP="001F31FD">
      <w:pPr>
        <w:numPr>
          <w:ilvl w:val="0"/>
          <w:numId w:val="8"/>
        </w:numPr>
        <w:jc w:val="both"/>
        <w:rPr>
          <w:sz w:val="22"/>
          <w:szCs w:val="22"/>
        </w:rPr>
      </w:pPr>
      <w:r w:rsidRPr="00DA2068">
        <w:rPr>
          <w:sz w:val="22"/>
          <w:szCs w:val="22"/>
        </w:rPr>
        <w:t xml:space="preserve">SZ jelű szennyvízelhelyező telep alövezet telkét legalább </w:t>
      </w:r>
      <w:smartTag w:uri="urn:schemas-microsoft-com:office:smarttags" w:element="metricconverter">
        <w:smartTagPr>
          <w:attr w:name="ProductID" w:val="10,0 m"/>
        </w:smartTagPr>
        <w:r w:rsidRPr="00DA2068">
          <w:rPr>
            <w:sz w:val="22"/>
            <w:szCs w:val="22"/>
          </w:rPr>
          <w:t>10,0 m</w:t>
        </w:r>
      </w:smartTag>
      <w:r w:rsidRPr="00DA2068">
        <w:rPr>
          <w:sz w:val="22"/>
          <w:szCs w:val="22"/>
        </w:rPr>
        <w:t xml:space="preserve"> szélességben örökzöldet is tartalmazó védőfásítással kell ellátni.</w:t>
      </w:r>
    </w:p>
    <w:p w:rsidR="006833E9" w:rsidRPr="00AC3B69" w:rsidRDefault="006833E9" w:rsidP="001F31FD">
      <w:pPr>
        <w:ind w:left="709" w:hanging="709"/>
        <w:jc w:val="both"/>
        <w:rPr>
          <w:sz w:val="22"/>
          <w:szCs w:val="22"/>
        </w:rPr>
      </w:pPr>
      <w:r w:rsidRPr="00DA2068">
        <w:rPr>
          <w:sz w:val="22"/>
          <w:szCs w:val="22"/>
        </w:rPr>
        <w:t>/7/</w:t>
      </w:r>
      <w:r w:rsidR="00585BAA">
        <w:rPr>
          <w:rStyle w:val="Lbjegyzet-hivatkozs"/>
          <w:sz w:val="22"/>
          <w:szCs w:val="22"/>
        </w:rPr>
        <w:footnoteReference w:id="35"/>
      </w:r>
      <w:r w:rsidRPr="00DA2068">
        <w:rPr>
          <w:sz w:val="22"/>
          <w:szCs w:val="22"/>
        </w:rPr>
        <w:t xml:space="preserve"> </w:t>
      </w:r>
      <w:r w:rsidRPr="00DA2068">
        <w:rPr>
          <w:sz w:val="22"/>
          <w:szCs w:val="22"/>
        </w:rPr>
        <w:tab/>
      </w:r>
      <w:r w:rsidR="0027252D" w:rsidRPr="00AC3B69">
        <w:rPr>
          <w:sz w:val="22"/>
          <w:szCs w:val="22"/>
        </w:rPr>
        <w:t xml:space="preserve">A BV </w:t>
      </w:r>
      <w:r w:rsidRPr="00AC3B69">
        <w:rPr>
          <w:sz w:val="22"/>
          <w:szCs w:val="22"/>
        </w:rPr>
        <w:t xml:space="preserve">jelű </w:t>
      </w:r>
      <w:r w:rsidR="0027252D" w:rsidRPr="00AC3B69">
        <w:rPr>
          <w:sz w:val="22"/>
          <w:szCs w:val="22"/>
        </w:rPr>
        <w:t xml:space="preserve">büntetésvégrehajtási intézmény </w:t>
      </w:r>
      <w:r w:rsidRPr="00AC3B69">
        <w:rPr>
          <w:sz w:val="22"/>
          <w:szCs w:val="22"/>
        </w:rPr>
        <w:t xml:space="preserve">övezet </w:t>
      </w:r>
      <w:r w:rsidR="0027252D" w:rsidRPr="00AC3B69">
        <w:rPr>
          <w:sz w:val="22"/>
          <w:szCs w:val="22"/>
        </w:rPr>
        <w:t xml:space="preserve">a fogvatartás építményeinek (szálláshely, beszélő, </w:t>
      </w:r>
      <w:r w:rsidR="00AB32D6" w:rsidRPr="00AC3B69">
        <w:rPr>
          <w:sz w:val="22"/>
          <w:szCs w:val="22"/>
        </w:rPr>
        <w:t xml:space="preserve">foglalkoztató, </w:t>
      </w:r>
      <w:r w:rsidR="0027252D" w:rsidRPr="00AC3B69">
        <w:rPr>
          <w:sz w:val="22"/>
          <w:szCs w:val="22"/>
        </w:rPr>
        <w:t>stb.) elhelyezésére szolgál</w:t>
      </w:r>
      <w:r w:rsidR="001F31FD" w:rsidRPr="00AC3B69">
        <w:rPr>
          <w:sz w:val="22"/>
          <w:szCs w:val="22"/>
        </w:rPr>
        <w:t>.</w:t>
      </w:r>
    </w:p>
    <w:p w:rsidR="00D15E9B" w:rsidRPr="00AC3B69" w:rsidRDefault="00D15E9B" w:rsidP="00D15E9B">
      <w:pPr>
        <w:numPr>
          <w:ilvl w:val="0"/>
          <w:numId w:val="18"/>
        </w:numPr>
        <w:rPr>
          <w:sz w:val="22"/>
          <w:szCs w:val="22"/>
        </w:rPr>
      </w:pPr>
      <w:r w:rsidRPr="00AC3B69">
        <w:rPr>
          <w:sz w:val="22"/>
          <w:szCs w:val="22"/>
        </w:rPr>
        <w:t>max: 30 %-os beépítettséggel,</w:t>
      </w:r>
    </w:p>
    <w:p w:rsidR="00D15E9B" w:rsidRPr="00AC3B69" w:rsidRDefault="00D15E9B" w:rsidP="00D15E9B">
      <w:pPr>
        <w:numPr>
          <w:ilvl w:val="0"/>
          <w:numId w:val="18"/>
        </w:numPr>
        <w:rPr>
          <w:sz w:val="22"/>
          <w:szCs w:val="22"/>
        </w:rPr>
      </w:pPr>
      <w:r w:rsidRPr="00AC3B69">
        <w:rPr>
          <w:sz w:val="22"/>
          <w:szCs w:val="22"/>
        </w:rPr>
        <w:t xml:space="preserve">min.: </w:t>
      </w:r>
      <w:smartTag w:uri="urn:schemas-microsoft-com:office:smarttags" w:element="metricconverter">
        <w:smartTagPr>
          <w:attr w:name="ProductID" w:val="3,3 m"/>
        </w:smartTagPr>
        <w:r w:rsidRPr="00AC3B69">
          <w:rPr>
            <w:sz w:val="22"/>
            <w:szCs w:val="22"/>
          </w:rPr>
          <w:t>3,3 m</w:t>
        </w:r>
      </w:smartTag>
      <w:r w:rsidRPr="00AC3B69">
        <w:rPr>
          <w:sz w:val="22"/>
          <w:szCs w:val="22"/>
        </w:rPr>
        <w:t xml:space="preserve">, max.: </w:t>
      </w:r>
      <w:smartTag w:uri="urn:schemas-microsoft-com:office:smarttags" w:element="metricconverter">
        <w:smartTagPr>
          <w:attr w:name="ProductID" w:val="9,0 m"/>
        </w:smartTagPr>
        <w:r w:rsidRPr="00AC3B69">
          <w:rPr>
            <w:sz w:val="22"/>
            <w:szCs w:val="22"/>
          </w:rPr>
          <w:t>9,0 m</w:t>
        </w:r>
      </w:smartTag>
      <w:r w:rsidRPr="00AC3B69">
        <w:rPr>
          <w:sz w:val="22"/>
          <w:szCs w:val="22"/>
        </w:rPr>
        <w:t xml:space="preserve"> építménymagassággal,</w:t>
      </w:r>
    </w:p>
    <w:p w:rsidR="00D15E9B" w:rsidRPr="00AC3B69" w:rsidRDefault="00D15E9B" w:rsidP="00D15E9B">
      <w:pPr>
        <w:numPr>
          <w:ilvl w:val="0"/>
          <w:numId w:val="18"/>
        </w:numPr>
        <w:rPr>
          <w:sz w:val="22"/>
          <w:szCs w:val="22"/>
        </w:rPr>
      </w:pPr>
      <w:r w:rsidRPr="00AC3B69">
        <w:rPr>
          <w:sz w:val="22"/>
          <w:szCs w:val="22"/>
        </w:rPr>
        <w:t>kialakult beépítéshez illeszkedő beépítési móddal,</w:t>
      </w:r>
    </w:p>
    <w:p w:rsidR="00D15E9B" w:rsidRPr="00AC3B69" w:rsidRDefault="00D15E9B" w:rsidP="00D15E9B">
      <w:pPr>
        <w:numPr>
          <w:ilvl w:val="0"/>
          <w:numId w:val="18"/>
        </w:numPr>
        <w:rPr>
          <w:sz w:val="22"/>
          <w:szCs w:val="22"/>
        </w:rPr>
      </w:pPr>
      <w:r w:rsidRPr="00AC3B69">
        <w:rPr>
          <w:sz w:val="22"/>
          <w:szCs w:val="22"/>
        </w:rPr>
        <w:t xml:space="preserve">kialakítható telekterület min.: </w:t>
      </w:r>
      <w:smartTag w:uri="urn:schemas-microsoft-com:office:smarttags" w:element="metricconverter">
        <w:smartTagPr>
          <w:attr w:name="ProductID" w:val="500 m2"/>
        </w:smartTagPr>
        <w:r w:rsidRPr="00AC3B69">
          <w:rPr>
            <w:sz w:val="22"/>
            <w:szCs w:val="22"/>
          </w:rPr>
          <w:t>500 m</w:t>
        </w:r>
        <w:r w:rsidRPr="00AC3B69">
          <w:rPr>
            <w:sz w:val="22"/>
            <w:szCs w:val="22"/>
            <w:vertAlign w:val="superscript"/>
          </w:rPr>
          <w:t>2</w:t>
        </w:r>
      </w:smartTag>
      <w:r w:rsidRPr="00AC3B69">
        <w:rPr>
          <w:sz w:val="22"/>
          <w:szCs w:val="22"/>
        </w:rPr>
        <w:t>.</w:t>
      </w:r>
    </w:p>
    <w:p w:rsidR="001F31FD" w:rsidRDefault="001F31FD" w:rsidP="001F31FD">
      <w:pPr>
        <w:ind w:left="709" w:hanging="709"/>
        <w:jc w:val="both"/>
        <w:rPr>
          <w:sz w:val="22"/>
          <w:szCs w:val="22"/>
        </w:rPr>
      </w:pPr>
      <w:r w:rsidRPr="00DA2068">
        <w:rPr>
          <w:sz w:val="22"/>
          <w:szCs w:val="22"/>
        </w:rPr>
        <w:t xml:space="preserve">/8/ </w:t>
      </w:r>
      <w:r w:rsidRPr="00DA2068">
        <w:rPr>
          <w:sz w:val="22"/>
          <w:szCs w:val="22"/>
        </w:rPr>
        <w:tab/>
        <w:t>A KÜ-M jelű övezet elsősorban a kialakult és tervezett mezőgazdasági üzemek számára kijelölt terület. Az övezetben elhelyezhetők mezőgazdasági üzemi, állattartó és egyéb ipari, üzemi építmények, illetve – nagylétszámú állattartó telepek kivételével – kivételesen elhelyezhető a tulajdonos, a használó számára szolgáló lakóépület, egyházi, oktatási, egészségügyi, szociális és irodaépület.</w:t>
      </w:r>
      <w:r w:rsidR="00DA2068">
        <w:rPr>
          <w:rStyle w:val="Lbjegyzet-hivatkozs"/>
          <w:sz w:val="22"/>
          <w:szCs w:val="22"/>
        </w:rPr>
        <w:footnoteReference w:id="36"/>
      </w:r>
    </w:p>
    <w:p w:rsidR="007518C0" w:rsidRPr="00AC3B69" w:rsidRDefault="007518C0" w:rsidP="007518C0">
      <w:pPr>
        <w:ind w:left="709" w:hanging="709"/>
        <w:jc w:val="both"/>
        <w:rPr>
          <w:sz w:val="22"/>
          <w:szCs w:val="22"/>
        </w:rPr>
      </w:pPr>
      <w:r w:rsidRPr="00AC3B69">
        <w:rPr>
          <w:sz w:val="22"/>
          <w:szCs w:val="22"/>
        </w:rPr>
        <w:t>/9/</w:t>
      </w:r>
      <w:r w:rsidR="00585BAA" w:rsidRPr="00AC3B69">
        <w:rPr>
          <w:rStyle w:val="Lbjegyzet-hivatkozs"/>
          <w:sz w:val="22"/>
          <w:szCs w:val="22"/>
        </w:rPr>
        <w:footnoteReference w:id="37"/>
      </w:r>
      <w:r w:rsidRPr="00AC3B69">
        <w:rPr>
          <w:sz w:val="22"/>
          <w:szCs w:val="22"/>
        </w:rPr>
        <w:t xml:space="preserve"> </w:t>
      </w:r>
      <w:r w:rsidRPr="00AC3B69">
        <w:rPr>
          <w:sz w:val="22"/>
          <w:szCs w:val="22"/>
        </w:rPr>
        <w:tab/>
        <w:t>A K-SZ jelű szociális intézmény övezet a megnevezésének megfelelő épületek elhelyezésére szolgál.</w:t>
      </w:r>
    </w:p>
    <w:p w:rsidR="007518C0" w:rsidRPr="00AC3B69" w:rsidRDefault="007518C0" w:rsidP="00AB32D6">
      <w:pPr>
        <w:numPr>
          <w:ilvl w:val="0"/>
          <w:numId w:val="21"/>
        </w:numPr>
        <w:rPr>
          <w:sz w:val="22"/>
          <w:szCs w:val="22"/>
        </w:rPr>
      </w:pPr>
      <w:r w:rsidRPr="00AC3B69">
        <w:rPr>
          <w:sz w:val="22"/>
          <w:szCs w:val="22"/>
        </w:rPr>
        <w:t>max</w:t>
      </w:r>
      <w:r w:rsidR="00716E6B">
        <w:rPr>
          <w:sz w:val="22"/>
          <w:szCs w:val="22"/>
        </w:rPr>
        <w:t>.</w:t>
      </w:r>
      <w:r w:rsidRPr="00AC3B69">
        <w:rPr>
          <w:sz w:val="22"/>
          <w:szCs w:val="22"/>
        </w:rPr>
        <w:t>: 30 %-os beépítettséggel,</w:t>
      </w:r>
    </w:p>
    <w:p w:rsidR="007518C0" w:rsidRPr="00AC3B69" w:rsidRDefault="007518C0" w:rsidP="007518C0">
      <w:pPr>
        <w:numPr>
          <w:ilvl w:val="0"/>
          <w:numId w:val="21"/>
        </w:numPr>
        <w:rPr>
          <w:sz w:val="22"/>
          <w:szCs w:val="22"/>
        </w:rPr>
      </w:pPr>
      <w:r w:rsidRPr="00AC3B69">
        <w:rPr>
          <w:sz w:val="22"/>
          <w:szCs w:val="22"/>
        </w:rPr>
        <w:t xml:space="preserve">min.: </w:t>
      </w:r>
      <w:smartTag w:uri="urn:schemas-microsoft-com:office:smarttags" w:element="metricconverter">
        <w:smartTagPr>
          <w:attr w:name="ProductID" w:val="3,3 m"/>
        </w:smartTagPr>
        <w:r w:rsidRPr="00AC3B69">
          <w:rPr>
            <w:sz w:val="22"/>
            <w:szCs w:val="22"/>
          </w:rPr>
          <w:t>3,3 m</w:t>
        </w:r>
      </w:smartTag>
      <w:r w:rsidRPr="00AC3B69">
        <w:rPr>
          <w:sz w:val="22"/>
          <w:szCs w:val="22"/>
        </w:rPr>
        <w:t>, max</w:t>
      </w:r>
      <w:r w:rsidR="00716E6B">
        <w:rPr>
          <w:sz w:val="22"/>
          <w:szCs w:val="22"/>
        </w:rPr>
        <w:t>.</w:t>
      </w:r>
      <w:r w:rsidRPr="00AC3B69">
        <w:rPr>
          <w:sz w:val="22"/>
          <w:szCs w:val="22"/>
        </w:rPr>
        <w:t xml:space="preserve">.: </w:t>
      </w:r>
      <w:smartTag w:uri="urn:schemas-microsoft-com:office:smarttags" w:element="metricconverter">
        <w:smartTagPr>
          <w:attr w:name="ProductID" w:val="5,0 m"/>
        </w:smartTagPr>
        <w:r w:rsidR="00AB32D6" w:rsidRPr="00AC3B69">
          <w:rPr>
            <w:sz w:val="22"/>
            <w:szCs w:val="22"/>
          </w:rPr>
          <w:t>5</w:t>
        </w:r>
        <w:r w:rsidRPr="00AC3B69">
          <w:rPr>
            <w:sz w:val="22"/>
            <w:szCs w:val="22"/>
          </w:rPr>
          <w:t>,</w:t>
        </w:r>
        <w:r w:rsidR="008925FF" w:rsidRPr="00AC3B69">
          <w:rPr>
            <w:sz w:val="22"/>
            <w:szCs w:val="22"/>
          </w:rPr>
          <w:t>0</w:t>
        </w:r>
        <w:r w:rsidRPr="00AC3B69">
          <w:rPr>
            <w:sz w:val="22"/>
            <w:szCs w:val="22"/>
          </w:rPr>
          <w:t xml:space="preserve"> m</w:t>
        </w:r>
      </w:smartTag>
      <w:r w:rsidRPr="00AC3B69">
        <w:rPr>
          <w:sz w:val="22"/>
          <w:szCs w:val="22"/>
        </w:rPr>
        <w:t xml:space="preserve"> építménymagassággal,</w:t>
      </w:r>
    </w:p>
    <w:p w:rsidR="007518C0" w:rsidRPr="00AC3B69" w:rsidRDefault="00FB0847" w:rsidP="007518C0">
      <w:pPr>
        <w:numPr>
          <w:ilvl w:val="0"/>
          <w:numId w:val="21"/>
        </w:numPr>
        <w:rPr>
          <w:sz w:val="22"/>
          <w:szCs w:val="22"/>
        </w:rPr>
      </w:pPr>
      <w:r w:rsidRPr="00AC3B69">
        <w:rPr>
          <w:sz w:val="22"/>
          <w:szCs w:val="22"/>
        </w:rPr>
        <w:t>szabadon álló</w:t>
      </w:r>
      <w:r w:rsidR="007518C0" w:rsidRPr="00AC3B69">
        <w:rPr>
          <w:sz w:val="22"/>
          <w:szCs w:val="22"/>
        </w:rPr>
        <w:t xml:space="preserve"> beépítési móddal,</w:t>
      </w:r>
    </w:p>
    <w:p w:rsidR="007518C0" w:rsidRPr="00AC3B69" w:rsidRDefault="007518C0" w:rsidP="007518C0">
      <w:pPr>
        <w:numPr>
          <w:ilvl w:val="0"/>
          <w:numId w:val="21"/>
        </w:numPr>
        <w:rPr>
          <w:sz w:val="22"/>
          <w:szCs w:val="22"/>
        </w:rPr>
      </w:pPr>
      <w:r w:rsidRPr="00AC3B69">
        <w:rPr>
          <w:sz w:val="22"/>
          <w:szCs w:val="22"/>
        </w:rPr>
        <w:t xml:space="preserve">kialakítható telekterület min.: </w:t>
      </w:r>
      <w:smartTag w:uri="urn:schemas-microsoft-com:office:smarttags" w:element="metricconverter">
        <w:smartTagPr>
          <w:attr w:name="ProductID" w:val="5000 m2"/>
        </w:smartTagPr>
        <w:r w:rsidRPr="00AC3B69">
          <w:rPr>
            <w:sz w:val="22"/>
            <w:szCs w:val="22"/>
          </w:rPr>
          <w:t>5</w:t>
        </w:r>
        <w:r w:rsidR="00FB0847" w:rsidRPr="00AC3B69">
          <w:rPr>
            <w:sz w:val="22"/>
            <w:szCs w:val="22"/>
          </w:rPr>
          <w:t>0</w:t>
        </w:r>
        <w:r w:rsidRPr="00AC3B69">
          <w:rPr>
            <w:sz w:val="22"/>
            <w:szCs w:val="22"/>
          </w:rPr>
          <w:t>00 m</w:t>
        </w:r>
        <w:r w:rsidRPr="00AC3B69">
          <w:rPr>
            <w:sz w:val="22"/>
            <w:szCs w:val="22"/>
            <w:vertAlign w:val="superscript"/>
          </w:rPr>
          <w:t>2</w:t>
        </w:r>
      </w:smartTag>
      <w:r w:rsidRPr="00AC3B69">
        <w:rPr>
          <w:sz w:val="22"/>
          <w:szCs w:val="22"/>
        </w:rPr>
        <w:t>.</w:t>
      </w:r>
    </w:p>
    <w:p w:rsidR="00897C0F" w:rsidRPr="00AC3B69" w:rsidRDefault="00897C0F" w:rsidP="00897C0F">
      <w:pPr>
        <w:ind w:left="709" w:hanging="709"/>
        <w:jc w:val="both"/>
        <w:rPr>
          <w:sz w:val="22"/>
          <w:szCs w:val="22"/>
        </w:rPr>
      </w:pPr>
      <w:r w:rsidRPr="00AC3B69">
        <w:rPr>
          <w:sz w:val="22"/>
          <w:szCs w:val="22"/>
        </w:rPr>
        <w:t>/10/</w:t>
      </w:r>
      <w:r w:rsidR="00585BAA" w:rsidRPr="00AC3B69">
        <w:rPr>
          <w:rStyle w:val="Lbjegyzet-hivatkozs"/>
          <w:sz w:val="22"/>
          <w:szCs w:val="22"/>
        </w:rPr>
        <w:footnoteReference w:id="38"/>
      </w:r>
      <w:r w:rsidRPr="00AC3B69">
        <w:rPr>
          <w:sz w:val="22"/>
          <w:szCs w:val="22"/>
        </w:rPr>
        <w:t xml:space="preserve"> </w:t>
      </w:r>
      <w:r w:rsidRPr="00AC3B69">
        <w:rPr>
          <w:sz w:val="22"/>
          <w:szCs w:val="22"/>
        </w:rPr>
        <w:tab/>
        <w:t>Az LT jelű lőtér övezet a megnevezésének megfelelő épületek elhelyezésére szolgál.</w:t>
      </w:r>
    </w:p>
    <w:p w:rsidR="00AB32D6" w:rsidRPr="00AC3B69" w:rsidRDefault="00AB32D6" w:rsidP="00AB32D6">
      <w:pPr>
        <w:numPr>
          <w:ilvl w:val="0"/>
          <w:numId w:val="22"/>
        </w:numPr>
        <w:rPr>
          <w:sz w:val="22"/>
          <w:szCs w:val="22"/>
        </w:rPr>
      </w:pPr>
      <w:r w:rsidRPr="00AC3B69">
        <w:rPr>
          <w:sz w:val="22"/>
          <w:szCs w:val="22"/>
        </w:rPr>
        <w:t>max</w:t>
      </w:r>
      <w:r w:rsidR="00716E6B">
        <w:rPr>
          <w:sz w:val="22"/>
          <w:szCs w:val="22"/>
        </w:rPr>
        <w:t>.</w:t>
      </w:r>
      <w:r w:rsidRPr="00AC3B69">
        <w:rPr>
          <w:sz w:val="22"/>
          <w:szCs w:val="22"/>
        </w:rPr>
        <w:t>: 10 %-os beépítettséggel,</w:t>
      </w:r>
    </w:p>
    <w:p w:rsidR="00AB32D6" w:rsidRPr="00AC3B69" w:rsidRDefault="00AB32D6" w:rsidP="00AB32D6">
      <w:pPr>
        <w:numPr>
          <w:ilvl w:val="0"/>
          <w:numId w:val="22"/>
        </w:numPr>
        <w:rPr>
          <w:sz w:val="22"/>
          <w:szCs w:val="22"/>
        </w:rPr>
      </w:pPr>
      <w:r w:rsidRPr="00AC3B69">
        <w:rPr>
          <w:sz w:val="22"/>
          <w:szCs w:val="22"/>
        </w:rPr>
        <w:t xml:space="preserve">min.: </w:t>
      </w:r>
      <w:smartTag w:uri="urn:schemas-microsoft-com:office:smarttags" w:element="metricconverter">
        <w:smartTagPr>
          <w:attr w:name="ProductID" w:val="3,3 m"/>
        </w:smartTagPr>
        <w:r w:rsidRPr="00AC3B69">
          <w:rPr>
            <w:sz w:val="22"/>
            <w:szCs w:val="22"/>
          </w:rPr>
          <w:t>3,3 m</w:t>
        </w:r>
      </w:smartTag>
      <w:r w:rsidRPr="00AC3B69">
        <w:rPr>
          <w:sz w:val="22"/>
          <w:szCs w:val="22"/>
        </w:rPr>
        <w:t>, max</w:t>
      </w:r>
      <w:r w:rsidR="00716E6B">
        <w:rPr>
          <w:sz w:val="22"/>
          <w:szCs w:val="22"/>
        </w:rPr>
        <w:t>.</w:t>
      </w:r>
      <w:r w:rsidRPr="00AC3B69">
        <w:rPr>
          <w:sz w:val="22"/>
          <w:szCs w:val="22"/>
        </w:rPr>
        <w:t xml:space="preserve">.: </w:t>
      </w:r>
      <w:smartTag w:uri="urn:schemas-microsoft-com:office:smarttags" w:element="metricconverter">
        <w:smartTagPr>
          <w:attr w:name="ProductID" w:val="9,0 m"/>
        </w:smartTagPr>
        <w:r w:rsidRPr="00AC3B69">
          <w:rPr>
            <w:sz w:val="22"/>
            <w:szCs w:val="22"/>
          </w:rPr>
          <w:t>9,0 m</w:t>
        </w:r>
      </w:smartTag>
      <w:r w:rsidRPr="00AC3B69">
        <w:rPr>
          <w:sz w:val="22"/>
          <w:szCs w:val="22"/>
        </w:rPr>
        <w:t xml:space="preserve"> építménymagassággal,</w:t>
      </w:r>
    </w:p>
    <w:p w:rsidR="00AB32D6" w:rsidRPr="00AC3B69" w:rsidRDefault="00AB32D6" w:rsidP="00AB32D6">
      <w:pPr>
        <w:numPr>
          <w:ilvl w:val="0"/>
          <w:numId w:val="22"/>
        </w:numPr>
        <w:rPr>
          <w:sz w:val="22"/>
          <w:szCs w:val="22"/>
        </w:rPr>
      </w:pPr>
      <w:r w:rsidRPr="00AC3B69">
        <w:rPr>
          <w:sz w:val="22"/>
          <w:szCs w:val="22"/>
        </w:rPr>
        <w:lastRenderedPageBreak/>
        <w:t>szabadon álló beépítési móddal,</w:t>
      </w:r>
    </w:p>
    <w:p w:rsidR="00AB32D6" w:rsidRPr="00AC3B69" w:rsidRDefault="00AB32D6" w:rsidP="00AB32D6">
      <w:pPr>
        <w:numPr>
          <w:ilvl w:val="0"/>
          <w:numId w:val="22"/>
        </w:numPr>
        <w:rPr>
          <w:sz w:val="22"/>
          <w:szCs w:val="22"/>
        </w:rPr>
      </w:pPr>
      <w:r w:rsidRPr="00AC3B69">
        <w:rPr>
          <w:sz w:val="22"/>
          <w:szCs w:val="22"/>
        </w:rPr>
        <w:t xml:space="preserve">kialakítható telekterület min.: </w:t>
      </w:r>
      <w:smartTag w:uri="urn:schemas-microsoft-com:office:smarttags" w:element="metricconverter">
        <w:smartTagPr>
          <w:attr w:name="ProductID" w:val="5000 m2"/>
        </w:smartTagPr>
        <w:r w:rsidRPr="00AC3B69">
          <w:rPr>
            <w:sz w:val="22"/>
            <w:szCs w:val="22"/>
          </w:rPr>
          <w:t>5000 m</w:t>
        </w:r>
        <w:r w:rsidRPr="00AC3B69">
          <w:rPr>
            <w:sz w:val="22"/>
            <w:szCs w:val="22"/>
            <w:vertAlign w:val="superscript"/>
          </w:rPr>
          <w:t>2</w:t>
        </w:r>
      </w:smartTag>
      <w:r w:rsidRPr="00AC3B69">
        <w:rPr>
          <w:sz w:val="22"/>
          <w:szCs w:val="22"/>
          <w:vertAlign w:val="superscript"/>
        </w:rPr>
        <w:t>.</w:t>
      </w:r>
    </w:p>
    <w:p w:rsidR="00013005" w:rsidRPr="00AC3B69" w:rsidRDefault="00013005" w:rsidP="00013005">
      <w:pPr>
        <w:ind w:left="709" w:hanging="709"/>
        <w:jc w:val="both"/>
        <w:rPr>
          <w:sz w:val="22"/>
          <w:szCs w:val="22"/>
        </w:rPr>
      </w:pPr>
      <w:r w:rsidRPr="00AC3B69">
        <w:rPr>
          <w:sz w:val="22"/>
          <w:szCs w:val="22"/>
        </w:rPr>
        <w:t>/</w:t>
      </w:r>
      <w:r w:rsidR="00AB1FF2" w:rsidRPr="00AC3B69">
        <w:rPr>
          <w:sz w:val="22"/>
          <w:szCs w:val="22"/>
        </w:rPr>
        <w:t>11</w:t>
      </w:r>
      <w:r w:rsidRPr="00AC3B69">
        <w:rPr>
          <w:sz w:val="22"/>
          <w:szCs w:val="22"/>
        </w:rPr>
        <w:t>/</w:t>
      </w:r>
      <w:r w:rsidRPr="00AC3B69">
        <w:rPr>
          <w:rStyle w:val="Lbjegyzet-hivatkozs"/>
          <w:sz w:val="22"/>
          <w:szCs w:val="22"/>
        </w:rPr>
        <w:footnoteReference w:id="39"/>
      </w:r>
      <w:r w:rsidRPr="00AC3B69">
        <w:rPr>
          <w:sz w:val="22"/>
          <w:szCs w:val="22"/>
        </w:rPr>
        <w:t xml:space="preserve"> </w:t>
      </w:r>
      <w:r w:rsidRPr="00AC3B69">
        <w:rPr>
          <w:sz w:val="22"/>
          <w:szCs w:val="22"/>
        </w:rPr>
        <w:tab/>
      </w:r>
      <w:r w:rsidR="00B2284F" w:rsidRPr="00AC3B69">
        <w:rPr>
          <w:sz w:val="22"/>
          <w:szCs w:val="22"/>
        </w:rPr>
        <w:t>A</w:t>
      </w:r>
      <w:r w:rsidRPr="00AC3B69">
        <w:rPr>
          <w:sz w:val="22"/>
          <w:szCs w:val="22"/>
        </w:rPr>
        <w:t xml:space="preserve"> </w:t>
      </w:r>
      <w:r w:rsidR="00B2284F" w:rsidRPr="00AC3B69">
        <w:rPr>
          <w:sz w:val="22"/>
          <w:szCs w:val="22"/>
        </w:rPr>
        <w:t>K-KÖ</w:t>
      </w:r>
      <w:r w:rsidRPr="00AC3B69">
        <w:rPr>
          <w:sz w:val="22"/>
          <w:szCs w:val="22"/>
        </w:rPr>
        <w:t xml:space="preserve"> jelű övezet a </w:t>
      </w:r>
      <w:r w:rsidR="00B2284F" w:rsidRPr="00AC3B69">
        <w:rPr>
          <w:sz w:val="22"/>
          <w:szCs w:val="22"/>
        </w:rPr>
        <w:t>különleges, ép</w:t>
      </w:r>
      <w:r w:rsidR="00AB1FF2" w:rsidRPr="00AC3B69">
        <w:rPr>
          <w:sz w:val="22"/>
          <w:szCs w:val="22"/>
        </w:rPr>
        <w:t>ület</w:t>
      </w:r>
      <w:r w:rsidR="00B2284F" w:rsidRPr="00AC3B69">
        <w:rPr>
          <w:sz w:val="22"/>
          <w:szCs w:val="22"/>
        </w:rPr>
        <w:t xml:space="preserve">nek minősülő </w:t>
      </w:r>
      <w:r w:rsidR="00AB1FF2" w:rsidRPr="00AC3B69">
        <w:rPr>
          <w:sz w:val="22"/>
          <w:szCs w:val="22"/>
        </w:rPr>
        <w:t>közlekedési létesítmények el</w:t>
      </w:r>
      <w:r w:rsidRPr="00AC3B69">
        <w:rPr>
          <w:sz w:val="22"/>
          <w:szCs w:val="22"/>
        </w:rPr>
        <w:t>helyezésére szolgál</w:t>
      </w:r>
      <w:r w:rsidR="00AB1FF2" w:rsidRPr="00AC3B69">
        <w:rPr>
          <w:sz w:val="22"/>
          <w:szCs w:val="22"/>
        </w:rPr>
        <w:t>:</w:t>
      </w:r>
    </w:p>
    <w:p w:rsidR="00AB1FF2" w:rsidRPr="00AC3B69" w:rsidRDefault="00AB1FF2" w:rsidP="000057EB">
      <w:pPr>
        <w:numPr>
          <w:ilvl w:val="1"/>
          <w:numId w:val="8"/>
        </w:numPr>
        <w:tabs>
          <w:tab w:val="clear" w:pos="1788"/>
          <w:tab w:val="num" w:pos="1080"/>
        </w:tabs>
        <w:ind w:left="1080"/>
        <w:rPr>
          <w:sz w:val="22"/>
          <w:szCs w:val="22"/>
        </w:rPr>
      </w:pPr>
      <w:r w:rsidRPr="00AC3B69">
        <w:rPr>
          <w:sz w:val="22"/>
          <w:szCs w:val="22"/>
        </w:rPr>
        <w:t>max</w:t>
      </w:r>
      <w:r w:rsidR="00716E6B">
        <w:rPr>
          <w:sz w:val="22"/>
          <w:szCs w:val="22"/>
        </w:rPr>
        <w:t>.</w:t>
      </w:r>
      <w:r w:rsidRPr="00AC3B69">
        <w:rPr>
          <w:sz w:val="22"/>
          <w:szCs w:val="22"/>
        </w:rPr>
        <w:t>: 30 %-os beépítettséggel,</w:t>
      </w:r>
    </w:p>
    <w:p w:rsidR="00AB1FF2" w:rsidRPr="00AC3B69" w:rsidRDefault="00AB1FF2" w:rsidP="00AB1FF2">
      <w:pPr>
        <w:numPr>
          <w:ilvl w:val="1"/>
          <w:numId w:val="8"/>
        </w:numPr>
        <w:tabs>
          <w:tab w:val="clear" w:pos="1788"/>
          <w:tab w:val="num" w:pos="1080"/>
        </w:tabs>
        <w:ind w:left="1080"/>
        <w:rPr>
          <w:sz w:val="22"/>
          <w:szCs w:val="22"/>
        </w:rPr>
      </w:pPr>
      <w:r w:rsidRPr="00AC3B69">
        <w:rPr>
          <w:sz w:val="22"/>
          <w:szCs w:val="22"/>
        </w:rPr>
        <w:t>max.</w:t>
      </w:r>
      <w:r w:rsidR="00716E6B">
        <w:rPr>
          <w:sz w:val="22"/>
          <w:szCs w:val="22"/>
        </w:rPr>
        <w:t>.</w:t>
      </w:r>
      <w:r w:rsidRPr="00AC3B69">
        <w:rPr>
          <w:sz w:val="22"/>
          <w:szCs w:val="22"/>
        </w:rPr>
        <w:t xml:space="preserve">: </w:t>
      </w:r>
      <w:smartTag w:uri="urn:schemas-microsoft-com:office:smarttags" w:element="metricconverter">
        <w:smartTagPr>
          <w:attr w:name="ProductID" w:val="6,0 m"/>
        </w:smartTagPr>
        <w:r w:rsidRPr="00AC3B69">
          <w:rPr>
            <w:sz w:val="22"/>
            <w:szCs w:val="22"/>
          </w:rPr>
          <w:t>6,0 m</w:t>
        </w:r>
      </w:smartTag>
      <w:r w:rsidRPr="00AC3B69">
        <w:rPr>
          <w:sz w:val="22"/>
          <w:szCs w:val="22"/>
        </w:rPr>
        <w:t xml:space="preserve"> építménymagassággal,</w:t>
      </w:r>
    </w:p>
    <w:p w:rsidR="00AB1FF2" w:rsidRPr="00AC3B69" w:rsidRDefault="00AB1FF2" w:rsidP="00AB1FF2">
      <w:pPr>
        <w:numPr>
          <w:ilvl w:val="1"/>
          <w:numId w:val="8"/>
        </w:numPr>
        <w:tabs>
          <w:tab w:val="clear" w:pos="1788"/>
          <w:tab w:val="num" w:pos="1080"/>
        </w:tabs>
        <w:ind w:left="1080"/>
        <w:rPr>
          <w:sz w:val="22"/>
          <w:szCs w:val="22"/>
        </w:rPr>
      </w:pPr>
      <w:r w:rsidRPr="00AC3B69">
        <w:rPr>
          <w:sz w:val="22"/>
          <w:szCs w:val="22"/>
        </w:rPr>
        <w:t>szabadon álló beépítési móddal,</w:t>
      </w:r>
    </w:p>
    <w:p w:rsidR="00AB1FF2" w:rsidRPr="00AC3B69" w:rsidRDefault="00AB1FF2" w:rsidP="00AB1FF2">
      <w:pPr>
        <w:numPr>
          <w:ilvl w:val="1"/>
          <w:numId w:val="8"/>
        </w:numPr>
        <w:tabs>
          <w:tab w:val="clear" w:pos="1788"/>
          <w:tab w:val="num" w:pos="1080"/>
        </w:tabs>
        <w:ind w:left="1080"/>
        <w:rPr>
          <w:sz w:val="22"/>
          <w:szCs w:val="22"/>
        </w:rPr>
      </w:pPr>
      <w:r w:rsidRPr="00AC3B69">
        <w:rPr>
          <w:sz w:val="22"/>
          <w:szCs w:val="22"/>
        </w:rPr>
        <w:t xml:space="preserve">kialakítható telekterület min.: </w:t>
      </w:r>
      <w:smartTag w:uri="urn:schemas-microsoft-com:office:smarttags" w:element="metricconverter">
        <w:smartTagPr>
          <w:attr w:name="ProductID" w:val="900 m2"/>
        </w:smartTagPr>
        <w:r w:rsidRPr="00AC3B69">
          <w:rPr>
            <w:sz w:val="22"/>
            <w:szCs w:val="22"/>
          </w:rPr>
          <w:t>900 m</w:t>
        </w:r>
        <w:r w:rsidRPr="00AC3B69">
          <w:rPr>
            <w:sz w:val="22"/>
            <w:szCs w:val="22"/>
            <w:vertAlign w:val="superscript"/>
          </w:rPr>
          <w:t>2</w:t>
        </w:r>
      </w:smartTag>
      <w:r w:rsidRPr="00AC3B69">
        <w:rPr>
          <w:sz w:val="22"/>
          <w:szCs w:val="22"/>
        </w:rPr>
        <w:t>.</w:t>
      </w:r>
    </w:p>
    <w:p w:rsidR="00AB1FF2" w:rsidRDefault="00AB1FF2" w:rsidP="00013005">
      <w:pPr>
        <w:ind w:left="709" w:hanging="709"/>
        <w:jc w:val="both"/>
        <w:rPr>
          <w:sz w:val="22"/>
          <w:szCs w:val="22"/>
        </w:rPr>
      </w:pPr>
    </w:p>
    <w:p w:rsidR="006833E9" w:rsidRPr="00DA2068" w:rsidRDefault="006833E9" w:rsidP="006833E9">
      <w:pPr>
        <w:rPr>
          <w:sz w:val="22"/>
          <w:szCs w:val="22"/>
        </w:rPr>
      </w:pPr>
    </w:p>
    <w:p w:rsidR="006833E9" w:rsidRPr="00DA2068" w:rsidRDefault="006833E9" w:rsidP="00AC3B69">
      <w:pPr>
        <w:spacing w:line="360" w:lineRule="auto"/>
        <w:jc w:val="center"/>
        <w:rPr>
          <w:b/>
          <w:sz w:val="22"/>
          <w:szCs w:val="22"/>
        </w:rPr>
      </w:pPr>
      <w:r w:rsidRPr="00DA2068">
        <w:rPr>
          <w:b/>
          <w:sz w:val="22"/>
          <w:szCs w:val="22"/>
        </w:rPr>
        <w:t>III. Fejezet</w:t>
      </w:r>
    </w:p>
    <w:p w:rsidR="006833E9" w:rsidRPr="00DA2068" w:rsidRDefault="006833E9" w:rsidP="006833E9">
      <w:pPr>
        <w:jc w:val="center"/>
        <w:rPr>
          <w:b/>
          <w:sz w:val="22"/>
          <w:szCs w:val="22"/>
        </w:rPr>
      </w:pPr>
      <w:r w:rsidRPr="00DA2068">
        <w:rPr>
          <w:b/>
          <w:sz w:val="22"/>
          <w:szCs w:val="22"/>
        </w:rPr>
        <w:t>BEÉPÍTÉSRE NEM SZÁNT TERÜLETEK</w:t>
      </w:r>
    </w:p>
    <w:p w:rsidR="006833E9" w:rsidRPr="00DA2068" w:rsidRDefault="006833E9" w:rsidP="006833E9">
      <w:pPr>
        <w:jc w:val="center"/>
        <w:rPr>
          <w:b/>
          <w:sz w:val="22"/>
          <w:szCs w:val="22"/>
        </w:rPr>
      </w:pPr>
      <w:r w:rsidRPr="00DA2068">
        <w:rPr>
          <w:b/>
          <w:sz w:val="22"/>
          <w:szCs w:val="22"/>
        </w:rPr>
        <w:t>9. §.</w:t>
      </w:r>
    </w:p>
    <w:p w:rsidR="006833E9" w:rsidRPr="00DA2068" w:rsidRDefault="006833E9" w:rsidP="006833E9">
      <w:pPr>
        <w:rPr>
          <w:sz w:val="22"/>
          <w:szCs w:val="22"/>
        </w:rPr>
      </w:pPr>
    </w:p>
    <w:p w:rsidR="006833E9" w:rsidRPr="00DA2068" w:rsidRDefault="006833E9" w:rsidP="006833E9">
      <w:pPr>
        <w:rPr>
          <w:sz w:val="22"/>
          <w:szCs w:val="22"/>
        </w:rPr>
      </w:pPr>
      <w:r w:rsidRPr="00DA2068">
        <w:rPr>
          <w:sz w:val="22"/>
          <w:szCs w:val="22"/>
        </w:rPr>
        <w:t xml:space="preserve">Beépítésre nem szánt területek:  </w:t>
      </w:r>
    </w:p>
    <w:p w:rsidR="006833E9" w:rsidRPr="00DA2068" w:rsidRDefault="006833E9" w:rsidP="006833E9">
      <w:pPr>
        <w:rPr>
          <w:sz w:val="22"/>
          <w:szCs w:val="22"/>
        </w:rPr>
      </w:pPr>
      <w:r w:rsidRPr="00DA2068">
        <w:rPr>
          <w:sz w:val="22"/>
          <w:szCs w:val="22"/>
        </w:rPr>
        <w:tab/>
        <w:t>a.) zöldterületek</w:t>
      </w:r>
      <w:r w:rsidRPr="00DA2068">
        <w:rPr>
          <w:sz w:val="22"/>
          <w:szCs w:val="22"/>
        </w:rPr>
        <w:tab/>
      </w:r>
      <w:r w:rsidRPr="00DA2068">
        <w:rPr>
          <w:sz w:val="22"/>
          <w:szCs w:val="22"/>
        </w:rPr>
        <w:tab/>
      </w:r>
      <w:r w:rsidRPr="00DA2068">
        <w:rPr>
          <w:sz w:val="22"/>
          <w:szCs w:val="22"/>
        </w:rPr>
        <w:tab/>
      </w:r>
      <w:r w:rsidRPr="00DA2068">
        <w:rPr>
          <w:sz w:val="22"/>
          <w:szCs w:val="22"/>
        </w:rPr>
        <w:tab/>
      </w:r>
      <w:r w:rsidRPr="00DA2068">
        <w:rPr>
          <w:sz w:val="22"/>
          <w:szCs w:val="22"/>
        </w:rPr>
        <w:tab/>
        <w:t>(10. §)</w:t>
      </w:r>
    </w:p>
    <w:p w:rsidR="006833E9" w:rsidRPr="00DA2068" w:rsidRDefault="006833E9" w:rsidP="006833E9">
      <w:pPr>
        <w:rPr>
          <w:sz w:val="22"/>
          <w:szCs w:val="22"/>
        </w:rPr>
      </w:pPr>
      <w:r w:rsidRPr="00DA2068">
        <w:rPr>
          <w:sz w:val="22"/>
          <w:szCs w:val="22"/>
        </w:rPr>
        <w:tab/>
        <w:t xml:space="preserve">b.) közlekedési és közmű területek </w:t>
      </w:r>
      <w:r w:rsidRPr="00DA2068">
        <w:rPr>
          <w:sz w:val="22"/>
          <w:szCs w:val="22"/>
        </w:rPr>
        <w:tab/>
      </w:r>
      <w:r w:rsidRPr="00DA2068">
        <w:rPr>
          <w:sz w:val="22"/>
          <w:szCs w:val="22"/>
        </w:rPr>
        <w:tab/>
      </w:r>
      <w:r w:rsidRPr="00DA2068">
        <w:rPr>
          <w:sz w:val="22"/>
          <w:szCs w:val="22"/>
        </w:rPr>
        <w:tab/>
        <w:t>(11. §)</w:t>
      </w:r>
    </w:p>
    <w:p w:rsidR="006833E9" w:rsidRPr="00DA2068" w:rsidRDefault="006833E9" w:rsidP="006833E9">
      <w:pPr>
        <w:rPr>
          <w:sz w:val="22"/>
          <w:szCs w:val="22"/>
        </w:rPr>
      </w:pPr>
      <w:r w:rsidRPr="00DA2068">
        <w:rPr>
          <w:sz w:val="22"/>
          <w:szCs w:val="22"/>
        </w:rPr>
        <w:tab/>
        <w:t xml:space="preserve">c.) mezőgazdasági terület </w:t>
      </w:r>
      <w:r w:rsidRPr="00DA2068">
        <w:rPr>
          <w:sz w:val="22"/>
          <w:szCs w:val="22"/>
        </w:rPr>
        <w:tab/>
      </w:r>
      <w:r w:rsidRPr="00DA2068">
        <w:rPr>
          <w:sz w:val="22"/>
          <w:szCs w:val="22"/>
        </w:rPr>
        <w:tab/>
      </w:r>
      <w:r w:rsidRPr="00DA2068">
        <w:rPr>
          <w:sz w:val="22"/>
          <w:szCs w:val="22"/>
        </w:rPr>
        <w:tab/>
      </w:r>
      <w:r w:rsidRPr="00DA2068">
        <w:rPr>
          <w:sz w:val="22"/>
          <w:szCs w:val="22"/>
        </w:rPr>
        <w:tab/>
        <w:t>(12. §)</w:t>
      </w:r>
    </w:p>
    <w:p w:rsidR="006833E9" w:rsidRPr="00DA2068" w:rsidRDefault="006833E9" w:rsidP="006833E9">
      <w:pPr>
        <w:rPr>
          <w:sz w:val="22"/>
          <w:szCs w:val="22"/>
        </w:rPr>
      </w:pPr>
      <w:r w:rsidRPr="00DA2068">
        <w:rPr>
          <w:sz w:val="22"/>
          <w:szCs w:val="22"/>
        </w:rPr>
        <w:tab/>
        <w:t xml:space="preserve">d.) erdőterület </w:t>
      </w:r>
      <w:r w:rsidRPr="00DA2068">
        <w:rPr>
          <w:sz w:val="22"/>
          <w:szCs w:val="22"/>
        </w:rPr>
        <w:tab/>
      </w:r>
      <w:r w:rsidRPr="00DA2068">
        <w:rPr>
          <w:sz w:val="22"/>
          <w:szCs w:val="22"/>
        </w:rPr>
        <w:tab/>
      </w:r>
      <w:r w:rsidRPr="00DA2068">
        <w:rPr>
          <w:sz w:val="22"/>
          <w:szCs w:val="22"/>
        </w:rPr>
        <w:tab/>
      </w:r>
      <w:r w:rsidRPr="00DA2068">
        <w:rPr>
          <w:sz w:val="22"/>
          <w:szCs w:val="22"/>
        </w:rPr>
        <w:tab/>
      </w:r>
      <w:r w:rsidRPr="00DA2068">
        <w:rPr>
          <w:sz w:val="22"/>
          <w:szCs w:val="22"/>
        </w:rPr>
        <w:tab/>
      </w:r>
      <w:r w:rsidRPr="00DA2068">
        <w:rPr>
          <w:sz w:val="22"/>
          <w:szCs w:val="22"/>
        </w:rPr>
        <w:tab/>
        <w:t>(13. §)</w:t>
      </w:r>
    </w:p>
    <w:p w:rsidR="006833E9" w:rsidRPr="00DA2068" w:rsidRDefault="006833E9" w:rsidP="006833E9">
      <w:pPr>
        <w:rPr>
          <w:sz w:val="22"/>
          <w:szCs w:val="22"/>
        </w:rPr>
      </w:pPr>
      <w:r w:rsidRPr="00DA2068">
        <w:rPr>
          <w:sz w:val="22"/>
          <w:szCs w:val="22"/>
        </w:rPr>
        <w:tab/>
        <w:t xml:space="preserve">e.) egyéb terület </w:t>
      </w:r>
      <w:r w:rsidRPr="00DA2068">
        <w:rPr>
          <w:sz w:val="22"/>
          <w:szCs w:val="22"/>
        </w:rPr>
        <w:tab/>
      </w:r>
      <w:r w:rsidRPr="00DA2068">
        <w:rPr>
          <w:sz w:val="22"/>
          <w:szCs w:val="22"/>
        </w:rPr>
        <w:tab/>
      </w:r>
      <w:r w:rsidRPr="00DA2068">
        <w:rPr>
          <w:sz w:val="22"/>
          <w:szCs w:val="22"/>
        </w:rPr>
        <w:tab/>
      </w:r>
      <w:r w:rsidRPr="00DA2068">
        <w:rPr>
          <w:sz w:val="22"/>
          <w:szCs w:val="22"/>
        </w:rPr>
        <w:tab/>
      </w:r>
      <w:r w:rsidRPr="00DA2068">
        <w:rPr>
          <w:sz w:val="22"/>
          <w:szCs w:val="22"/>
        </w:rPr>
        <w:tab/>
        <w:t>(14. §)</w:t>
      </w:r>
    </w:p>
    <w:p w:rsidR="006833E9" w:rsidRPr="00DA2068" w:rsidRDefault="006833E9" w:rsidP="006833E9">
      <w:pPr>
        <w:rPr>
          <w:sz w:val="22"/>
          <w:szCs w:val="22"/>
        </w:rPr>
      </w:pPr>
    </w:p>
    <w:p w:rsidR="006833E9" w:rsidRPr="00DA2068" w:rsidRDefault="006833E9" w:rsidP="006833E9">
      <w:pPr>
        <w:jc w:val="center"/>
        <w:rPr>
          <w:b/>
          <w:sz w:val="22"/>
          <w:szCs w:val="22"/>
        </w:rPr>
      </w:pPr>
      <w:r w:rsidRPr="00DA2068">
        <w:rPr>
          <w:b/>
          <w:sz w:val="22"/>
          <w:szCs w:val="22"/>
        </w:rPr>
        <w:t>ZÖLDTERÜLETEK</w:t>
      </w:r>
    </w:p>
    <w:p w:rsidR="006833E9" w:rsidRPr="00DA2068" w:rsidRDefault="006833E9" w:rsidP="006833E9">
      <w:pPr>
        <w:jc w:val="center"/>
        <w:rPr>
          <w:b/>
          <w:sz w:val="22"/>
          <w:szCs w:val="22"/>
        </w:rPr>
      </w:pPr>
      <w:r w:rsidRPr="00DA2068">
        <w:rPr>
          <w:b/>
          <w:sz w:val="22"/>
          <w:szCs w:val="22"/>
        </w:rPr>
        <w:t>10. §</w:t>
      </w:r>
    </w:p>
    <w:p w:rsidR="006833E9" w:rsidRPr="00DA2068" w:rsidRDefault="006833E9" w:rsidP="006833E9">
      <w:pPr>
        <w:rPr>
          <w:sz w:val="22"/>
          <w:szCs w:val="22"/>
        </w:rPr>
      </w:pPr>
    </w:p>
    <w:p w:rsidR="006833E9" w:rsidRPr="00DA2068" w:rsidRDefault="006833E9" w:rsidP="000B302F">
      <w:pPr>
        <w:ind w:left="720" w:hanging="720"/>
        <w:jc w:val="both"/>
        <w:rPr>
          <w:sz w:val="22"/>
          <w:szCs w:val="22"/>
        </w:rPr>
      </w:pPr>
      <w:r w:rsidRPr="00DA2068">
        <w:rPr>
          <w:sz w:val="22"/>
          <w:szCs w:val="22"/>
        </w:rPr>
        <w:t>/1/</w:t>
      </w:r>
      <w:r w:rsidRPr="00DA2068">
        <w:rPr>
          <w:sz w:val="22"/>
          <w:szCs w:val="22"/>
        </w:rPr>
        <w:tab/>
        <w:t>A KP jelű közpark területek részben kialakultak és felújításra szorulnak, részben újonnan kialakítandók, a település állandóan növényzettel borított, rekreációs funkciójú közterületei.</w:t>
      </w:r>
    </w:p>
    <w:p w:rsidR="006833E9" w:rsidRPr="00DA2068" w:rsidRDefault="006833E9" w:rsidP="006833E9">
      <w:pPr>
        <w:numPr>
          <w:ilvl w:val="0"/>
          <w:numId w:val="9"/>
        </w:numPr>
        <w:jc w:val="both"/>
        <w:rPr>
          <w:sz w:val="22"/>
          <w:szCs w:val="22"/>
        </w:rPr>
      </w:pPr>
      <w:r w:rsidRPr="00DA2068">
        <w:rPr>
          <w:sz w:val="22"/>
          <w:szCs w:val="22"/>
        </w:rPr>
        <w:t>KP-P jelű tele</w:t>
      </w:r>
      <w:r w:rsidR="002E5385">
        <w:rPr>
          <w:sz w:val="22"/>
          <w:szCs w:val="22"/>
        </w:rPr>
        <w:t>p</w:t>
      </w:r>
      <w:r w:rsidRPr="00DA2068">
        <w:rPr>
          <w:sz w:val="22"/>
          <w:szCs w:val="22"/>
        </w:rPr>
        <w:t xml:space="preserve">ülési közpark övezet a településképet jelentősen </w:t>
      </w:r>
    </w:p>
    <w:p w:rsidR="006833E9" w:rsidRPr="00DA2068" w:rsidRDefault="006833E9" w:rsidP="006833E9">
      <w:pPr>
        <w:ind w:left="1068"/>
        <w:jc w:val="both"/>
        <w:rPr>
          <w:sz w:val="22"/>
          <w:szCs w:val="22"/>
        </w:rPr>
      </w:pPr>
      <w:r w:rsidRPr="00DA2068">
        <w:rPr>
          <w:sz w:val="22"/>
          <w:szCs w:val="22"/>
        </w:rPr>
        <w:t>meghatározó zöldterület, amely elsősorban a passzív pihenést szolgálja. Sem vendéglátó, sem a fenntartáshoz szükséges épület nem helyezhető el, továbbá nem alakítható ki közhasználat elől elzárt és sportterület.</w:t>
      </w:r>
    </w:p>
    <w:p w:rsidR="006833E9" w:rsidRPr="00DA2068" w:rsidRDefault="006833E9" w:rsidP="006833E9">
      <w:pPr>
        <w:numPr>
          <w:ilvl w:val="0"/>
          <w:numId w:val="9"/>
        </w:numPr>
        <w:jc w:val="both"/>
        <w:rPr>
          <w:sz w:val="22"/>
          <w:szCs w:val="22"/>
        </w:rPr>
      </w:pPr>
      <w:r w:rsidRPr="00DA2068">
        <w:rPr>
          <w:sz w:val="22"/>
          <w:szCs w:val="22"/>
        </w:rPr>
        <w:t>KP-K jelű közkertek övezete általános rekreációs igényeket kielégítő zöldterületek övezete, ahol játék- és sportfunkciók is jelen vannak. Az övezetre az OTÉK 27. §-ban foglaltak az érvényesek.</w:t>
      </w:r>
    </w:p>
    <w:p w:rsidR="006833E9" w:rsidRPr="00DA2068" w:rsidRDefault="006833E9" w:rsidP="006833E9">
      <w:pPr>
        <w:numPr>
          <w:ilvl w:val="0"/>
          <w:numId w:val="9"/>
        </w:numPr>
        <w:jc w:val="both"/>
        <w:rPr>
          <w:sz w:val="22"/>
          <w:szCs w:val="22"/>
        </w:rPr>
      </w:pPr>
      <w:r w:rsidRPr="00DA2068">
        <w:rPr>
          <w:sz w:val="22"/>
          <w:szCs w:val="22"/>
        </w:rPr>
        <w:t xml:space="preserve"> KP-Ö jelű ökopark övezet az elsődlegesen környezet- és természetvédelmi céllal létesülő zöldterületek övezete, gyakran a belterület mélyfekvésű vízgyűjtő terül</w:t>
      </w:r>
      <w:r w:rsidR="000B302F">
        <w:rPr>
          <w:sz w:val="22"/>
          <w:szCs w:val="22"/>
        </w:rPr>
        <w:t xml:space="preserve">ete. A rendezés és kialakítás </w:t>
      </w:r>
      <w:r w:rsidRPr="00DA2068">
        <w:rPr>
          <w:sz w:val="22"/>
          <w:szCs w:val="22"/>
        </w:rPr>
        <w:t>csak engedélyezett szakirányú – erd</w:t>
      </w:r>
      <w:r w:rsidR="000B302F">
        <w:rPr>
          <w:sz w:val="22"/>
          <w:szCs w:val="22"/>
        </w:rPr>
        <w:t xml:space="preserve">észeti, kertészeti, vízügyi – </w:t>
      </w:r>
      <w:r w:rsidRPr="00DA2068">
        <w:rPr>
          <w:sz w:val="22"/>
          <w:szCs w:val="22"/>
        </w:rPr>
        <w:t xml:space="preserve">tervek alapján történhet. Az övezetben csak mérnökbiológiai </w:t>
      </w:r>
      <w:r w:rsidR="000B302F">
        <w:rPr>
          <w:sz w:val="22"/>
          <w:szCs w:val="22"/>
        </w:rPr>
        <w:t>l</w:t>
      </w:r>
      <w:r w:rsidRPr="00DA2068">
        <w:rPr>
          <w:sz w:val="22"/>
          <w:szCs w:val="22"/>
        </w:rPr>
        <w:t>étesítmények</w:t>
      </w:r>
      <w:r w:rsidR="00CB2867">
        <w:rPr>
          <w:sz w:val="22"/>
          <w:szCs w:val="22"/>
        </w:rPr>
        <w:t xml:space="preserve"> </w:t>
      </w:r>
      <w:r w:rsidR="00CB2867" w:rsidRPr="000924F1">
        <w:rPr>
          <w:sz w:val="22"/>
          <w:szCs w:val="22"/>
        </w:rPr>
        <w:t>és a pihenés-rekreáció épületnek nem minősülő építményei</w:t>
      </w:r>
      <w:r w:rsidRPr="000924F1">
        <w:rPr>
          <w:sz w:val="22"/>
          <w:szCs w:val="22"/>
        </w:rPr>
        <w:t xml:space="preserve"> </w:t>
      </w:r>
      <w:r w:rsidRPr="00DA2068">
        <w:rPr>
          <w:sz w:val="22"/>
          <w:szCs w:val="22"/>
        </w:rPr>
        <w:t>helyezhetők el, átmeneti mezőgazdasági hasznosítása lehetséges.</w:t>
      </w:r>
      <w:r w:rsidR="000924F1">
        <w:rPr>
          <w:rStyle w:val="Lbjegyzet-hivatkozs"/>
          <w:sz w:val="22"/>
          <w:szCs w:val="22"/>
        </w:rPr>
        <w:footnoteReference w:id="40"/>
      </w:r>
      <w:r w:rsidRPr="00DA2068">
        <w:rPr>
          <w:sz w:val="22"/>
          <w:szCs w:val="22"/>
        </w:rPr>
        <w:t xml:space="preserve"> </w:t>
      </w:r>
    </w:p>
    <w:p w:rsidR="006833E9" w:rsidRDefault="006833E9" w:rsidP="006833E9">
      <w:pPr>
        <w:numPr>
          <w:ilvl w:val="0"/>
          <w:numId w:val="9"/>
        </w:numPr>
        <w:jc w:val="both"/>
        <w:rPr>
          <w:sz w:val="22"/>
          <w:szCs w:val="22"/>
        </w:rPr>
      </w:pPr>
      <w:r w:rsidRPr="00DA2068">
        <w:rPr>
          <w:sz w:val="22"/>
          <w:szCs w:val="22"/>
        </w:rPr>
        <w:t>KP-T A település köztemetőjének parkosított kegyeleti parkként</w:t>
      </w:r>
      <w:r w:rsidR="000B302F">
        <w:rPr>
          <w:sz w:val="22"/>
          <w:szCs w:val="22"/>
        </w:rPr>
        <w:t xml:space="preserve"> </w:t>
      </w:r>
      <w:r w:rsidRPr="00DA2068">
        <w:rPr>
          <w:sz w:val="22"/>
          <w:szCs w:val="22"/>
        </w:rPr>
        <w:t>fenntartott területe. A terület rendezéséhez kertépítési terv készítése szükséges.</w:t>
      </w:r>
    </w:p>
    <w:p w:rsidR="002E5385" w:rsidRPr="000924F1" w:rsidRDefault="002E5385" w:rsidP="002E5385">
      <w:pPr>
        <w:ind w:left="1080" w:hanging="360"/>
        <w:jc w:val="both"/>
        <w:rPr>
          <w:sz w:val="22"/>
          <w:szCs w:val="22"/>
        </w:rPr>
      </w:pPr>
      <w:r w:rsidRPr="000924F1">
        <w:rPr>
          <w:sz w:val="22"/>
          <w:szCs w:val="22"/>
        </w:rPr>
        <w:t>e.)</w:t>
      </w:r>
      <w:r w:rsidR="00585BAA" w:rsidRPr="000924F1">
        <w:rPr>
          <w:rStyle w:val="Lbjegyzet-hivatkozs"/>
          <w:sz w:val="22"/>
          <w:szCs w:val="22"/>
        </w:rPr>
        <w:footnoteReference w:id="41"/>
      </w:r>
      <w:r w:rsidRPr="000924F1">
        <w:rPr>
          <w:sz w:val="22"/>
          <w:szCs w:val="22"/>
        </w:rPr>
        <w:t xml:space="preserve"> </w:t>
      </w:r>
      <w:r w:rsidRPr="000924F1">
        <w:rPr>
          <w:sz w:val="22"/>
          <w:szCs w:val="22"/>
        </w:rPr>
        <w:tab/>
        <w:t>KP-V jelű állampusztai park övezetben épület nem helyezhető el, sajátos helyzete miatt a közhasználat elől elzárható.</w:t>
      </w:r>
    </w:p>
    <w:p w:rsidR="006833E9" w:rsidRPr="00DA2068" w:rsidRDefault="006833E9" w:rsidP="000B302F">
      <w:pPr>
        <w:ind w:left="720" w:hanging="720"/>
        <w:jc w:val="both"/>
        <w:rPr>
          <w:sz w:val="22"/>
          <w:szCs w:val="22"/>
        </w:rPr>
      </w:pPr>
      <w:r w:rsidRPr="00DA2068">
        <w:rPr>
          <w:sz w:val="22"/>
          <w:szCs w:val="22"/>
        </w:rPr>
        <w:t xml:space="preserve">/2/ </w:t>
      </w:r>
      <w:r w:rsidRPr="00DA2068">
        <w:rPr>
          <w:sz w:val="22"/>
          <w:szCs w:val="22"/>
        </w:rPr>
        <w:tab/>
        <w:t>SZK jelű szérűskert övezet mezőgazdasá</w:t>
      </w:r>
      <w:r w:rsidR="000B302F">
        <w:rPr>
          <w:sz w:val="22"/>
          <w:szCs w:val="22"/>
        </w:rPr>
        <w:t>gi termények időszakos szabad</w:t>
      </w:r>
      <w:r w:rsidRPr="00DA2068">
        <w:rPr>
          <w:sz w:val="22"/>
          <w:szCs w:val="22"/>
        </w:rPr>
        <w:t xml:space="preserve">téri tárolására szolgál. A övezetben épület, építmény nem létesíthető. Az övezet közterülettel határos oldala mentén </w:t>
      </w:r>
      <w:smartTag w:uri="urn:schemas-microsoft-com:office:smarttags" w:element="metricconverter">
        <w:smartTagPr>
          <w:attr w:name="ProductID" w:val="10,0 m"/>
        </w:smartTagPr>
        <w:r w:rsidRPr="00DA2068">
          <w:rPr>
            <w:sz w:val="22"/>
            <w:szCs w:val="22"/>
          </w:rPr>
          <w:t>10,0 m</w:t>
        </w:r>
      </w:smartTag>
      <w:r w:rsidRPr="00DA2068">
        <w:rPr>
          <w:sz w:val="22"/>
          <w:szCs w:val="22"/>
        </w:rPr>
        <w:t xml:space="preserve"> széles sávban – a településkép javítása érdekében – több lépcsős fás, cserjés    növényzetet) köteles a terület használója telepíteni és fenntartani. Az övezetben a kialakítható legkisebb kert mérete </w:t>
      </w:r>
      <w:smartTag w:uri="urn:schemas-microsoft-com:office:smarttags" w:element="metricconverter">
        <w:smartTagPr>
          <w:attr w:name="ProductID" w:val="400,0 m2"/>
        </w:smartTagPr>
        <w:r w:rsidRPr="00DA2068">
          <w:rPr>
            <w:sz w:val="22"/>
            <w:szCs w:val="22"/>
          </w:rPr>
          <w:t>400,0 m2</w:t>
        </w:r>
      </w:smartTag>
      <w:r w:rsidRPr="00DA2068">
        <w:rPr>
          <w:sz w:val="22"/>
          <w:szCs w:val="22"/>
        </w:rPr>
        <w:t xml:space="preserve"> lehet.</w:t>
      </w:r>
    </w:p>
    <w:p w:rsidR="006833E9" w:rsidRPr="00FC1B3D" w:rsidRDefault="006833E9" w:rsidP="000B302F">
      <w:pPr>
        <w:ind w:left="720" w:hanging="720"/>
        <w:jc w:val="both"/>
        <w:rPr>
          <w:color w:val="800080"/>
          <w:sz w:val="22"/>
          <w:szCs w:val="22"/>
          <w:u w:val="single"/>
        </w:rPr>
      </w:pPr>
      <w:r w:rsidRPr="00DA2068">
        <w:rPr>
          <w:sz w:val="22"/>
          <w:szCs w:val="22"/>
        </w:rPr>
        <w:t xml:space="preserve">/3/ </w:t>
      </w:r>
      <w:r w:rsidRPr="00DA2068">
        <w:rPr>
          <w:sz w:val="22"/>
          <w:szCs w:val="22"/>
        </w:rPr>
        <w:tab/>
        <w:t xml:space="preserve">VF jelű, védőfásítás a központi belterületen lévő beépítésre szánt területek közelségében </w:t>
      </w:r>
      <w:r w:rsidR="000B302F">
        <w:rPr>
          <w:sz w:val="22"/>
          <w:szCs w:val="22"/>
        </w:rPr>
        <w:t>m</w:t>
      </w:r>
      <w:r w:rsidRPr="00DA2068">
        <w:rPr>
          <w:sz w:val="22"/>
          <w:szCs w:val="22"/>
        </w:rPr>
        <w:t>eglévő, vagy kialakítandó takaró, védő fásítás, ahol épület nem létesíthető.</w:t>
      </w:r>
      <w:r w:rsidR="00FC1B3D">
        <w:rPr>
          <w:sz w:val="22"/>
          <w:szCs w:val="22"/>
        </w:rPr>
        <w:t xml:space="preserve"> </w:t>
      </w:r>
      <w:r w:rsidR="00FC1B3D" w:rsidRPr="000924F1">
        <w:rPr>
          <w:sz w:val="22"/>
          <w:szCs w:val="22"/>
        </w:rPr>
        <w:t>A telepítés a jelen rendelet Függelékében szereplő fásszárú fajokból történjen.</w:t>
      </w:r>
      <w:r w:rsidR="000924F1">
        <w:rPr>
          <w:rStyle w:val="Lbjegyzet-hivatkozs"/>
          <w:sz w:val="22"/>
          <w:szCs w:val="22"/>
        </w:rPr>
        <w:footnoteReference w:id="42"/>
      </w:r>
    </w:p>
    <w:p w:rsidR="006833E9" w:rsidRPr="00DA2068" w:rsidRDefault="006833E9" w:rsidP="006833E9">
      <w:pPr>
        <w:ind w:left="708"/>
        <w:rPr>
          <w:sz w:val="22"/>
          <w:szCs w:val="22"/>
        </w:rPr>
      </w:pPr>
    </w:p>
    <w:p w:rsidR="006833E9" w:rsidRPr="00DA2068" w:rsidRDefault="006833E9" w:rsidP="006833E9">
      <w:pPr>
        <w:ind w:left="708"/>
        <w:jc w:val="center"/>
        <w:rPr>
          <w:b/>
          <w:sz w:val="22"/>
          <w:szCs w:val="22"/>
        </w:rPr>
      </w:pPr>
      <w:r w:rsidRPr="00DA2068">
        <w:rPr>
          <w:b/>
          <w:sz w:val="22"/>
          <w:szCs w:val="22"/>
        </w:rPr>
        <w:t>KÖZLEKEDÉSI ÉS KÖZMŰTERÜLETEK,</w:t>
      </w:r>
      <w:r w:rsidR="000B302F">
        <w:rPr>
          <w:b/>
          <w:sz w:val="22"/>
          <w:szCs w:val="22"/>
        </w:rPr>
        <w:t xml:space="preserve"> </w:t>
      </w:r>
      <w:r w:rsidRPr="00DA2068">
        <w:rPr>
          <w:b/>
          <w:sz w:val="22"/>
          <w:szCs w:val="22"/>
        </w:rPr>
        <w:t>KÖZTERÜLETEK, KÖZMŰVEK</w:t>
      </w:r>
    </w:p>
    <w:p w:rsidR="006833E9" w:rsidRPr="00DA2068" w:rsidRDefault="006833E9" w:rsidP="006833E9">
      <w:pPr>
        <w:ind w:left="708"/>
        <w:jc w:val="center"/>
        <w:rPr>
          <w:b/>
          <w:sz w:val="22"/>
          <w:szCs w:val="22"/>
        </w:rPr>
      </w:pPr>
      <w:r w:rsidRPr="00DA2068">
        <w:rPr>
          <w:b/>
          <w:sz w:val="22"/>
          <w:szCs w:val="22"/>
        </w:rPr>
        <w:t>11. §.</w:t>
      </w:r>
    </w:p>
    <w:p w:rsidR="006833E9" w:rsidRPr="00DA2068" w:rsidRDefault="006833E9" w:rsidP="006833E9">
      <w:pPr>
        <w:rPr>
          <w:sz w:val="22"/>
          <w:szCs w:val="22"/>
        </w:rPr>
      </w:pPr>
    </w:p>
    <w:p w:rsidR="006833E9" w:rsidRPr="00DA2068" w:rsidRDefault="006833E9" w:rsidP="000B302F">
      <w:pPr>
        <w:rPr>
          <w:sz w:val="22"/>
          <w:szCs w:val="22"/>
        </w:rPr>
      </w:pPr>
      <w:r w:rsidRPr="00DA2068">
        <w:rPr>
          <w:sz w:val="22"/>
          <w:szCs w:val="22"/>
        </w:rPr>
        <w:t xml:space="preserve">/1/ </w:t>
      </w:r>
      <w:r w:rsidRPr="00DA2068">
        <w:rPr>
          <w:sz w:val="22"/>
          <w:szCs w:val="22"/>
        </w:rPr>
        <w:tab/>
        <w:t>A területen az OTÉK 26. § (3) bekezdésében felsorolt építmények helyezhetők el.</w:t>
      </w:r>
    </w:p>
    <w:p w:rsidR="006833E9" w:rsidRPr="00DA2068" w:rsidRDefault="006833E9" w:rsidP="006833E9">
      <w:pPr>
        <w:ind w:firstLine="708"/>
        <w:rPr>
          <w:sz w:val="22"/>
          <w:szCs w:val="22"/>
        </w:rPr>
      </w:pPr>
    </w:p>
    <w:p w:rsidR="006833E9" w:rsidRPr="00DA2068" w:rsidRDefault="006833E9" w:rsidP="006833E9">
      <w:pPr>
        <w:rPr>
          <w:b/>
          <w:sz w:val="22"/>
          <w:szCs w:val="22"/>
        </w:rPr>
      </w:pPr>
      <w:r w:rsidRPr="00DA2068">
        <w:rPr>
          <w:b/>
          <w:sz w:val="22"/>
          <w:szCs w:val="22"/>
        </w:rPr>
        <w:t>Közlekedési területek</w:t>
      </w:r>
    </w:p>
    <w:p w:rsidR="006833E9" w:rsidRPr="00DA2068" w:rsidRDefault="006833E9" w:rsidP="000B302F">
      <w:pPr>
        <w:ind w:left="720" w:hanging="720"/>
        <w:jc w:val="both"/>
        <w:rPr>
          <w:sz w:val="22"/>
          <w:szCs w:val="22"/>
        </w:rPr>
      </w:pPr>
      <w:r w:rsidRPr="00DA2068">
        <w:rPr>
          <w:sz w:val="22"/>
          <w:szCs w:val="22"/>
        </w:rPr>
        <w:t xml:space="preserve">/2/ </w:t>
      </w:r>
      <w:r w:rsidRPr="00DA2068">
        <w:rPr>
          <w:sz w:val="22"/>
          <w:szCs w:val="22"/>
        </w:rPr>
        <w:tab/>
        <w:t>A közlekedési területeken építményt, műtárgyat, berendezési tárgyat, növényzetet csak a használatot nem zavaró és akadályozó módon lehet elhelyezni.</w:t>
      </w:r>
    </w:p>
    <w:p w:rsidR="006833E9" w:rsidRPr="00DA2068" w:rsidRDefault="006833E9" w:rsidP="000B302F">
      <w:pPr>
        <w:ind w:left="720" w:hanging="720"/>
        <w:jc w:val="both"/>
        <w:rPr>
          <w:sz w:val="22"/>
          <w:szCs w:val="22"/>
        </w:rPr>
      </w:pPr>
      <w:r w:rsidRPr="00DA2068">
        <w:rPr>
          <w:sz w:val="22"/>
          <w:szCs w:val="22"/>
        </w:rPr>
        <w:t xml:space="preserve">/3/ </w:t>
      </w:r>
      <w:r w:rsidRPr="00DA2068">
        <w:rPr>
          <w:sz w:val="22"/>
          <w:szCs w:val="22"/>
        </w:rPr>
        <w:tab/>
        <w:t>Az övezet részei, az országos mellékutak, a bel- és külterületi települési gyűjtőutak kivételével, mint közterületek kerülnek leszabályozásra, rájuk a közterületekre vonatkozó előírások érvényesek.</w:t>
      </w:r>
    </w:p>
    <w:p w:rsidR="006833E9" w:rsidRPr="00DA2068" w:rsidRDefault="006833E9" w:rsidP="000B302F">
      <w:pPr>
        <w:ind w:left="720" w:hanging="720"/>
        <w:rPr>
          <w:sz w:val="22"/>
          <w:szCs w:val="22"/>
        </w:rPr>
      </w:pPr>
      <w:r w:rsidRPr="00DA2068">
        <w:rPr>
          <w:sz w:val="22"/>
          <w:szCs w:val="22"/>
        </w:rPr>
        <w:t>/4/</w:t>
      </w:r>
      <w:r w:rsidRPr="00DA2068">
        <w:rPr>
          <w:sz w:val="22"/>
          <w:szCs w:val="22"/>
        </w:rPr>
        <w:tab/>
        <w:t>A közlekedési területeket és létesítményeket a Szabályozási terv KÖ-1, KÖ-2, KÖ-3, KÖ-4, KÖ-5 és KV jelű övezetekbe sorolja.</w:t>
      </w:r>
    </w:p>
    <w:p w:rsidR="006833E9" w:rsidRPr="00DA2068" w:rsidRDefault="006833E9" w:rsidP="006833E9">
      <w:pPr>
        <w:rPr>
          <w:sz w:val="22"/>
          <w:szCs w:val="22"/>
        </w:rPr>
      </w:pPr>
      <w:r w:rsidRPr="00DA2068">
        <w:rPr>
          <w:sz w:val="22"/>
          <w:szCs w:val="22"/>
        </w:rPr>
        <w:t xml:space="preserve">/5/ </w:t>
      </w:r>
      <w:r w:rsidRPr="00DA2068">
        <w:rPr>
          <w:sz w:val="22"/>
          <w:szCs w:val="22"/>
        </w:rPr>
        <w:tab/>
        <w:t>A közúthasználatra vonatkozó minimális szabályozási szélességek:</w:t>
      </w:r>
    </w:p>
    <w:p w:rsidR="006833E9" w:rsidRPr="00DA2068" w:rsidRDefault="006833E9" w:rsidP="006833E9">
      <w:pPr>
        <w:rPr>
          <w:sz w:val="22"/>
          <w:szCs w:val="22"/>
        </w:rPr>
      </w:pPr>
      <w:r w:rsidRPr="00DA2068">
        <w:rPr>
          <w:sz w:val="22"/>
          <w:szCs w:val="22"/>
        </w:rPr>
        <w:tab/>
        <w:t xml:space="preserve">KÖ-1 </w:t>
      </w:r>
      <w:r w:rsidRPr="00DA2068">
        <w:rPr>
          <w:sz w:val="22"/>
          <w:szCs w:val="22"/>
        </w:rPr>
        <w:tab/>
      </w:r>
      <w:r w:rsidR="000B302F">
        <w:rPr>
          <w:sz w:val="22"/>
          <w:szCs w:val="22"/>
        </w:rPr>
        <w:t xml:space="preserve">51. számú </w:t>
      </w:r>
      <w:r w:rsidR="00716E6B">
        <w:rPr>
          <w:sz w:val="22"/>
          <w:szCs w:val="22"/>
        </w:rPr>
        <w:t>országos főút</w:t>
      </w:r>
      <w:r w:rsidR="000B302F">
        <w:rPr>
          <w:sz w:val="22"/>
          <w:szCs w:val="22"/>
        </w:rPr>
        <w:t xml:space="preserve">: </w:t>
      </w:r>
      <w:r w:rsidR="000B302F">
        <w:rPr>
          <w:sz w:val="22"/>
          <w:szCs w:val="22"/>
        </w:rPr>
        <w:tab/>
      </w:r>
      <w:r w:rsidR="000B302F">
        <w:rPr>
          <w:sz w:val="22"/>
          <w:szCs w:val="22"/>
        </w:rPr>
        <w:tab/>
      </w:r>
      <w:r w:rsidR="000B302F">
        <w:rPr>
          <w:sz w:val="22"/>
          <w:szCs w:val="22"/>
        </w:rPr>
        <w:tab/>
      </w:r>
      <w:r w:rsidR="000B302F">
        <w:rPr>
          <w:sz w:val="22"/>
          <w:szCs w:val="22"/>
        </w:rPr>
        <w:tab/>
      </w:r>
      <w:smartTag w:uri="urn:schemas-microsoft-com:office:smarttags" w:element="metricconverter">
        <w:smartTagPr>
          <w:attr w:name="ProductID" w:val="40,0 m"/>
        </w:smartTagPr>
        <w:r w:rsidRPr="00DA2068">
          <w:rPr>
            <w:sz w:val="22"/>
            <w:szCs w:val="22"/>
          </w:rPr>
          <w:t>40,0 m</w:t>
        </w:r>
      </w:smartTag>
    </w:p>
    <w:p w:rsidR="006833E9" w:rsidRPr="00DA2068" w:rsidRDefault="006833E9" w:rsidP="000B302F">
      <w:pPr>
        <w:rPr>
          <w:sz w:val="22"/>
          <w:szCs w:val="22"/>
        </w:rPr>
      </w:pPr>
      <w:r w:rsidRPr="00DA2068">
        <w:rPr>
          <w:sz w:val="22"/>
          <w:szCs w:val="22"/>
        </w:rPr>
        <w:tab/>
        <w:t>KÖ-2 5305, 51345, 5312</w:t>
      </w:r>
      <w:r w:rsidR="000B302F">
        <w:rPr>
          <w:sz w:val="22"/>
          <w:szCs w:val="22"/>
        </w:rPr>
        <w:t xml:space="preserve">1. számú országos mellékutak: </w:t>
      </w:r>
      <w:r w:rsidR="000B302F">
        <w:rPr>
          <w:sz w:val="22"/>
          <w:szCs w:val="22"/>
        </w:rPr>
        <w:tab/>
      </w:r>
      <w:smartTag w:uri="urn:schemas-microsoft-com:office:smarttags" w:element="metricconverter">
        <w:smartTagPr>
          <w:attr w:name="ProductID" w:val="30,0 m"/>
        </w:smartTagPr>
        <w:r w:rsidRPr="00DA2068">
          <w:rPr>
            <w:sz w:val="22"/>
            <w:szCs w:val="22"/>
          </w:rPr>
          <w:t>30,0 m</w:t>
        </w:r>
      </w:smartTag>
      <w:r w:rsidRPr="00DA2068">
        <w:rPr>
          <w:sz w:val="22"/>
          <w:szCs w:val="22"/>
        </w:rPr>
        <w:t xml:space="preserve"> (ill. kialakult)  </w:t>
      </w:r>
    </w:p>
    <w:p w:rsidR="006833E9" w:rsidRPr="00DA2068" w:rsidRDefault="006833E9" w:rsidP="006833E9">
      <w:pPr>
        <w:rPr>
          <w:sz w:val="22"/>
          <w:szCs w:val="22"/>
        </w:rPr>
      </w:pPr>
      <w:r w:rsidRPr="00DA2068">
        <w:rPr>
          <w:sz w:val="22"/>
          <w:szCs w:val="22"/>
        </w:rPr>
        <w:tab/>
        <w:t>KÖ-3 településrészeket összekötő és más hálózati</w:t>
      </w:r>
    </w:p>
    <w:p w:rsidR="006833E9" w:rsidRPr="00DA2068" w:rsidRDefault="006833E9" w:rsidP="006833E9">
      <w:pPr>
        <w:ind w:left="708"/>
        <w:rPr>
          <w:sz w:val="22"/>
          <w:szCs w:val="22"/>
        </w:rPr>
      </w:pPr>
      <w:r w:rsidRPr="00DA2068">
        <w:rPr>
          <w:sz w:val="22"/>
          <w:szCs w:val="22"/>
        </w:rPr>
        <w:t xml:space="preserve">          </w:t>
      </w:r>
      <w:r w:rsidRPr="00DA2068">
        <w:rPr>
          <w:sz w:val="22"/>
          <w:szCs w:val="22"/>
        </w:rPr>
        <w:tab/>
        <w:t xml:space="preserve">szerepkörű gyűjtő utak </w:t>
      </w:r>
      <w:r w:rsidRPr="00DA2068">
        <w:rPr>
          <w:sz w:val="22"/>
          <w:szCs w:val="22"/>
        </w:rPr>
        <w:tab/>
      </w:r>
      <w:r w:rsidRPr="00DA2068">
        <w:rPr>
          <w:sz w:val="22"/>
          <w:szCs w:val="22"/>
        </w:rPr>
        <w:tab/>
      </w:r>
      <w:r w:rsidRPr="00DA2068">
        <w:rPr>
          <w:sz w:val="22"/>
          <w:szCs w:val="22"/>
        </w:rPr>
        <w:tab/>
      </w:r>
      <w:r w:rsidRPr="00DA2068">
        <w:rPr>
          <w:sz w:val="22"/>
          <w:szCs w:val="22"/>
        </w:rPr>
        <w:tab/>
      </w:r>
      <w:r w:rsidRPr="00DA2068">
        <w:rPr>
          <w:sz w:val="22"/>
          <w:szCs w:val="22"/>
        </w:rPr>
        <w:tab/>
        <w:t xml:space="preserve"> 15,0-</w:t>
      </w:r>
      <w:smartTag w:uri="urn:schemas-microsoft-com:office:smarttags" w:element="metricconverter">
        <w:smartTagPr>
          <w:attr w:name="ProductID" w:val="30,0 m"/>
        </w:smartTagPr>
        <w:r w:rsidRPr="00DA2068">
          <w:rPr>
            <w:sz w:val="22"/>
            <w:szCs w:val="22"/>
          </w:rPr>
          <w:t>30,0 m</w:t>
        </w:r>
      </w:smartTag>
    </w:p>
    <w:p w:rsidR="006833E9" w:rsidRPr="00DA2068" w:rsidRDefault="006833E9" w:rsidP="00973174">
      <w:pPr>
        <w:ind w:left="708" w:firstLine="708"/>
        <w:rPr>
          <w:sz w:val="22"/>
          <w:szCs w:val="22"/>
        </w:rPr>
      </w:pPr>
      <w:r w:rsidRPr="00DA2068">
        <w:rPr>
          <w:sz w:val="22"/>
          <w:szCs w:val="22"/>
        </w:rPr>
        <w:t>a szabályozási terv szerinti, illetve kialakult</w:t>
      </w:r>
    </w:p>
    <w:p w:rsidR="006833E9" w:rsidRPr="00DA2068" w:rsidRDefault="006833E9" w:rsidP="006833E9">
      <w:pPr>
        <w:rPr>
          <w:sz w:val="22"/>
          <w:szCs w:val="22"/>
        </w:rPr>
      </w:pPr>
      <w:r w:rsidRPr="00DA2068">
        <w:rPr>
          <w:sz w:val="22"/>
          <w:szCs w:val="22"/>
        </w:rPr>
        <w:tab/>
        <w:t>KÖ-4 tervezett lakó utcák</w:t>
      </w:r>
      <w:r w:rsidR="000B302F">
        <w:rPr>
          <w:sz w:val="22"/>
          <w:szCs w:val="22"/>
        </w:rPr>
        <w:t xml:space="preserve"> </w:t>
      </w:r>
      <w:r w:rsidRPr="00DA2068">
        <w:rPr>
          <w:sz w:val="22"/>
          <w:szCs w:val="22"/>
        </w:rPr>
        <w:t xml:space="preserve">(Szabályozási terv szerint) </w:t>
      </w:r>
      <w:r w:rsidRPr="00DA2068">
        <w:rPr>
          <w:sz w:val="22"/>
          <w:szCs w:val="22"/>
        </w:rPr>
        <w:tab/>
      </w:r>
      <w:r w:rsidRPr="00DA2068">
        <w:rPr>
          <w:sz w:val="22"/>
          <w:szCs w:val="22"/>
        </w:rPr>
        <w:tab/>
        <w:t>12,0-</w:t>
      </w:r>
      <w:smartTag w:uri="urn:schemas-microsoft-com:office:smarttags" w:element="metricconverter">
        <w:smartTagPr>
          <w:attr w:name="ProductID" w:val="18,0 m"/>
        </w:smartTagPr>
        <w:r w:rsidRPr="00DA2068">
          <w:rPr>
            <w:sz w:val="22"/>
            <w:szCs w:val="22"/>
          </w:rPr>
          <w:t>18,0 m</w:t>
        </w:r>
      </w:smartTag>
    </w:p>
    <w:p w:rsidR="006833E9" w:rsidRPr="00DA2068" w:rsidRDefault="006833E9" w:rsidP="006833E9">
      <w:pPr>
        <w:rPr>
          <w:sz w:val="22"/>
          <w:szCs w:val="22"/>
        </w:rPr>
      </w:pPr>
      <w:r w:rsidRPr="00DA2068">
        <w:rPr>
          <w:sz w:val="22"/>
          <w:szCs w:val="22"/>
        </w:rPr>
        <w:tab/>
        <w:t>KÖ-5 kialakult lakóutak:</w:t>
      </w:r>
      <w:r w:rsidRPr="00DA2068">
        <w:rPr>
          <w:sz w:val="22"/>
          <w:szCs w:val="22"/>
        </w:rPr>
        <w:tab/>
      </w:r>
      <w:r w:rsidRPr="00DA2068">
        <w:rPr>
          <w:sz w:val="22"/>
          <w:szCs w:val="22"/>
        </w:rPr>
        <w:tab/>
      </w:r>
      <w:r w:rsidRPr="00DA2068">
        <w:rPr>
          <w:sz w:val="22"/>
          <w:szCs w:val="22"/>
        </w:rPr>
        <w:tab/>
      </w:r>
      <w:r w:rsidRPr="00DA2068">
        <w:rPr>
          <w:sz w:val="22"/>
          <w:szCs w:val="22"/>
        </w:rPr>
        <w:tab/>
      </w:r>
      <w:r w:rsidRPr="00DA2068">
        <w:rPr>
          <w:sz w:val="22"/>
          <w:szCs w:val="22"/>
        </w:rPr>
        <w:tab/>
        <w:t>kialakult,</w:t>
      </w:r>
    </w:p>
    <w:p w:rsidR="006833E9" w:rsidRPr="00DA2068" w:rsidRDefault="006833E9" w:rsidP="006833E9">
      <w:pPr>
        <w:rPr>
          <w:sz w:val="22"/>
          <w:szCs w:val="22"/>
        </w:rPr>
      </w:pPr>
      <w:r w:rsidRPr="00DA2068">
        <w:rPr>
          <w:sz w:val="22"/>
          <w:szCs w:val="22"/>
        </w:rPr>
        <w:tab/>
      </w:r>
      <w:r w:rsidRPr="00DA2068">
        <w:rPr>
          <w:sz w:val="22"/>
          <w:szCs w:val="22"/>
        </w:rPr>
        <w:tab/>
        <w:t>illetve a Szabályozási terv szerint útkorrekció szükséges</w:t>
      </w:r>
    </w:p>
    <w:p w:rsidR="006833E9" w:rsidRPr="00DA2068" w:rsidRDefault="006833E9" w:rsidP="006833E9">
      <w:pPr>
        <w:rPr>
          <w:sz w:val="22"/>
          <w:szCs w:val="22"/>
        </w:rPr>
      </w:pPr>
      <w:r w:rsidRPr="00DA2068">
        <w:rPr>
          <w:sz w:val="22"/>
          <w:szCs w:val="22"/>
        </w:rPr>
        <w:tab/>
        <w:t>Külterületi szerkezeti jelentőségű utak</w:t>
      </w:r>
      <w:r w:rsidRPr="00DA2068">
        <w:rPr>
          <w:sz w:val="22"/>
          <w:szCs w:val="22"/>
        </w:rPr>
        <w:tab/>
      </w:r>
      <w:r w:rsidRPr="00DA2068">
        <w:rPr>
          <w:sz w:val="22"/>
          <w:szCs w:val="22"/>
        </w:rPr>
        <w:tab/>
      </w:r>
      <w:r w:rsidRPr="00DA2068">
        <w:rPr>
          <w:sz w:val="22"/>
          <w:szCs w:val="22"/>
        </w:rPr>
        <w:tab/>
      </w:r>
      <w:r w:rsidRPr="00DA2068">
        <w:rPr>
          <w:sz w:val="22"/>
          <w:szCs w:val="22"/>
        </w:rPr>
        <w:tab/>
        <w:t>12,0m</w:t>
      </w:r>
    </w:p>
    <w:p w:rsidR="006833E9" w:rsidRPr="00DA2068" w:rsidRDefault="006833E9" w:rsidP="006833E9">
      <w:pPr>
        <w:rPr>
          <w:sz w:val="22"/>
          <w:szCs w:val="22"/>
        </w:rPr>
      </w:pPr>
      <w:r w:rsidRPr="00DA2068">
        <w:rPr>
          <w:sz w:val="22"/>
          <w:szCs w:val="22"/>
        </w:rPr>
        <w:tab/>
      </w:r>
      <w:r w:rsidRPr="00DA2068">
        <w:rPr>
          <w:sz w:val="22"/>
          <w:szCs w:val="22"/>
        </w:rPr>
        <w:tab/>
        <w:t>földutak, magánutak, tanyai bejáróutak</w:t>
      </w:r>
      <w:r w:rsidRPr="00DA2068">
        <w:rPr>
          <w:sz w:val="22"/>
          <w:szCs w:val="22"/>
        </w:rPr>
        <w:tab/>
      </w:r>
      <w:r w:rsidRPr="00DA2068">
        <w:rPr>
          <w:sz w:val="22"/>
          <w:szCs w:val="22"/>
        </w:rPr>
        <w:tab/>
      </w:r>
      <w:r w:rsidRPr="00DA2068">
        <w:rPr>
          <w:sz w:val="22"/>
          <w:szCs w:val="22"/>
        </w:rPr>
        <w:tab/>
      </w:r>
      <w:smartTag w:uri="urn:schemas-microsoft-com:office:smarttags" w:element="metricconverter">
        <w:smartTagPr>
          <w:attr w:name="ProductID" w:val="10,0 m"/>
        </w:smartTagPr>
        <w:r w:rsidRPr="00DA2068">
          <w:rPr>
            <w:sz w:val="22"/>
            <w:szCs w:val="22"/>
          </w:rPr>
          <w:t>10,0 m</w:t>
        </w:r>
      </w:smartTag>
    </w:p>
    <w:p w:rsidR="006833E9" w:rsidRPr="000924F1" w:rsidRDefault="006833E9" w:rsidP="000B302F">
      <w:pPr>
        <w:ind w:left="720" w:hanging="720"/>
        <w:jc w:val="both"/>
        <w:rPr>
          <w:sz w:val="22"/>
          <w:szCs w:val="22"/>
        </w:rPr>
      </w:pPr>
      <w:r w:rsidRPr="000924F1">
        <w:rPr>
          <w:sz w:val="22"/>
          <w:szCs w:val="22"/>
        </w:rPr>
        <w:t>/6/</w:t>
      </w:r>
      <w:r w:rsidR="000924F1">
        <w:rPr>
          <w:rStyle w:val="Lbjegyzet-hivatkozs"/>
          <w:sz w:val="22"/>
          <w:szCs w:val="22"/>
        </w:rPr>
        <w:footnoteReference w:id="43"/>
      </w:r>
      <w:r w:rsidRPr="000924F1">
        <w:rPr>
          <w:sz w:val="22"/>
          <w:szCs w:val="22"/>
        </w:rPr>
        <w:t xml:space="preserve"> </w:t>
      </w:r>
      <w:r w:rsidRPr="000924F1">
        <w:rPr>
          <w:sz w:val="22"/>
          <w:szCs w:val="22"/>
        </w:rPr>
        <w:tab/>
      </w:r>
    </w:p>
    <w:p w:rsidR="006833E9" w:rsidRPr="00DA2068" w:rsidRDefault="006833E9" w:rsidP="000B302F">
      <w:pPr>
        <w:ind w:left="720" w:hanging="720"/>
        <w:jc w:val="both"/>
        <w:rPr>
          <w:sz w:val="22"/>
          <w:szCs w:val="22"/>
        </w:rPr>
      </w:pPr>
      <w:r w:rsidRPr="00DA2068">
        <w:rPr>
          <w:sz w:val="22"/>
          <w:szCs w:val="22"/>
        </w:rPr>
        <w:t xml:space="preserve">/7/ </w:t>
      </w:r>
      <w:r w:rsidRPr="00DA2068">
        <w:rPr>
          <w:sz w:val="22"/>
          <w:szCs w:val="22"/>
        </w:rPr>
        <w:tab/>
        <w:t>A KÖ-1, KÖ-2, KÖ-3, jelű közlekedési területeken kerékpárút elhelyezési lehetőségét biztosítani kell.</w:t>
      </w:r>
    </w:p>
    <w:p w:rsidR="006833E9" w:rsidRPr="00DA2068" w:rsidRDefault="006833E9" w:rsidP="000B302F">
      <w:pPr>
        <w:ind w:left="720" w:hanging="720"/>
        <w:rPr>
          <w:sz w:val="22"/>
          <w:szCs w:val="22"/>
        </w:rPr>
      </w:pPr>
      <w:r w:rsidRPr="00DA2068">
        <w:rPr>
          <w:sz w:val="22"/>
          <w:szCs w:val="22"/>
        </w:rPr>
        <w:t xml:space="preserve">/8/ </w:t>
      </w:r>
      <w:r w:rsidRPr="00DA2068">
        <w:rPr>
          <w:sz w:val="22"/>
          <w:szCs w:val="22"/>
        </w:rPr>
        <w:tab/>
        <w:t>A közlekedési célú közterületek legalább egyik oldalán fasor telepítésére</w:t>
      </w:r>
      <w:r w:rsidR="000B302F">
        <w:rPr>
          <w:sz w:val="22"/>
          <w:szCs w:val="22"/>
        </w:rPr>
        <w:t xml:space="preserve"> </w:t>
      </w:r>
      <w:r w:rsidRPr="00DA2068">
        <w:rPr>
          <w:sz w:val="22"/>
          <w:szCs w:val="22"/>
        </w:rPr>
        <w:t xml:space="preserve">helyet kell biztosítani, ha a közterület szélessége </w:t>
      </w:r>
      <w:smartTag w:uri="urn:schemas-microsoft-com:office:smarttags" w:element="metricconverter">
        <w:smartTagPr>
          <w:attr w:name="ProductID" w:val="16,0 m"/>
        </w:smartTagPr>
        <w:r w:rsidRPr="00DA2068">
          <w:rPr>
            <w:sz w:val="22"/>
            <w:szCs w:val="22"/>
          </w:rPr>
          <w:t>16,0 m</w:t>
        </w:r>
      </w:smartTag>
      <w:r w:rsidRPr="00DA2068">
        <w:rPr>
          <w:sz w:val="22"/>
          <w:szCs w:val="22"/>
        </w:rPr>
        <w:t>, vagy annál nagyobb.</w:t>
      </w:r>
    </w:p>
    <w:p w:rsidR="006833E9" w:rsidRPr="00DA2068" w:rsidRDefault="006833E9" w:rsidP="006833E9">
      <w:pPr>
        <w:jc w:val="both"/>
        <w:rPr>
          <w:sz w:val="22"/>
          <w:szCs w:val="22"/>
        </w:rPr>
      </w:pPr>
      <w:r w:rsidRPr="00DA2068">
        <w:rPr>
          <w:sz w:val="22"/>
          <w:szCs w:val="22"/>
        </w:rPr>
        <w:t xml:space="preserve">/9/ </w:t>
      </w:r>
      <w:r w:rsidRPr="00DA2068">
        <w:rPr>
          <w:sz w:val="22"/>
          <w:szCs w:val="22"/>
        </w:rPr>
        <w:tab/>
        <w:t>Parkolás:</w:t>
      </w:r>
    </w:p>
    <w:p w:rsidR="006833E9" w:rsidRPr="00DA2068" w:rsidRDefault="006833E9" w:rsidP="006833E9">
      <w:pPr>
        <w:ind w:left="705"/>
        <w:jc w:val="both"/>
        <w:rPr>
          <w:sz w:val="22"/>
          <w:szCs w:val="22"/>
        </w:rPr>
      </w:pPr>
      <w:r w:rsidRPr="00DA2068">
        <w:rPr>
          <w:sz w:val="22"/>
          <w:szCs w:val="22"/>
        </w:rPr>
        <w:t xml:space="preserve">Meglévő, vagy tervezett intézmények, gazdasági létesítmények számára szükséges parkoló közterületen a helyi parkolási rendeletben meghatározott módon, fásítottan alakítható ki. </w:t>
      </w:r>
    </w:p>
    <w:p w:rsidR="006833E9" w:rsidRPr="00DA2068" w:rsidRDefault="006833E9" w:rsidP="006833E9">
      <w:pPr>
        <w:jc w:val="both"/>
        <w:rPr>
          <w:sz w:val="22"/>
          <w:szCs w:val="22"/>
        </w:rPr>
      </w:pPr>
      <w:r w:rsidRPr="00DA2068">
        <w:rPr>
          <w:sz w:val="22"/>
          <w:szCs w:val="22"/>
        </w:rPr>
        <w:t xml:space="preserve">/10/ </w:t>
      </w:r>
      <w:r w:rsidRPr="00DA2068">
        <w:rPr>
          <w:sz w:val="22"/>
          <w:szCs w:val="22"/>
        </w:rPr>
        <w:tab/>
        <w:t xml:space="preserve">Tervezett közlekedési területek szabályozási tervben biztosított építési </w:t>
      </w:r>
    </w:p>
    <w:p w:rsidR="006833E9" w:rsidRPr="00DA2068" w:rsidRDefault="006833E9" w:rsidP="006833E9">
      <w:pPr>
        <w:ind w:left="708"/>
        <w:jc w:val="both"/>
        <w:rPr>
          <w:sz w:val="22"/>
          <w:szCs w:val="22"/>
        </w:rPr>
      </w:pPr>
      <w:r w:rsidRPr="00DA2068">
        <w:rPr>
          <w:sz w:val="22"/>
          <w:szCs w:val="22"/>
        </w:rPr>
        <w:t xml:space="preserve">területén és az utak védőtávolságán belül kizárólag olyan létesítmények helyezhetők el, amelyek a közlekedési létesítmények megvalósítását nem lehetetlenítik el, illetve nem akadályozzák. </w:t>
      </w:r>
    </w:p>
    <w:p w:rsidR="006833E9" w:rsidRPr="00DA2068" w:rsidRDefault="006833E9" w:rsidP="000B302F">
      <w:pPr>
        <w:ind w:left="720" w:hanging="720"/>
        <w:jc w:val="both"/>
        <w:rPr>
          <w:sz w:val="22"/>
          <w:szCs w:val="22"/>
        </w:rPr>
      </w:pPr>
      <w:r w:rsidRPr="00DA2068">
        <w:rPr>
          <w:sz w:val="22"/>
          <w:szCs w:val="22"/>
        </w:rPr>
        <w:t xml:space="preserve">/11/ </w:t>
      </w:r>
      <w:r w:rsidRPr="00DA2068">
        <w:rPr>
          <w:sz w:val="22"/>
          <w:szCs w:val="22"/>
        </w:rPr>
        <w:tab/>
      </w:r>
      <w:r w:rsidRPr="000B302F">
        <w:rPr>
          <w:spacing w:val="-4"/>
          <w:sz w:val="22"/>
          <w:szCs w:val="22"/>
        </w:rPr>
        <w:t>Vízgazdálkodási területtel, közművezetékkel érintett utak szakaszait szerkezetileg méretezni kell.</w:t>
      </w:r>
    </w:p>
    <w:p w:rsidR="006833E9" w:rsidRPr="00DA2068" w:rsidRDefault="006833E9" w:rsidP="006833E9">
      <w:pPr>
        <w:rPr>
          <w:sz w:val="22"/>
          <w:szCs w:val="22"/>
        </w:rPr>
      </w:pPr>
      <w:r w:rsidRPr="00DA2068">
        <w:rPr>
          <w:sz w:val="22"/>
          <w:szCs w:val="22"/>
        </w:rPr>
        <w:t xml:space="preserve">/12/ </w:t>
      </w:r>
      <w:r w:rsidR="000B302F">
        <w:rPr>
          <w:sz w:val="22"/>
          <w:szCs w:val="22"/>
        </w:rPr>
        <w:tab/>
      </w:r>
      <w:r w:rsidRPr="00DA2068">
        <w:rPr>
          <w:sz w:val="22"/>
          <w:szCs w:val="22"/>
        </w:rPr>
        <w:t>A KV jelű vasútterületen építmény egyedi elbírálás szerint helyezhető el.</w:t>
      </w:r>
    </w:p>
    <w:p w:rsidR="006833E9" w:rsidRPr="00DA2068" w:rsidRDefault="006833E9" w:rsidP="006833E9">
      <w:pPr>
        <w:rPr>
          <w:sz w:val="22"/>
          <w:szCs w:val="22"/>
        </w:rPr>
      </w:pPr>
    </w:p>
    <w:p w:rsidR="006833E9" w:rsidRPr="00DA2068" w:rsidRDefault="006833E9" w:rsidP="006833E9">
      <w:pPr>
        <w:rPr>
          <w:b/>
          <w:sz w:val="22"/>
          <w:szCs w:val="22"/>
        </w:rPr>
      </w:pPr>
      <w:r w:rsidRPr="00DA2068">
        <w:rPr>
          <w:b/>
          <w:sz w:val="22"/>
          <w:szCs w:val="22"/>
        </w:rPr>
        <w:t>Közterületek</w:t>
      </w:r>
    </w:p>
    <w:p w:rsidR="006833E9" w:rsidRPr="00DA2068" w:rsidRDefault="006833E9" w:rsidP="000B302F">
      <w:pPr>
        <w:ind w:left="720" w:hanging="720"/>
        <w:jc w:val="both"/>
        <w:rPr>
          <w:sz w:val="22"/>
          <w:szCs w:val="22"/>
        </w:rPr>
      </w:pPr>
      <w:r w:rsidRPr="00DA2068">
        <w:rPr>
          <w:sz w:val="22"/>
          <w:szCs w:val="22"/>
        </w:rPr>
        <w:t xml:space="preserve">/13/ </w:t>
      </w:r>
      <w:r w:rsidRPr="00DA2068">
        <w:rPr>
          <w:sz w:val="22"/>
          <w:szCs w:val="22"/>
        </w:rPr>
        <w:tab/>
        <w:t>A közterületek határait a szabályozási terv terül</w:t>
      </w:r>
      <w:r w:rsidR="00716E6B">
        <w:rPr>
          <w:sz w:val="22"/>
          <w:szCs w:val="22"/>
        </w:rPr>
        <w:t xml:space="preserve">etfelhasználási határvonalként, </w:t>
      </w:r>
      <w:r w:rsidRPr="00DA2068">
        <w:rPr>
          <w:sz w:val="22"/>
          <w:szCs w:val="22"/>
        </w:rPr>
        <w:t>vagy szabályozási vonalként kezelve tartalmazza.</w:t>
      </w:r>
    </w:p>
    <w:p w:rsidR="006833E9" w:rsidRPr="00DA2068" w:rsidRDefault="006833E9" w:rsidP="006833E9">
      <w:pPr>
        <w:jc w:val="both"/>
        <w:rPr>
          <w:sz w:val="22"/>
          <w:szCs w:val="22"/>
        </w:rPr>
      </w:pPr>
      <w:r w:rsidRPr="00DA2068">
        <w:rPr>
          <w:sz w:val="22"/>
          <w:szCs w:val="22"/>
        </w:rPr>
        <w:t xml:space="preserve">/14/ </w:t>
      </w:r>
      <w:r w:rsidRPr="00DA2068">
        <w:rPr>
          <w:sz w:val="22"/>
          <w:szCs w:val="22"/>
        </w:rPr>
        <w:tab/>
        <w:t>A közterületek használatát helyi rendeletben kell szabályozni.</w:t>
      </w:r>
    </w:p>
    <w:p w:rsidR="006833E9" w:rsidRPr="00DA2068" w:rsidRDefault="006833E9" w:rsidP="000B302F">
      <w:pPr>
        <w:ind w:left="720" w:hanging="720"/>
        <w:jc w:val="both"/>
        <w:rPr>
          <w:sz w:val="22"/>
          <w:szCs w:val="22"/>
        </w:rPr>
      </w:pPr>
      <w:r w:rsidRPr="00DA2068">
        <w:rPr>
          <w:sz w:val="22"/>
          <w:szCs w:val="22"/>
        </w:rPr>
        <w:t xml:space="preserve">/15/ </w:t>
      </w:r>
      <w:r w:rsidRPr="00DA2068">
        <w:rPr>
          <w:sz w:val="22"/>
          <w:szCs w:val="22"/>
        </w:rPr>
        <w:tab/>
        <w:t>A külterületi dűlőutak szabályozási szélessége tengelyvonaltól számított 6-</w:t>
      </w:r>
      <w:smartTag w:uri="urn:schemas-microsoft-com:office:smarttags" w:element="metricconverter">
        <w:smartTagPr>
          <w:attr w:name="ProductID" w:val="6 m"/>
        </w:smartTagPr>
        <w:r w:rsidRPr="00DA2068">
          <w:rPr>
            <w:sz w:val="22"/>
            <w:szCs w:val="22"/>
          </w:rPr>
          <w:t>6 m</w:t>
        </w:r>
      </w:smartTag>
      <w:r w:rsidRPr="00DA2068">
        <w:rPr>
          <w:sz w:val="22"/>
          <w:szCs w:val="22"/>
        </w:rPr>
        <w:t>, amely be nem építhető és el nem keríthető, települési érdekű építésnél közterületként átadandó.</w:t>
      </w:r>
    </w:p>
    <w:p w:rsidR="006833E9" w:rsidRPr="00DA2068" w:rsidRDefault="006833E9" w:rsidP="006833E9">
      <w:pPr>
        <w:rPr>
          <w:sz w:val="22"/>
          <w:szCs w:val="22"/>
        </w:rPr>
      </w:pPr>
      <w:r w:rsidRPr="00DA2068">
        <w:rPr>
          <w:sz w:val="22"/>
          <w:szCs w:val="22"/>
        </w:rPr>
        <w:t xml:space="preserve">/16/ </w:t>
      </w:r>
      <w:r w:rsidRPr="00DA2068">
        <w:rPr>
          <w:sz w:val="22"/>
          <w:szCs w:val="22"/>
        </w:rPr>
        <w:tab/>
        <w:t xml:space="preserve">A közterületi zöldfelületeken </w:t>
      </w:r>
    </w:p>
    <w:p w:rsidR="006833E9" w:rsidRPr="00DA2068" w:rsidRDefault="006833E9" w:rsidP="006833E9">
      <w:pPr>
        <w:numPr>
          <w:ilvl w:val="0"/>
          <w:numId w:val="10"/>
        </w:numPr>
        <w:jc w:val="both"/>
        <w:rPr>
          <w:sz w:val="22"/>
          <w:szCs w:val="22"/>
        </w:rPr>
      </w:pPr>
      <w:r w:rsidRPr="00DA2068">
        <w:rPr>
          <w:sz w:val="22"/>
          <w:szCs w:val="22"/>
        </w:rPr>
        <w:t>Minden 10 cm-nél nagyobb törzsátmérőjű nem gyümölcsfa kivágása a teljes közigazgatási területen engedélyköteles.</w:t>
      </w:r>
    </w:p>
    <w:p w:rsidR="006833E9" w:rsidRPr="00DA2068" w:rsidRDefault="006833E9" w:rsidP="006833E9">
      <w:pPr>
        <w:numPr>
          <w:ilvl w:val="0"/>
          <w:numId w:val="10"/>
        </w:numPr>
        <w:jc w:val="both"/>
        <w:rPr>
          <w:sz w:val="22"/>
          <w:szCs w:val="22"/>
        </w:rPr>
      </w:pPr>
      <w:r w:rsidRPr="00DA2068">
        <w:rPr>
          <w:sz w:val="22"/>
          <w:szCs w:val="22"/>
        </w:rPr>
        <w:t>A szabályozási tervben jelölt fasorok helyit sem magas, sem mélyépítési létesítményekkel elépíteni, sem megszűntetni nem lehet.</w:t>
      </w:r>
    </w:p>
    <w:p w:rsidR="006833E9" w:rsidRPr="00DA2068" w:rsidRDefault="006833E9" w:rsidP="006833E9">
      <w:pPr>
        <w:numPr>
          <w:ilvl w:val="0"/>
          <w:numId w:val="10"/>
        </w:numPr>
        <w:jc w:val="both"/>
        <w:rPr>
          <w:sz w:val="22"/>
          <w:szCs w:val="22"/>
        </w:rPr>
      </w:pPr>
      <w:r w:rsidRPr="00DA2068">
        <w:rPr>
          <w:sz w:val="22"/>
          <w:szCs w:val="22"/>
        </w:rPr>
        <w:t>Magas és mélyépítési munkák során a meglévő növényzetet adottságként kell kezelni és az érvényben lévő védőtávolságokat be kell tartani. Fakivágás csak indokolt esetben, és fapótlási kötelezettséggel történhet.</w:t>
      </w:r>
    </w:p>
    <w:p w:rsidR="006833E9" w:rsidRPr="00DA2068" w:rsidRDefault="006833E9" w:rsidP="006833E9">
      <w:pPr>
        <w:numPr>
          <w:ilvl w:val="0"/>
          <w:numId w:val="10"/>
        </w:numPr>
        <w:jc w:val="both"/>
        <w:rPr>
          <w:sz w:val="22"/>
          <w:szCs w:val="22"/>
        </w:rPr>
      </w:pPr>
      <w:r w:rsidRPr="00DA2068">
        <w:rPr>
          <w:sz w:val="22"/>
          <w:szCs w:val="22"/>
        </w:rPr>
        <w:lastRenderedPageBreak/>
        <w:t>A szükséges fapótlás mértéke a kivágott fa törzskörméretével egyező famennyiség eltelepítési, min. 8/10 törzskörméretű csemetékkel.</w:t>
      </w:r>
    </w:p>
    <w:p w:rsidR="006833E9" w:rsidRPr="00DA2068" w:rsidRDefault="006833E9" w:rsidP="006833E9">
      <w:pPr>
        <w:numPr>
          <w:ilvl w:val="0"/>
          <w:numId w:val="10"/>
        </w:numPr>
        <w:jc w:val="both"/>
        <w:rPr>
          <w:sz w:val="22"/>
          <w:szCs w:val="22"/>
        </w:rPr>
      </w:pPr>
      <w:r w:rsidRPr="00DA2068">
        <w:rPr>
          <w:sz w:val="22"/>
          <w:szCs w:val="22"/>
        </w:rPr>
        <w:t>Fa és örökzöld épülettől, kerítéstől 2,0 m-re cserje 2,0 m-re telepíthető.</w:t>
      </w:r>
    </w:p>
    <w:p w:rsidR="006833E9" w:rsidRPr="00DA2068" w:rsidRDefault="006833E9" w:rsidP="000B302F">
      <w:pPr>
        <w:ind w:left="720" w:hanging="720"/>
        <w:jc w:val="both"/>
        <w:rPr>
          <w:sz w:val="22"/>
          <w:szCs w:val="22"/>
        </w:rPr>
      </w:pPr>
      <w:r w:rsidRPr="00DA2068">
        <w:rPr>
          <w:sz w:val="22"/>
          <w:szCs w:val="22"/>
        </w:rPr>
        <w:t xml:space="preserve">/17/ </w:t>
      </w:r>
      <w:r w:rsidRPr="00DA2068">
        <w:rPr>
          <w:sz w:val="22"/>
          <w:szCs w:val="22"/>
        </w:rPr>
        <w:tab/>
        <w:t>Magánterületen minden 10,0 cm-nél nagyobb átmérőjű nem gyűmölcsfa (díszfa) kivágása a teljes közigazgatási területen bejelentés-köteles.</w:t>
      </w:r>
    </w:p>
    <w:p w:rsidR="006833E9" w:rsidRPr="00DA2068" w:rsidRDefault="006833E9" w:rsidP="006833E9">
      <w:pPr>
        <w:jc w:val="both"/>
        <w:rPr>
          <w:sz w:val="22"/>
          <w:szCs w:val="22"/>
        </w:rPr>
      </w:pPr>
    </w:p>
    <w:p w:rsidR="006833E9" w:rsidRPr="00DA2068" w:rsidRDefault="006833E9" w:rsidP="006833E9">
      <w:pPr>
        <w:rPr>
          <w:b/>
          <w:sz w:val="22"/>
          <w:szCs w:val="22"/>
        </w:rPr>
      </w:pPr>
      <w:r w:rsidRPr="00DA2068">
        <w:rPr>
          <w:b/>
          <w:sz w:val="22"/>
          <w:szCs w:val="22"/>
        </w:rPr>
        <w:t>Közművek:</w:t>
      </w:r>
    </w:p>
    <w:p w:rsidR="006833E9" w:rsidRPr="00DA2068" w:rsidRDefault="006833E9" w:rsidP="006833E9">
      <w:pPr>
        <w:rPr>
          <w:sz w:val="22"/>
          <w:szCs w:val="22"/>
        </w:rPr>
      </w:pPr>
      <w:r w:rsidRPr="00DA2068">
        <w:rPr>
          <w:sz w:val="22"/>
          <w:szCs w:val="22"/>
        </w:rPr>
        <w:t xml:space="preserve">/18/ </w:t>
      </w:r>
      <w:r w:rsidRPr="00DA2068">
        <w:rPr>
          <w:sz w:val="22"/>
          <w:szCs w:val="22"/>
        </w:rPr>
        <w:tab/>
        <w:t>Közmű építés csak hatósági engedély alapján végezhető</w:t>
      </w:r>
    </w:p>
    <w:p w:rsidR="006833E9" w:rsidRPr="00DA2068" w:rsidRDefault="006833E9" w:rsidP="006833E9">
      <w:pPr>
        <w:ind w:left="705" w:hanging="705"/>
        <w:rPr>
          <w:sz w:val="22"/>
          <w:szCs w:val="22"/>
        </w:rPr>
      </w:pPr>
      <w:r w:rsidRPr="00DA2068">
        <w:rPr>
          <w:sz w:val="22"/>
          <w:szCs w:val="22"/>
        </w:rPr>
        <w:t xml:space="preserve">/19/ </w:t>
      </w:r>
      <w:r w:rsidRPr="00DA2068">
        <w:rPr>
          <w:sz w:val="22"/>
          <w:szCs w:val="22"/>
        </w:rPr>
        <w:tab/>
        <w:t>Víz- csatorna külső közmű építését az MSz 7487/2-80 előírásai szerint lehet végezni.</w:t>
      </w:r>
    </w:p>
    <w:p w:rsidR="006833E9" w:rsidRPr="00DA2068" w:rsidRDefault="006833E9" w:rsidP="006833E9">
      <w:pPr>
        <w:ind w:left="705" w:hanging="705"/>
        <w:rPr>
          <w:sz w:val="22"/>
          <w:szCs w:val="22"/>
        </w:rPr>
      </w:pPr>
      <w:r w:rsidRPr="00DA2068">
        <w:rPr>
          <w:sz w:val="22"/>
          <w:szCs w:val="22"/>
        </w:rPr>
        <w:t xml:space="preserve">/20/ </w:t>
      </w:r>
      <w:r w:rsidRPr="00DA2068">
        <w:rPr>
          <w:sz w:val="22"/>
          <w:szCs w:val="22"/>
        </w:rPr>
        <w:tab/>
        <w:t>Földgázvezeték építése az MSz 7048 előírásai szerint történhet.</w:t>
      </w:r>
    </w:p>
    <w:p w:rsidR="006833E9" w:rsidRPr="00DA2068" w:rsidRDefault="006833E9" w:rsidP="006833E9">
      <w:pPr>
        <w:ind w:left="705" w:hanging="705"/>
        <w:rPr>
          <w:sz w:val="22"/>
          <w:szCs w:val="22"/>
        </w:rPr>
      </w:pPr>
      <w:r w:rsidRPr="00DA2068">
        <w:rPr>
          <w:sz w:val="22"/>
          <w:szCs w:val="22"/>
        </w:rPr>
        <w:t xml:space="preserve">/21/ </w:t>
      </w:r>
      <w:r w:rsidRPr="00DA2068">
        <w:rPr>
          <w:sz w:val="22"/>
          <w:szCs w:val="22"/>
        </w:rPr>
        <w:tab/>
        <w:t>Erősáramú szabadvezeték védőtávolságát az MSz 151/5-86 tartalmazza.</w:t>
      </w:r>
    </w:p>
    <w:p w:rsidR="006833E9" w:rsidRPr="00DA2068" w:rsidRDefault="006833E9" w:rsidP="006833E9">
      <w:pPr>
        <w:ind w:left="705" w:hanging="705"/>
        <w:jc w:val="both"/>
        <w:rPr>
          <w:sz w:val="22"/>
          <w:szCs w:val="22"/>
        </w:rPr>
      </w:pPr>
      <w:r w:rsidRPr="00DA2068">
        <w:rPr>
          <w:sz w:val="22"/>
          <w:szCs w:val="22"/>
        </w:rPr>
        <w:t>/22/</w:t>
      </w:r>
      <w:r w:rsidR="000924F1">
        <w:rPr>
          <w:rStyle w:val="Lbjegyzet-hivatkozs"/>
          <w:sz w:val="22"/>
          <w:szCs w:val="22"/>
        </w:rPr>
        <w:footnoteReference w:id="44"/>
      </w:r>
      <w:r w:rsidRPr="00DA2068">
        <w:rPr>
          <w:sz w:val="22"/>
          <w:szCs w:val="22"/>
        </w:rPr>
        <w:t xml:space="preserve"> </w:t>
      </w:r>
      <w:r w:rsidRPr="00DA2068">
        <w:rPr>
          <w:sz w:val="22"/>
          <w:szCs w:val="22"/>
        </w:rPr>
        <w:tab/>
        <w:t>Egyedi kutas vízellátás es</w:t>
      </w:r>
      <w:r w:rsidR="000924F1">
        <w:rPr>
          <w:sz w:val="22"/>
          <w:szCs w:val="22"/>
        </w:rPr>
        <w:t>e</w:t>
      </w:r>
      <w:r w:rsidRPr="00DA2068">
        <w:rPr>
          <w:sz w:val="22"/>
          <w:szCs w:val="22"/>
        </w:rPr>
        <w:t>tén a</w:t>
      </w:r>
      <w:r w:rsidRPr="000924F1">
        <w:rPr>
          <w:sz w:val="22"/>
          <w:szCs w:val="22"/>
        </w:rPr>
        <w:t xml:space="preserve"> </w:t>
      </w:r>
      <w:r w:rsidR="00EB6790" w:rsidRPr="000924F1">
        <w:rPr>
          <w:sz w:val="22"/>
          <w:szCs w:val="22"/>
        </w:rPr>
        <w:t>vízjogi engedélyezési eljáráshoz szükséges kérelemről és mellékleteiről szóló</w:t>
      </w:r>
      <w:r w:rsidRPr="000924F1">
        <w:rPr>
          <w:sz w:val="22"/>
          <w:szCs w:val="22"/>
        </w:rPr>
        <w:t xml:space="preserve">, a </w:t>
      </w:r>
      <w:r w:rsidR="00EB6790" w:rsidRPr="000924F1">
        <w:rPr>
          <w:sz w:val="22"/>
          <w:szCs w:val="22"/>
        </w:rPr>
        <w:t xml:space="preserve">vízgazdálkodási hatósági jogkör gyakorlásáról szóló </w:t>
      </w:r>
      <w:r w:rsidRPr="000924F1">
        <w:rPr>
          <w:sz w:val="22"/>
          <w:szCs w:val="22"/>
        </w:rPr>
        <w:t xml:space="preserve">és </w:t>
      </w:r>
      <w:r w:rsidR="00EB6790" w:rsidRPr="000924F1">
        <w:rPr>
          <w:sz w:val="22"/>
          <w:szCs w:val="22"/>
        </w:rPr>
        <w:t xml:space="preserve">a vízbázisok, a távlati vízbázisok, valamint az ivóvízellátást szolgáló vízilétesítmények védelméről szóló mindenkor hatályos </w:t>
      </w:r>
      <w:r w:rsidRPr="000924F1">
        <w:rPr>
          <w:sz w:val="22"/>
          <w:szCs w:val="22"/>
        </w:rPr>
        <w:t>rendeletek előírásai betartandók a létesítés, üzemeltetés és a védőtávolságok tekintetében. Ezen túlmenően be kell tartani a víz minőségére vonatkozó közegészségügyi előírásokat is.</w:t>
      </w:r>
    </w:p>
    <w:p w:rsidR="006833E9" w:rsidRPr="00DA2068" w:rsidRDefault="006833E9" w:rsidP="006833E9">
      <w:pPr>
        <w:ind w:left="705" w:hanging="705"/>
        <w:jc w:val="both"/>
        <w:rPr>
          <w:sz w:val="22"/>
          <w:szCs w:val="22"/>
        </w:rPr>
      </w:pPr>
      <w:r w:rsidRPr="00DA2068">
        <w:rPr>
          <w:sz w:val="22"/>
          <w:szCs w:val="22"/>
        </w:rPr>
        <w:t>/23</w:t>
      </w:r>
      <w:r w:rsidR="000924F1">
        <w:rPr>
          <w:sz w:val="22"/>
          <w:szCs w:val="22"/>
        </w:rPr>
        <w:t>/</w:t>
      </w:r>
      <w:r w:rsidR="001839E1">
        <w:rPr>
          <w:rStyle w:val="Lbjegyzet-hivatkozs"/>
          <w:sz w:val="22"/>
          <w:szCs w:val="22"/>
        </w:rPr>
        <w:footnoteReference w:id="45"/>
      </w:r>
      <w:r w:rsidRPr="00DA2068">
        <w:rPr>
          <w:sz w:val="22"/>
          <w:szCs w:val="22"/>
        </w:rPr>
        <w:t xml:space="preserve"> </w:t>
      </w:r>
      <w:r w:rsidRPr="00DA2068">
        <w:rPr>
          <w:sz w:val="22"/>
          <w:szCs w:val="22"/>
        </w:rPr>
        <w:tab/>
        <w:t xml:space="preserve">Egyedi kutas vízellátás esetén a </w:t>
      </w:r>
      <w:r w:rsidR="00EB6790" w:rsidRPr="001839E1">
        <w:rPr>
          <w:sz w:val="22"/>
          <w:szCs w:val="22"/>
        </w:rPr>
        <w:t xml:space="preserve">vízgazdálkodási hatósági jogkör gyakorlásáról szóló mindenkor hatályos </w:t>
      </w:r>
      <w:r w:rsidRPr="00DA2068">
        <w:rPr>
          <w:sz w:val="22"/>
          <w:szCs w:val="22"/>
        </w:rPr>
        <w:t>rendelet alapján a jegyző hatósági engedélye szükséges az olyan kút létesítéséhez, használatbavételéhez, amely a létesítő házi vízigényének 500 m/év mennyiségig terjedő kielégítését szolgálja, és – partiszűrésű, kartsz-, vagy rétegvízkészlet igénybevétele, érintése nélkül – kizárólag talajvíz felhasználásával működik.</w:t>
      </w:r>
    </w:p>
    <w:p w:rsidR="006833E9" w:rsidRPr="00DA2068" w:rsidRDefault="006833E9" w:rsidP="006833E9">
      <w:pPr>
        <w:ind w:left="705" w:hanging="705"/>
        <w:jc w:val="both"/>
        <w:rPr>
          <w:sz w:val="22"/>
          <w:szCs w:val="22"/>
        </w:rPr>
      </w:pPr>
      <w:r w:rsidRPr="00DA2068">
        <w:rPr>
          <w:sz w:val="22"/>
          <w:szCs w:val="22"/>
        </w:rPr>
        <w:t>/24/</w:t>
      </w:r>
      <w:r w:rsidR="00585BAA">
        <w:rPr>
          <w:rStyle w:val="Lbjegyzet-hivatkozs"/>
          <w:sz w:val="22"/>
          <w:szCs w:val="22"/>
        </w:rPr>
        <w:footnoteReference w:id="46"/>
      </w:r>
      <w:r w:rsidRPr="00DA2068">
        <w:rPr>
          <w:sz w:val="22"/>
          <w:szCs w:val="22"/>
        </w:rPr>
        <w:t xml:space="preserve"> </w:t>
      </w:r>
      <w:r w:rsidRPr="00DA2068">
        <w:rPr>
          <w:sz w:val="22"/>
          <w:szCs w:val="22"/>
        </w:rPr>
        <w:tab/>
        <w:t xml:space="preserve">Talajvíznek minősül az első vízzáró réteg felett található vízkészlet. </w:t>
      </w:r>
    </w:p>
    <w:p w:rsidR="006833E9" w:rsidRPr="00DA2068" w:rsidRDefault="000B302F" w:rsidP="006833E9">
      <w:pPr>
        <w:ind w:left="705" w:hanging="705"/>
        <w:jc w:val="both"/>
        <w:rPr>
          <w:sz w:val="22"/>
          <w:szCs w:val="22"/>
        </w:rPr>
      </w:pPr>
      <w:r>
        <w:rPr>
          <w:sz w:val="22"/>
          <w:szCs w:val="22"/>
        </w:rPr>
        <w:tab/>
        <w:t>A településen</w:t>
      </w:r>
      <w:r w:rsidR="006833E9" w:rsidRPr="00DA2068">
        <w:rPr>
          <w:sz w:val="22"/>
          <w:szCs w:val="22"/>
        </w:rPr>
        <w:t xml:space="preserve"> a talajvízkészlet feküszintje az Alsó-Dunavölgyi Vízügyi Igazgatóság vízföldtani ismeretei szerint a terepszint alatt a mellékelt „Kutak engedélyezhető talpmélysége” c. térképen</w:t>
      </w:r>
      <w:r w:rsidR="006833E9" w:rsidRPr="001839E1">
        <w:rPr>
          <w:sz w:val="22"/>
          <w:szCs w:val="22"/>
        </w:rPr>
        <w:t xml:space="preserve"> (</w:t>
      </w:r>
      <w:r w:rsidRPr="001839E1">
        <w:rPr>
          <w:sz w:val="22"/>
          <w:szCs w:val="22"/>
        </w:rPr>
        <w:t xml:space="preserve">4. </w:t>
      </w:r>
      <w:r w:rsidR="006833E9" w:rsidRPr="00DA2068">
        <w:rPr>
          <w:sz w:val="22"/>
          <w:szCs w:val="22"/>
        </w:rPr>
        <w:t>sz. melléklet) kerültek meghatározásra.</w:t>
      </w:r>
    </w:p>
    <w:p w:rsidR="006833E9" w:rsidRPr="00DA2068" w:rsidRDefault="006833E9" w:rsidP="006833E9">
      <w:pPr>
        <w:ind w:left="705" w:hanging="705"/>
        <w:jc w:val="both"/>
        <w:rPr>
          <w:sz w:val="22"/>
          <w:szCs w:val="22"/>
        </w:rPr>
      </w:pPr>
      <w:r w:rsidRPr="00DA2068">
        <w:rPr>
          <w:sz w:val="22"/>
          <w:szCs w:val="22"/>
        </w:rPr>
        <w:t>/25/</w:t>
      </w:r>
      <w:r w:rsidR="00585BAA">
        <w:rPr>
          <w:rStyle w:val="Lbjegyzet-hivatkozs"/>
          <w:sz w:val="22"/>
          <w:szCs w:val="22"/>
        </w:rPr>
        <w:footnoteReference w:id="47"/>
      </w:r>
      <w:r w:rsidRPr="00DA2068">
        <w:rPr>
          <w:sz w:val="22"/>
          <w:szCs w:val="22"/>
        </w:rPr>
        <w:t xml:space="preserve"> </w:t>
      </w:r>
      <w:r w:rsidRPr="00DA2068">
        <w:rPr>
          <w:sz w:val="22"/>
          <w:szCs w:val="22"/>
        </w:rPr>
        <w:tab/>
        <w:t xml:space="preserve">A </w:t>
      </w:r>
      <w:r w:rsidR="000B302F" w:rsidRPr="001839E1">
        <w:rPr>
          <w:sz w:val="22"/>
          <w:szCs w:val="22"/>
        </w:rPr>
        <w:t>4.</w:t>
      </w:r>
      <w:r w:rsidR="001839E1" w:rsidRPr="001839E1">
        <w:rPr>
          <w:sz w:val="22"/>
          <w:szCs w:val="22"/>
        </w:rPr>
        <w:t xml:space="preserve"> </w:t>
      </w:r>
      <w:r w:rsidRPr="00DA2068">
        <w:rPr>
          <w:sz w:val="22"/>
          <w:szCs w:val="22"/>
        </w:rPr>
        <w:t>sz. mellékletben rögzített</w:t>
      </w:r>
      <w:r w:rsidR="000B302F">
        <w:rPr>
          <w:sz w:val="22"/>
          <w:szCs w:val="22"/>
        </w:rPr>
        <w:t xml:space="preserve"> talpmélységektől mélyebb kutak</w:t>
      </w:r>
      <w:r w:rsidRPr="00DA2068">
        <w:rPr>
          <w:sz w:val="22"/>
          <w:szCs w:val="22"/>
        </w:rPr>
        <w:t xml:space="preserve">, s a rendelettől eltérő </w:t>
      </w:r>
      <w:r w:rsidR="00336C05">
        <w:rPr>
          <w:sz w:val="22"/>
          <w:szCs w:val="22"/>
        </w:rPr>
        <w:t>v</w:t>
      </w:r>
      <w:r w:rsidRPr="00DA2068">
        <w:rPr>
          <w:sz w:val="22"/>
          <w:szCs w:val="22"/>
        </w:rPr>
        <w:t xml:space="preserve">ízbeszerzés vízjogi engedélyköteles. </w:t>
      </w:r>
    </w:p>
    <w:p w:rsidR="006833E9" w:rsidRPr="00DA2068" w:rsidRDefault="006833E9" w:rsidP="006833E9">
      <w:pPr>
        <w:ind w:left="705" w:hanging="705"/>
        <w:jc w:val="both"/>
        <w:rPr>
          <w:sz w:val="22"/>
          <w:szCs w:val="22"/>
        </w:rPr>
      </w:pPr>
      <w:r w:rsidRPr="00DA2068">
        <w:rPr>
          <w:sz w:val="22"/>
          <w:szCs w:val="22"/>
        </w:rPr>
        <w:t>/26/</w:t>
      </w:r>
      <w:r w:rsidR="00585BAA">
        <w:rPr>
          <w:rStyle w:val="Lbjegyzet-hivatkozs"/>
          <w:sz w:val="22"/>
          <w:szCs w:val="22"/>
        </w:rPr>
        <w:footnoteReference w:id="48"/>
      </w:r>
      <w:r w:rsidRPr="00DA2068">
        <w:rPr>
          <w:sz w:val="22"/>
          <w:szCs w:val="22"/>
        </w:rPr>
        <w:t xml:space="preserve"> </w:t>
      </w:r>
      <w:r w:rsidRPr="00DA2068">
        <w:rPr>
          <w:sz w:val="22"/>
          <w:szCs w:val="22"/>
        </w:rPr>
        <w:tab/>
        <w:t>Öntözővíz igény a vezetékes vízen kívül csak a talajvízből (</w:t>
      </w:r>
      <w:r w:rsidR="000B302F" w:rsidRPr="001839E1">
        <w:rPr>
          <w:sz w:val="22"/>
          <w:szCs w:val="22"/>
        </w:rPr>
        <w:t xml:space="preserve">4. </w:t>
      </w:r>
      <w:r w:rsidRPr="00DA2068">
        <w:rPr>
          <w:sz w:val="22"/>
          <w:szCs w:val="22"/>
        </w:rPr>
        <w:t>sz. melléklet szerint) elégíthető ki a VITUKI ajánlásai szerint, az öntözött növénykultúra víznormája alapján, a meghatározott vízkészletkontingensen belül.</w:t>
      </w:r>
    </w:p>
    <w:p w:rsidR="006833E9" w:rsidRPr="00DA2068" w:rsidRDefault="006833E9" w:rsidP="006833E9">
      <w:pPr>
        <w:ind w:left="705" w:hanging="705"/>
        <w:jc w:val="both"/>
        <w:rPr>
          <w:sz w:val="22"/>
          <w:szCs w:val="22"/>
        </w:rPr>
      </w:pPr>
      <w:r w:rsidRPr="00DA2068">
        <w:rPr>
          <w:sz w:val="22"/>
          <w:szCs w:val="22"/>
        </w:rPr>
        <w:t xml:space="preserve">/27/ </w:t>
      </w:r>
      <w:r w:rsidRPr="00DA2068">
        <w:rPr>
          <w:sz w:val="22"/>
          <w:szCs w:val="22"/>
        </w:rPr>
        <w:tab/>
        <w:t>Teljes közművesítés kiépítése szükséges (OTÉK 8. §. (2) bekezdés szerint) a település központi belterületén (beépítésre szánt területén) a gazdasági területeket is beleértve, illetve a Duna hullámterében található létesítmények létesítéséhez és használatához.</w:t>
      </w:r>
    </w:p>
    <w:p w:rsidR="006833E9" w:rsidRPr="00DA2068" w:rsidRDefault="006833E9" w:rsidP="006833E9">
      <w:pPr>
        <w:ind w:left="705" w:hanging="705"/>
        <w:jc w:val="both"/>
        <w:rPr>
          <w:sz w:val="22"/>
          <w:szCs w:val="22"/>
        </w:rPr>
      </w:pPr>
      <w:r w:rsidRPr="00DA2068">
        <w:rPr>
          <w:sz w:val="22"/>
          <w:szCs w:val="22"/>
        </w:rPr>
        <w:tab/>
        <w:t>A szennyvízcsatorna hálózat kiépüléséig a házi kommunális szennyvizek gyűjtését megfelelő közműpótló berendezéssel, vagy zárt gyűjtéssel lehet megvalósítani ezen területeken.</w:t>
      </w:r>
    </w:p>
    <w:p w:rsidR="006833E9" w:rsidRPr="00DA2068" w:rsidRDefault="006833E9" w:rsidP="006833E9">
      <w:pPr>
        <w:ind w:left="705" w:hanging="705"/>
        <w:jc w:val="both"/>
        <w:rPr>
          <w:sz w:val="22"/>
          <w:szCs w:val="22"/>
        </w:rPr>
      </w:pPr>
      <w:r w:rsidRPr="00DA2068">
        <w:rPr>
          <w:sz w:val="22"/>
          <w:szCs w:val="22"/>
        </w:rPr>
        <w:tab/>
        <w:t>A Duna hullámterében lévő gyűjtőkből az árvízi elöntések előtt el kell szállítani a szennyvizet a települési szennyvíztisztító telepre.</w:t>
      </w:r>
    </w:p>
    <w:p w:rsidR="006833E9" w:rsidRPr="00DA2068" w:rsidRDefault="006833E9" w:rsidP="006833E9">
      <w:pPr>
        <w:ind w:left="705" w:hanging="705"/>
        <w:jc w:val="both"/>
        <w:rPr>
          <w:sz w:val="22"/>
          <w:szCs w:val="22"/>
        </w:rPr>
      </w:pPr>
      <w:r w:rsidRPr="00DA2068">
        <w:rPr>
          <w:sz w:val="22"/>
          <w:szCs w:val="22"/>
        </w:rPr>
        <w:t xml:space="preserve">/28/ </w:t>
      </w:r>
      <w:r w:rsidRPr="00DA2068">
        <w:rPr>
          <w:sz w:val="22"/>
          <w:szCs w:val="22"/>
        </w:rPr>
        <w:tab/>
        <w:t>A /27/ bekezdésben foglaltakon túl zárt gyűjtők kialakítása szükséges – a csatornahálózattól függetlenül – (a csatornahálózattal nagy távlatban sem érintett térségekben végleges megoldásként) az alábbi területeken a következő indokokkal:</w:t>
      </w:r>
    </w:p>
    <w:p w:rsidR="006833E9" w:rsidRPr="00DA2068" w:rsidRDefault="006833E9" w:rsidP="006833E9">
      <w:pPr>
        <w:numPr>
          <w:ilvl w:val="0"/>
          <w:numId w:val="11"/>
        </w:numPr>
        <w:jc w:val="both"/>
        <w:rPr>
          <w:sz w:val="22"/>
          <w:szCs w:val="22"/>
        </w:rPr>
      </w:pPr>
      <w:r w:rsidRPr="00DA2068">
        <w:rPr>
          <w:sz w:val="22"/>
          <w:szCs w:val="22"/>
        </w:rPr>
        <w:t xml:space="preserve">Az üzemelő vízbázis kijelölendő és a távlati vízbázis előzetesen kijelölt védőterületein belül </w:t>
      </w:r>
      <w:r w:rsidR="00A84B09" w:rsidRPr="001839E1">
        <w:rPr>
          <w:sz w:val="22"/>
          <w:szCs w:val="22"/>
        </w:rPr>
        <w:t xml:space="preserve">a vízbázisok, a távlati vízbázisok, valamint az ivóvízellátást szolgáló vízilétesítmények védelméről szóló mindenkor hatályos </w:t>
      </w:r>
      <w:r w:rsidRPr="00DA2068">
        <w:rPr>
          <w:sz w:val="22"/>
          <w:szCs w:val="22"/>
        </w:rPr>
        <w:t>rendelet előírásainak a figyelembe vételével a vízbázis biztonságba helyezése és biztonságban tartása érdekében.</w:t>
      </w:r>
      <w:r w:rsidR="001839E1">
        <w:rPr>
          <w:rStyle w:val="Lbjegyzet-hivatkozs"/>
          <w:sz w:val="22"/>
          <w:szCs w:val="22"/>
        </w:rPr>
        <w:footnoteReference w:id="49"/>
      </w:r>
    </w:p>
    <w:p w:rsidR="006833E9" w:rsidRPr="00DA2068" w:rsidRDefault="006833E9" w:rsidP="006833E9">
      <w:pPr>
        <w:numPr>
          <w:ilvl w:val="0"/>
          <w:numId w:val="11"/>
        </w:numPr>
        <w:jc w:val="both"/>
        <w:rPr>
          <w:sz w:val="22"/>
          <w:szCs w:val="22"/>
        </w:rPr>
      </w:pPr>
      <w:r w:rsidRPr="00DA2068">
        <w:rPr>
          <w:sz w:val="22"/>
          <w:szCs w:val="22"/>
        </w:rPr>
        <w:t xml:space="preserve">Harta település a Kiskunsági Nemzeti Park nyilvántartásában szereplő országos és helyi jelentőségű védett természeti területein (Mikla-puszta KNP, Hartai Duna-ág TT), illetve az egyéb természeti területein (védett ex-lege területek), melyek az ökológiai hálózat elemei – </w:t>
      </w:r>
      <w:r w:rsidRPr="00DA2068">
        <w:rPr>
          <w:sz w:val="22"/>
          <w:szCs w:val="22"/>
        </w:rPr>
        <w:lastRenderedPageBreak/>
        <w:t>az 1996. évi LIII. Törvény (a természet védelméről) és a Nemzeti Park területrendezési terve és az egyes területek kezelési szabályzata alapján.</w:t>
      </w:r>
    </w:p>
    <w:p w:rsidR="006833E9" w:rsidRPr="00DA2068" w:rsidRDefault="006833E9" w:rsidP="006833E9">
      <w:pPr>
        <w:ind w:left="705" w:hanging="705"/>
        <w:jc w:val="both"/>
        <w:rPr>
          <w:sz w:val="22"/>
          <w:szCs w:val="22"/>
        </w:rPr>
      </w:pPr>
      <w:r w:rsidRPr="00DA2068">
        <w:rPr>
          <w:sz w:val="22"/>
          <w:szCs w:val="22"/>
        </w:rPr>
        <w:t xml:space="preserve">/29/ </w:t>
      </w:r>
      <w:r w:rsidRPr="00DA2068">
        <w:rPr>
          <w:sz w:val="22"/>
          <w:szCs w:val="22"/>
        </w:rPr>
        <w:tab/>
        <w:t>A zárt szennyvízgyűjtők vízzáróságát üzembe helyezés előtt víztartási próbával kell ellenőrizni, a rendszeres ürítést és szállítást pedig dokumentálni szükséges.</w:t>
      </w:r>
    </w:p>
    <w:p w:rsidR="006833E9" w:rsidRPr="00DA2068" w:rsidRDefault="006833E9" w:rsidP="006833E9">
      <w:pPr>
        <w:ind w:left="705" w:hanging="705"/>
        <w:jc w:val="both"/>
        <w:rPr>
          <w:sz w:val="22"/>
          <w:szCs w:val="22"/>
        </w:rPr>
      </w:pPr>
      <w:r w:rsidRPr="00DA2068">
        <w:rPr>
          <w:sz w:val="22"/>
          <w:szCs w:val="22"/>
        </w:rPr>
        <w:t xml:space="preserve">/30/ </w:t>
      </w:r>
      <w:r w:rsidRPr="00DA2068">
        <w:rPr>
          <w:sz w:val="22"/>
          <w:szCs w:val="22"/>
        </w:rPr>
        <w:tab/>
        <w:t>A (29) bekezdésben nem érintett területeken</w:t>
      </w:r>
      <w:r w:rsidR="00716E6B">
        <w:rPr>
          <w:sz w:val="22"/>
          <w:szCs w:val="22"/>
        </w:rPr>
        <w:t>,</w:t>
      </w:r>
      <w:r w:rsidRPr="00DA2068">
        <w:rPr>
          <w:sz w:val="22"/>
          <w:szCs w:val="22"/>
        </w:rPr>
        <w:t xml:space="preserve"> ahol a talajszerkezeti adottságok és a talajvízszint adatok megfelelőek a szikkasztáshoz (a szikkasztó fenékszintje és a maximális talajvízszint között mindenkor megvan a legalább 1,00 m-es távolság) és a telekméretek is megfelelőek, szakszerű szikkasztással kell a szennyvizek elhelyezéséről gondoskodni.</w:t>
      </w:r>
    </w:p>
    <w:p w:rsidR="006833E9" w:rsidRPr="000924F1" w:rsidRDefault="006833E9" w:rsidP="006833E9">
      <w:pPr>
        <w:ind w:left="705" w:hanging="705"/>
        <w:jc w:val="both"/>
        <w:rPr>
          <w:sz w:val="22"/>
          <w:szCs w:val="22"/>
        </w:rPr>
      </w:pPr>
      <w:r w:rsidRPr="000924F1">
        <w:rPr>
          <w:sz w:val="22"/>
          <w:szCs w:val="22"/>
        </w:rPr>
        <w:t>/31/</w:t>
      </w:r>
      <w:r w:rsidR="000924F1">
        <w:rPr>
          <w:rStyle w:val="Lbjegyzet-hivatkozs"/>
          <w:sz w:val="22"/>
          <w:szCs w:val="22"/>
        </w:rPr>
        <w:footnoteReference w:id="50"/>
      </w:r>
      <w:r w:rsidRPr="000924F1">
        <w:rPr>
          <w:sz w:val="22"/>
          <w:szCs w:val="22"/>
        </w:rPr>
        <w:t xml:space="preserve"> </w:t>
      </w:r>
      <w:r w:rsidRPr="000924F1">
        <w:rPr>
          <w:sz w:val="22"/>
          <w:szCs w:val="22"/>
        </w:rPr>
        <w:tab/>
      </w:r>
    </w:p>
    <w:p w:rsidR="006833E9" w:rsidRPr="000924F1" w:rsidRDefault="006833E9" w:rsidP="006833E9">
      <w:pPr>
        <w:ind w:left="705" w:hanging="705"/>
        <w:jc w:val="both"/>
        <w:rPr>
          <w:sz w:val="22"/>
          <w:szCs w:val="22"/>
        </w:rPr>
      </w:pPr>
      <w:r w:rsidRPr="000924F1">
        <w:rPr>
          <w:sz w:val="22"/>
          <w:szCs w:val="22"/>
        </w:rPr>
        <w:t>/32/</w:t>
      </w:r>
      <w:r w:rsidR="000924F1">
        <w:rPr>
          <w:rStyle w:val="Lbjegyzet-hivatkozs"/>
          <w:sz w:val="22"/>
          <w:szCs w:val="22"/>
        </w:rPr>
        <w:footnoteReference w:id="51"/>
      </w:r>
      <w:r w:rsidRPr="000924F1">
        <w:rPr>
          <w:sz w:val="22"/>
          <w:szCs w:val="22"/>
        </w:rPr>
        <w:t xml:space="preserve"> </w:t>
      </w:r>
      <w:r w:rsidRPr="000924F1">
        <w:rPr>
          <w:sz w:val="22"/>
          <w:szCs w:val="22"/>
        </w:rPr>
        <w:tab/>
      </w:r>
    </w:p>
    <w:p w:rsidR="006833E9" w:rsidRPr="00514C85" w:rsidRDefault="006833E9" w:rsidP="006833E9">
      <w:pPr>
        <w:ind w:left="705" w:hanging="705"/>
        <w:jc w:val="both"/>
        <w:rPr>
          <w:color w:val="0000FF"/>
          <w:sz w:val="22"/>
          <w:szCs w:val="22"/>
          <w:u w:val="single"/>
        </w:rPr>
      </w:pPr>
      <w:r w:rsidRPr="00DA2068">
        <w:rPr>
          <w:sz w:val="22"/>
          <w:szCs w:val="22"/>
        </w:rPr>
        <w:t>/33/</w:t>
      </w:r>
      <w:r w:rsidR="00585BAA">
        <w:rPr>
          <w:rStyle w:val="Lbjegyzet-hivatkozs"/>
          <w:sz w:val="22"/>
          <w:szCs w:val="22"/>
        </w:rPr>
        <w:footnoteReference w:id="52"/>
      </w:r>
      <w:r w:rsidRPr="00DA2068">
        <w:rPr>
          <w:sz w:val="22"/>
          <w:szCs w:val="22"/>
        </w:rPr>
        <w:t xml:space="preserve"> </w:t>
      </w:r>
      <w:r w:rsidRPr="00DA2068">
        <w:rPr>
          <w:sz w:val="22"/>
          <w:szCs w:val="22"/>
        </w:rPr>
        <w:tab/>
        <w:t>A településen a csapadékvíz elvezetéséről vízrendezési terv készítendő.</w:t>
      </w:r>
      <w:r w:rsidR="00F04C89">
        <w:rPr>
          <w:sz w:val="22"/>
          <w:szCs w:val="22"/>
        </w:rPr>
        <w:t xml:space="preserve"> </w:t>
      </w:r>
      <w:r w:rsidR="00F04C89" w:rsidRPr="001839E1">
        <w:rPr>
          <w:sz w:val="22"/>
          <w:szCs w:val="22"/>
        </w:rPr>
        <w:t>A Szabályozási Terven „rendszeresen belvízjárta terület”-ként jelölt földrészleteken pince nem létesíthető, az épületek földszinti padlószintje a telek előtti járda-, vagy útburkolat szintjéhez képest legalább 60 cm-rel magasabban épüljön, a lábazat és szigetelések víznyomás ellen méretezendők.</w:t>
      </w:r>
    </w:p>
    <w:p w:rsidR="006833E9" w:rsidRPr="00DA2068" w:rsidRDefault="006833E9" w:rsidP="006833E9">
      <w:pPr>
        <w:ind w:left="705" w:hanging="705"/>
        <w:jc w:val="both"/>
        <w:rPr>
          <w:sz w:val="22"/>
          <w:szCs w:val="22"/>
        </w:rPr>
      </w:pPr>
    </w:p>
    <w:p w:rsidR="006833E9" w:rsidRPr="00DA2068" w:rsidRDefault="006833E9" w:rsidP="006833E9">
      <w:pPr>
        <w:ind w:left="705" w:hanging="705"/>
        <w:jc w:val="center"/>
        <w:rPr>
          <w:b/>
          <w:sz w:val="22"/>
          <w:szCs w:val="22"/>
        </w:rPr>
      </w:pPr>
      <w:r w:rsidRPr="00DA2068">
        <w:rPr>
          <w:b/>
          <w:sz w:val="22"/>
          <w:szCs w:val="22"/>
        </w:rPr>
        <w:t>MEZŐGAZDASÁGI TERÜLETEK</w:t>
      </w:r>
    </w:p>
    <w:p w:rsidR="006833E9" w:rsidRPr="00DA2068" w:rsidRDefault="006833E9" w:rsidP="006833E9">
      <w:pPr>
        <w:ind w:left="705" w:hanging="705"/>
        <w:jc w:val="center"/>
        <w:rPr>
          <w:b/>
          <w:sz w:val="22"/>
          <w:szCs w:val="22"/>
        </w:rPr>
      </w:pPr>
      <w:r w:rsidRPr="00DA2068">
        <w:rPr>
          <w:b/>
          <w:sz w:val="22"/>
          <w:szCs w:val="22"/>
        </w:rPr>
        <w:t>12. §.</w:t>
      </w:r>
    </w:p>
    <w:p w:rsidR="006833E9" w:rsidRPr="00DA2068" w:rsidRDefault="006833E9" w:rsidP="006833E9">
      <w:pPr>
        <w:ind w:left="705" w:hanging="705"/>
        <w:rPr>
          <w:sz w:val="22"/>
          <w:szCs w:val="22"/>
        </w:rPr>
      </w:pPr>
    </w:p>
    <w:p w:rsidR="006833E9" w:rsidRPr="00DA2068" w:rsidRDefault="006833E9" w:rsidP="006833E9">
      <w:pPr>
        <w:ind w:left="705" w:hanging="705"/>
        <w:jc w:val="both"/>
        <w:rPr>
          <w:sz w:val="22"/>
          <w:szCs w:val="22"/>
        </w:rPr>
      </w:pPr>
      <w:r w:rsidRPr="00DA2068">
        <w:rPr>
          <w:sz w:val="22"/>
          <w:szCs w:val="22"/>
        </w:rPr>
        <w:t xml:space="preserve">/1/ </w:t>
      </w:r>
      <w:r w:rsidRPr="00DA2068">
        <w:rPr>
          <w:sz w:val="22"/>
          <w:szCs w:val="22"/>
        </w:rPr>
        <w:tab/>
        <w:t>Mezőgazdasági területnek minősül a település külterülete a beépítésre szánt területek, az erdőgazdasági, a közlekedési és az egyéb rendeltetésű területek kivételével.</w:t>
      </w:r>
    </w:p>
    <w:p w:rsidR="006833E9" w:rsidRPr="00DA2068" w:rsidRDefault="006833E9" w:rsidP="006833E9">
      <w:pPr>
        <w:ind w:left="705" w:hanging="705"/>
        <w:jc w:val="both"/>
        <w:rPr>
          <w:sz w:val="22"/>
          <w:szCs w:val="22"/>
        </w:rPr>
      </w:pPr>
      <w:r w:rsidRPr="00DA2068">
        <w:rPr>
          <w:sz w:val="22"/>
          <w:szCs w:val="22"/>
        </w:rPr>
        <w:t>/2/</w:t>
      </w:r>
      <w:r w:rsidRPr="00DA2068">
        <w:rPr>
          <w:sz w:val="22"/>
          <w:szCs w:val="22"/>
        </w:rPr>
        <w:tab/>
        <w:t>A terület övezetei M-1, M-2, M-2S, M-3, M-3K, M-R, M-T jelűek, ahol a növénytermesztés, a</w:t>
      </w:r>
      <w:r w:rsidRPr="00AB1FF2">
        <w:rPr>
          <w:spacing w:val="-4"/>
          <w:sz w:val="22"/>
          <w:szCs w:val="22"/>
        </w:rPr>
        <w:t xml:space="preserve">z állattenyésztés, az előbbiekkel kapcsolatos termékfeldolgozás és tárolás (továbbiakban mezőgazdasági </w:t>
      </w:r>
      <w:r w:rsidR="00716E6B">
        <w:rPr>
          <w:spacing w:val="-4"/>
          <w:sz w:val="22"/>
          <w:szCs w:val="22"/>
        </w:rPr>
        <w:t xml:space="preserve">termelés) építményei, kivételes </w:t>
      </w:r>
      <w:r w:rsidRPr="00AB1FF2">
        <w:rPr>
          <w:spacing w:val="-4"/>
          <w:sz w:val="22"/>
          <w:szCs w:val="22"/>
        </w:rPr>
        <w:t>esetekben a mez</w:t>
      </w:r>
      <w:r w:rsidR="00716E6B">
        <w:rPr>
          <w:spacing w:val="-4"/>
          <w:sz w:val="22"/>
          <w:szCs w:val="22"/>
        </w:rPr>
        <w:t xml:space="preserve">őgazdasági termeléshez </w:t>
      </w:r>
      <w:r w:rsidRPr="00AB1FF2">
        <w:rPr>
          <w:spacing w:val="-4"/>
          <w:sz w:val="22"/>
          <w:szCs w:val="22"/>
        </w:rPr>
        <w:t>és a falusi turizmus kapcsolódó lakások és szálláshelyek, a területen élők ellátását, kiszolgálását biztosító épületek, valamint szabadidős és kulturális tevékenység létesítményei helyezhetők el, ahol:</w:t>
      </w:r>
      <w:r w:rsidRPr="00DA2068">
        <w:rPr>
          <w:sz w:val="22"/>
          <w:szCs w:val="22"/>
        </w:rPr>
        <w:t xml:space="preserve">   </w:t>
      </w:r>
    </w:p>
    <w:p w:rsidR="006833E9" w:rsidRPr="00DA2068" w:rsidRDefault="006833E9" w:rsidP="006833E9">
      <w:pPr>
        <w:numPr>
          <w:ilvl w:val="0"/>
          <w:numId w:val="12"/>
        </w:numPr>
        <w:rPr>
          <w:sz w:val="22"/>
          <w:szCs w:val="22"/>
        </w:rPr>
      </w:pPr>
      <w:r w:rsidRPr="00DA2068">
        <w:rPr>
          <w:sz w:val="22"/>
          <w:szCs w:val="22"/>
        </w:rPr>
        <w:t xml:space="preserve">a kialakítható legkisebb telekterület: </w:t>
      </w:r>
      <w:smartTag w:uri="urn:schemas-microsoft-com:office:smarttags" w:element="metricconverter">
        <w:smartTagPr>
          <w:attr w:name="ProductID" w:val="720 m2"/>
        </w:smartTagPr>
        <w:r w:rsidRPr="00DA2068">
          <w:rPr>
            <w:sz w:val="22"/>
            <w:szCs w:val="22"/>
          </w:rPr>
          <w:t>720 m</w:t>
        </w:r>
        <w:r w:rsidRPr="00A84B09">
          <w:rPr>
            <w:sz w:val="22"/>
            <w:szCs w:val="22"/>
            <w:vertAlign w:val="superscript"/>
          </w:rPr>
          <w:t>2</w:t>
        </w:r>
      </w:smartTag>
    </w:p>
    <w:p w:rsidR="006833E9" w:rsidRPr="00DA2068" w:rsidRDefault="006833E9" w:rsidP="006833E9">
      <w:pPr>
        <w:numPr>
          <w:ilvl w:val="0"/>
          <w:numId w:val="12"/>
        </w:numPr>
        <w:jc w:val="both"/>
        <w:rPr>
          <w:sz w:val="22"/>
          <w:szCs w:val="22"/>
        </w:rPr>
      </w:pPr>
      <w:r w:rsidRPr="00DA2068">
        <w:rPr>
          <w:sz w:val="22"/>
          <w:szCs w:val="22"/>
        </w:rPr>
        <w:t>a terület gyep és nádas művelési ágú telkein építmények nem helyezhetők el.</w:t>
      </w:r>
    </w:p>
    <w:p w:rsidR="006833E9" w:rsidRPr="001839E1" w:rsidRDefault="001839E1" w:rsidP="006833E9">
      <w:pPr>
        <w:numPr>
          <w:ilvl w:val="0"/>
          <w:numId w:val="12"/>
        </w:numPr>
        <w:jc w:val="both"/>
        <w:rPr>
          <w:sz w:val="22"/>
          <w:szCs w:val="22"/>
        </w:rPr>
      </w:pPr>
      <w:r>
        <w:rPr>
          <w:rStyle w:val="Lbjegyzet-hivatkozs"/>
          <w:sz w:val="22"/>
          <w:szCs w:val="22"/>
        </w:rPr>
        <w:footnoteReference w:id="53"/>
      </w:r>
    </w:p>
    <w:p w:rsidR="006833E9" w:rsidRPr="00DA2068" w:rsidRDefault="006833E9" w:rsidP="006833E9">
      <w:pPr>
        <w:ind w:left="705" w:hanging="705"/>
        <w:jc w:val="both"/>
        <w:rPr>
          <w:sz w:val="22"/>
          <w:szCs w:val="22"/>
        </w:rPr>
      </w:pPr>
      <w:r w:rsidRPr="00DA2068">
        <w:rPr>
          <w:sz w:val="22"/>
          <w:szCs w:val="22"/>
        </w:rPr>
        <w:t xml:space="preserve">/3/ </w:t>
      </w:r>
      <w:r w:rsidRPr="00DA2068">
        <w:rPr>
          <w:sz w:val="22"/>
          <w:szCs w:val="22"/>
        </w:rPr>
        <w:tab/>
        <w:t>Az M-1 jelű nagyüzemi szántó övezetben lakó- és gazdasági épület szabadonállóan építhető:</w:t>
      </w:r>
    </w:p>
    <w:p w:rsidR="006833E9" w:rsidRPr="00DA2068" w:rsidRDefault="006833E9" w:rsidP="006833E9">
      <w:pPr>
        <w:numPr>
          <w:ilvl w:val="0"/>
          <w:numId w:val="13"/>
        </w:numPr>
        <w:rPr>
          <w:sz w:val="22"/>
          <w:szCs w:val="22"/>
        </w:rPr>
      </w:pPr>
      <w:r w:rsidRPr="00DA2068">
        <w:rPr>
          <w:sz w:val="22"/>
          <w:szCs w:val="22"/>
        </w:rPr>
        <w:t xml:space="preserve">min.  </w:t>
      </w:r>
      <w:smartTag w:uri="urn:schemas-microsoft-com:office:smarttags" w:element="metricconverter">
        <w:smartTagPr>
          <w:attr w:name="ProductID" w:val="6000,0 m2"/>
        </w:smartTagPr>
        <w:r w:rsidRPr="00DA2068">
          <w:rPr>
            <w:sz w:val="22"/>
            <w:szCs w:val="22"/>
          </w:rPr>
          <w:t>6000,0 m</w:t>
        </w:r>
        <w:r w:rsidRPr="00A84B09">
          <w:rPr>
            <w:sz w:val="22"/>
            <w:szCs w:val="22"/>
            <w:vertAlign w:val="superscript"/>
          </w:rPr>
          <w:t>2</w:t>
        </w:r>
      </w:smartTag>
      <w:r w:rsidRPr="00A84B09">
        <w:rPr>
          <w:sz w:val="22"/>
          <w:szCs w:val="22"/>
          <w:vertAlign w:val="superscript"/>
        </w:rPr>
        <w:t xml:space="preserve"> </w:t>
      </w:r>
      <w:r w:rsidRPr="00DA2068">
        <w:rPr>
          <w:sz w:val="22"/>
          <w:szCs w:val="22"/>
        </w:rPr>
        <w:t>telekterületen,</w:t>
      </w:r>
    </w:p>
    <w:p w:rsidR="006833E9" w:rsidRPr="00DA2068" w:rsidRDefault="006833E9" w:rsidP="006833E9">
      <w:pPr>
        <w:numPr>
          <w:ilvl w:val="0"/>
          <w:numId w:val="13"/>
        </w:numPr>
        <w:rPr>
          <w:sz w:val="22"/>
          <w:szCs w:val="22"/>
        </w:rPr>
      </w:pPr>
      <w:r w:rsidRPr="00DA2068">
        <w:rPr>
          <w:sz w:val="22"/>
          <w:szCs w:val="22"/>
        </w:rPr>
        <w:t>max. 3 %-os beépítettséggel,</w:t>
      </w:r>
    </w:p>
    <w:p w:rsidR="006833E9" w:rsidRPr="00DA2068" w:rsidRDefault="006833E9" w:rsidP="006833E9">
      <w:pPr>
        <w:numPr>
          <w:ilvl w:val="0"/>
          <w:numId w:val="13"/>
        </w:numPr>
        <w:rPr>
          <w:sz w:val="22"/>
          <w:szCs w:val="22"/>
        </w:rPr>
      </w:pPr>
      <w:r w:rsidRPr="00DA2068">
        <w:rPr>
          <w:sz w:val="22"/>
          <w:szCs w:val="22"/>
        </w:rPr>
        <w:t xml:space="preserve">min. </w:t>
      </w:r>
      <w:smartTag w:uri="urn:schemas-microsoft-com:office:smarttags" w:element="metricconverter">
        <w:smartTagPr>
          <w:attr w:name="ProductID" w:val="2,5 m"/>
        </w:smartTagPr>
        <w:r w:rsidRPr="00DA2068">
          <w:rPr>
            <w:sz w:val="22"/>
            <w:szCs w:val="22"/>
          </w:rPr>
          <w:t>2,5 m</w:t>
        </w:r>
      </w:smartTag>
      <w:r w:rsidRPr="00DA2068">
        <w:rPr>
          <w:sz w:val="22"/>
          <w:szCs w:val="22"/>
        </w:rPr>
        <w:t xml:space="preserve">, max. </w:t>
      </w:r>
      <w:smartTag w:uri="urn:schemas-microsoft-com:office:smarttags" w:element="metricconverter">
        <w:smartTagPr>
          <w:attr w:name="ProductID" w:val="4,5 m"/>
        </w:smartTagPr>
        <w:r w:rsidRPr="00DA2068">
          <w:rPr>
            <w:sz w:val="22"/>
            <w:szCs w:val="22"/>
          </w:rPr>
          <w:t>4,5 m</w:t>
        </w:r>
      </w:smartTag>
      <w:r w:rsidRPr="00DA2068">
        <w:rPr>
          <w:sz w:val="22"/>
          <w:szCs w:val="22"/>
        </w:rPr>
        <w:t xml:space="preserve"> építménymagassággal,</w:t>
      </w:r>
    </w:p>
    <w:p w:rsidR="006833E9" w:rsidRPr="00DA2068" w:rsidRDefault="006833E9" w:rsidP="006833E9">
      <w:pPr>
        <w:numPr>
          <w:ilvl w:val="0"/>
          <w:numId w:val="13"/>
        </w:numPr>
        <w:jc w:val="both"/>
        <w:rPr>
          <w:sz w:val="22"/>
          <w:szCs w:val="22"/>
        </w:rPr>
      </w:pPr>
      <w:r w:rsidRPr="00DA2068">
        <w:rPr>
          <w:sz w:val="22"/>
          <w:szCs w:val="22"/>
        </w:rPr>
        <w:t>az építménymagassággal minimálisan megegyező elő-, oldal- és hátsókerttel,</w:t>
      </w:r>
    </w:p>
    <w:p w:rsidR="006833E9" w:rsidRPr="00DA2068" w:rsidRDefault="006833E9" w:rsidP="006833E9">
      <w:pPr>
        <w:numPr>
          <w:ilvl w:val="0"/>
          <w:numId w:val="13"/>
        </w:numPr>
        <w:jc w:val="both"/>
        <w:rPr>
          <w:sz w:val="22"/>
          <w:szCs w:val="22"/>
        </w:rPr>
      </w:pPr>
      <w:r w:rsidRPr="00DA2068">
        <w:rPr>
          <w:sz w:val="22"/>
          <w:szCs w:val="22"/>
        </w:rPr>
        <w:t>zárt szennyvízgyűjtő medencével, vagy közműpótló berendezés alkalmazásával.</w:t>
      </w:r>
    </w:p>
    <w:p w:rsidR="006833E9" w:rsidRPr="00DA2068" w:rsidRDefault="006833E9" w:rsidP="006833E9">
      <w:pPr>
        <w:numPr>
          <w:ilvl w:val="0"/>
          <w:numId w:val="13"/>
        </w:numPr>
        <w:jc w:val="both"/>
        <w:rPr>
          <w:sz w:val="22"/>
          <w:szCs w:val="22"/>
        </w:rPr>
      </w:pPr>
      <w:r w:rsidRPr="00DA2068">
        <w:rPr>
          <w:sz w:val="22"/>
          <w:szCs w:val="22"/>
        </w:rPr>
        <w:t xml:space="preserve">Építési, illetve használatba vételi engedély csak érvényes jegyzői engedéllyel rendelkező fúrt kút megléte, vagy a használatba vételi engedély megkéréséig beüzemelő kút esetén adható ki. </w:t>
      </w:r>
    </w:p>
    <w:p w:rsidR="006833E9" w:rsidRPr="00DA2068" w:rsidRDefault="006833E9" w:rsidP="003E6E71">
      <w:pPr>
        <w:ind w:left="705" w:hanging="705"/>
        <w:jc w:val="both"/>
        <w:rPr>
          <w:sz w:val="22"/>
          <w:szCs w:val="22"/>
        </w:rPr>
      </w:pPr>
      <w:r w:rsidRPr="00DA2068">
        <w:rPr>
          <w:sz w:val="22"/>
          <w:szCs w:val="22"/>
        </w:rPr>
        <w:t>/4/</w:t>
      </w:r>
      <w:r w:rsidRPr="00DA2068">
        <w:rPr>
          <w:sz w:val="22"/>
          <w:szCs w:val="22"/>
        </w:rPr>
        <w:tab/>
        <w:t>Az M-2 jelű mezőgazdasági öntözőfürt, és hullámtért övezetben épület és építmény nem helyezhető el.</w:t>
      </w:r>
    </w:p>
    <w:p w:rsidR="006833E9" w:rsidRPr="00DA2068" w:rsidRDefault="006833E9" w:rsidP="006833E9">
      <w:pPr>
        <w:ind w:left="705" w:hanging="705"/>
        <w:jc w:val="both"/>
        <w:rPr>
          <w:sz w:val="22"/>
          <w:szCs w:val="22"/>
        </w:rPr>
      </w:pPr>
      <w:r w:rsidRPr="00DA2068">
        <w:rPr>
          <w:sz w:val="22"/>
          <w:szCs w:val="22"/>
        </w:rPr>
        <w:t xml:space="preserve">/5/ </w:t>
      </w:r>
      <w:r w:rsidRPr="00DA2068">
        <w:rPr>
          <w:sz w:val="22"/>
          <w:szCs w:val="22"/>
        </w:rPr>
        <w:tab/>
        <w:t>Az M-3 jelű kertművelésű övezet a belterület közeli kisparcellás, egyéni művelésű, jellemzően kertészeti kultúrával hasznosított telkek területe, ahol gazdasági épület szabadonállóan helyezhető el,</w:t>
      </w:r>
    </w:p>
    <w:p w:rsidR="006833E9" w:rsidRPr="00DA2068" w:rsidRDefault="006833E9" w:rsidP="006833E9">
      <w:pPr>
        <w:numPr>
          <w:ilvl w:val="0"/>
          <w:numId w:val="14"/>
        </w:numPr>
        <w:rPr>
          <w:sz w:val="22"/>
          <w:szCs w:val="22"/>
        </w:rPr>
      </w:pPr>
      <w:r w:rsidRPr="00DA2068">
        <w:rPr>
          <w:sz w:val="22"/>
          <w:szCs w:val="22"/>
        </w:rPr>
        <w:t xml:space="preserve">min. </w:t>
      </w:r>
      <w:smartTag w:uri="urn:schemas-microsoft-com:office:smarttags" w:element="metricconverter">
        <w:smartTagPr>
          <w:attr w:name="ProductID" w:val="1000,0 m2"/>
        </w:smartTagPr>
        <w:r w:rsidRPr="00DA2068">
          <w:rPr>
            <w:sz w:val="22"/>
            <w:szCs w:val="22"/>
          </w:rPr>
          <w:t>1000,0 m</w:t>
        </w:r>
        <w:r w:rsidRPr="00A84B09">
          <w:rPr>
            <w:sz w:val="22"/>
            <w:szCs w:val="22"/>
            <w:vertAlign w:val="superscript"/>
          </w:rPr>
          <w:t>2</w:t>
        </w:r>
      </w:smartTag>
      <w:r w:rsidRPr="00DA2068">
        <w:rPr>
          <w:sz w:val="22"/>
          <w:szCs w:val="22"/>
        </w:rPr>
        <w:t xml:space="preserve"> nagyságú,</w:t>
      </w:r>
    </w:p>
    <w:p w:rsidR="006833E9" w:rsidRPr="00DA2068" w:rsidRDefault="006833E9" w:rsidP="006833E9">
      <w:pPr>
        <w:numPr>
          <w:ilvl w:val="0"/>
          <w:numId w:val="14"/>
        </w:numPr>
        <w:rPr>
          <w:sz w:val="22"/>
          <w:szCs w:val="22"/>
        </w:rPr>
      </w:pPr>
      <w:r w:rsidRPr="00DA2068">
        <w:rPr>
          <w:sz w:val="22"/>
          <w:szCs w:val="22"/>
        </w:rPr>
        <w:t xml:space="preserve">legalább </w:t>
      </w:r>
      <w:smartTag w:uri="urn:schemas-microsoft-com:office:smarttags" w:element="metricconverter">
        <w:smartTagPr>
          <w:attr w:name="ProductID" w:val="12,0 m"/>
        </w:smartTagPr>
        <w:r w:rsidRPr="00DA2068">
          <w:rPr>
            <w:sz w:val="22"/>
            <w:szCs w:val="22"/>
          </w:rPr>
          <w:t>12,0 m</w:t>
        </w:r>
      </w:smartTag>
      <w:r w:rsidRPr="00DA2068">
        <w:rPr>
          <w:sz w:val="22"/>
          <w:szCs w:val="22"/>
        </w:rPr>
        <w:t xml:space="preserve"> szélességű telekterületen,</w:t>
      </w:r>
    </w:p>
    <w:p w:rsidR="006833E9" w:rsidRPr="00DA2068" w:rsidRDefault="006833E9" w:rsidP="006833E9">
      <w:pPr>
        <w:numPr>
          <w:ilvl w:val="0"/>
          <w:numId w:val="14"/>
        </w:numPr>
        <w:rPr>
          <w:sz w:val="22"/>
          <w:szCs w:val="22"/>
        </w:rPr>
      </w:pPr>
      <w:r w:rsidRPr="00DA2068">
        <w:rPr>
          <w:sz w:val="22"/>
          <w:szCs w:val="22"/>
        </w:rPr>
        <w:t>max. 3 %-os beépítettséggel,</w:t>
      </w:r>
    </w:p>
    <w:p w:rsidR="006833E9" w:rsidRPr="00DA2068" w:rsidRDefault="006833E9" w:rsidP="006833E9">
      <w:pPr>
        <w:numPr>
          <w:ilvl w:val="0"/>
          <w:numId w:val="14"/>
        </w:numPr>
        <w:rPr>
          <w:sz w:val="22"/>
          <w:szCs w:val="22"/>
        </w:rPr>
      </w:pPr>
      <w:r w:rsidRPr="00DA2068">
        <w:rPr>
          <w:sz w:val="22"/>
          <w:szCs w:val="22"/>
        </w:rPr>
        <w:t xml:space="preserve">min. </w:t>
      </w:r>
      <w:smartTag w:uri="urn:schemas-microsoft-com:office:smarttags" w:element="metricconverter">
        <w:smartTagPr>
          <w:attr w:name="ProductID" w:val="2,5 m"/>
        </w:smartTagPr>
        <w:r w:rsidRPr="00DA2068">
          <w:rPr>
            <w:sz w:val="22"/>
            <w:szCs w:val="22"/>
          </w:rPr>
          <w:t>2,5 m</w:t>
        </w:r>
      </w:smartTag>
      <w:r w:rsidRPr="00DA2068">
        <w:rPr>
          <w:sz w:val="22"/>
          <w:szCs w:val="22"/>
        </w:rPr>
        <w:t xml:space="preserve">, max. </w:t>
      </w:r>
      <w:smartTag w:uri="urn:schemas-microsoft-com:office:smarttags" w:element="metricconverter">
        <w:smartTagPr>
          <w:attr w:name="ProductID" w:val="4,5 m"/>
        </w:smartTagPr>
        <w:r w:rsidRPr="00DA2068">
          <w:rPr>
            <w:sz w:val="22"/>
            <w:szCs w:val="22"/>
          </w:rPr>
          <w:t>4,5 m</w:t>
        </w:r>
      </w:smartTag>
      <w:r w:rsidRPr="00DA2068">
        <w:rPr>
          <w:sz w:val="22"/>
          <w:szCs w:val="22"/>
        </w:rPr>
        <w:t xml:space="preserve"> építménymagassággal,</w:t>
      </w:r>
    </w:p>
    <w:p w:rsidR="006833E9" w:rsidRPr="00DA2068" w:rsidRDefault="006833E9" w:rsidP="006833E9">
      <w:pPr>
        <w:numPr>
          <w:ilvl w:val="0"/>
          <w:numId w:val="14"/>
        </w:numPr>
        <w:jc w:val="both"/>
        <w:rPr>
          <w:sz w:val="22"/>
          <w:szCs w:val="22"/>
        </w:rPr>
      </w:pPr>
      <w:r w:rsidRPr="00DA2068">
        <w:rPr>
          <w:sz w:val="22"/>
          <w:szCs w:val="22"/>
        </w:rPr>
        <w:t>az építménymagassággal minimálisan megegyező elő-, oldal- és hátsókerttel,</w:t>
      </w:r>
    </w:p>
    <w:p w:rsidR="006833E9" w:rsidRPr="00DA2068" w:rsidRDefault="006833E9" w:rsidP="006833E9">
      <w:pPr>
        <w:numPr>
          <w:ilvl w:val="0"/>
          <w:numId w:val="14"/>
        </w:numPr>
        <w:jc w:val="both"/>
        <w:rPr>
          <w:sz w:val="22"/>
          <w:szCs w:val="22"/>
        </w:rPr>
      </w:pPr>
      <w:r w:rsidRPr="00DA2068">
        <w:rPr>
          <w:sz w:val="22"/>
          <w:szCs w:val="22"/>
        </w:rPr>
        <w:t>zárt szennyvízgyűjtő medencével, vagy közműpótló berendezés alkalmazásával,</w:t>
      </w:r>
    </w:p>
    <w:p w:rsidR="006833E9" w:rsidRPr="00DA2068" w:rsidRDefault="006833E9" w:rsidP="006833E9">
      <w:pPr>
        <w:numPr>
          <w:ilvl w:val="0"/>
          <w:numId w:val="14"/>
        </w:numPr>
        <w:jc w:val="both"/>
        <w:rPr>
          <w:sz w:val="22"/>
          <w:szCs w:val="22"/>
        </w:rPr>
      </w:pPr>
      <w:r w:rsidRPr="00DA2068">
        <w:rPr>
          <w:sz w:val="22"/>
          <w:szCs w:val="22"/>
        </w:rPr>
        <w:t>építési engedély csak érvényes jegyzői engedéllyel rendelkező fúrt kút esetén adható ki.</w:t>
      </w:r>
    </w:p>
    <w:p w:rsidR="006833E9" w:rsidRPr="00DA2068" w:rsidRDefault="006833E9" w:rsidP="006833E9">
      <w:pPr>
        <w:ind w:left="705" w:hanging="705"/>
        <w:jc w:val="both"/>
        <w:rPr>
          <w:sz w:val="22"/>
          <w:szCs w:val="22"/>
        </w:rPr>
      </w:pPr>
      <w:r w:rsidRPr="00DA2068">
        <w:rPr>
          <w:sz w:val="22"/>
          <w:szCs w:val="22"/>
        </w:rPr>
        <w:lastRenderedPageBreak/>
        <w:t xml:space="preserve">/6/ </w:t>
      </w:r>
      <w:r w:rsidRPr="00DA2068">
        <w:rPr>
          <w:sz w:val="22"/>
          <w:szCs w:val="22"/>
        </w:rPr>
        <w:tab/>
        <w:t xml:space="preserve">Az M-3K jelű kertes övezetek a földhivatali nyilvántartási térképeken a belterülethez tartozóan kerültek rögzítésre, ezért azokat – mint beépítésre nem szánt területeket – belterületből kicsatolni célszerű. Az övezetre </w:t>
      </w:r>
    </w:p>
    <w:p w:rsidR="006833E9" w:rsidRPr="00DA2068" w:rsidRDefault="006833E9" w:rsidP="006833E9">
      <w:pPr>
        <w:ind w:left="705"/>
        <w:rPr>
          <w:sz w:val="22"/>
          <w:szCs w:val="22"/>
        </w:rPr>
      </w:pPr>
      <w:r w:rsidRPr="00DA2068">
        <w:rPr>
          <w:sz w:val="22"/>
          <w:szCs w:val="22"/>
        </w:rPr>
        <w:t xml:space="preserve">vonatkozó előírások azonosak a /6/ bekezdésben leírtakkal.  </w:t>
      </w:r>
    </w:p>
    <w:p w:rsidR="006833E9" w:rsidRPr="00DA2068" w:rsidRDefault="006833E9" w:rsidP="003E6E71">
      <w:pPr>
        <w:ind w:left="705" w:hanging="705"/>
        <w:jc w:val="both"/>
        <w:rPr>
          <w:sz w:val="22"/>
          <w:szCs w:val="22"/>
        </w:rPr>
      </w:pPr>
      <w:r w:rsidRPr="00DA2068">
        <w:rPr>
          <w:sz w:val="22"/>
          <w:szCs w:val="22"/>
        </w:rPr>
        <w:t xml:space="preserve">/7/ </w:t>
      </w:r>
      <w:r w:rsidRPr="00DA2068">
        <w:rPr>
          <w:sz w:val="22"/>
          <w:szCs w:val="22"/>
        </w:rPr>
        <w:tab/>
        <w:t>Az M-R jelű mezőgazdasági repülőtér övezetben építmény egyedi elbírálás alapján helyezhető el a telek terület max.: 3 %-os beépítettségével, max</w:t>
      </w:r>
      <w:r w:rsidR="003E6E71">
        <w:rPr>
          <w:sz w:val="22"/>
          <w:szCs w:val="22"/>
        </w:rPr>
        <w:t>.: 6,0 m-es építménymagassággal</w:t>
      </w:r>
      <w:r w:rsidRPr="00DA2068">
        <w:rPr>
          <w:sz w:val="22"/>
          <w:szCs w:val="22"/>
        </w:rPr>
        <w:t>,</w:t>
      </w:r>
      <w:r w:rsidR="003E6E71">
        <w:rPr>
          <w:sz w:val="22"/>
          <w:szCs w:val="22"/>
        </w:rPr>
        <w:t xml:space="preserve"> </w:t>
      </w:r>
      <w:r w:rsidRPr="00DA2068">
        <w:rPr>
          <w:sz w:val="22"/>
          <w:szCs w:val="22"/>
        </w:rPr>
        <w:t>szakértői vélemény megkérésével.</w:t>
      </w:r>
    </w:p>
    <w:p w:rsidR="006833E9" w:rsidRPr="001839E1" w:rsidRDefault="006833E9" w:rsidP="006833E9">
      <w:pPr>
        <w:ind w:left="705" w:hanging="705"/>
        <w:jc w:val="both"/>
        <w:rPr>
          <w:sz w:val="22"/>
          <w:szCs w:val="22"/>
        </w:rPr>
      </w:pPr>
      <w:r w:rsidRPr="00DA2068">
        <w:rPr>
          <w:sz w:val="22"/>
          <w:szCs w:val="22"/>
        </w:rPr>
        <w:t>/8/</w:t>
      </w:r>
      <w:r w:rsidR="001839E1">
        <w:rPr>
          <w:rStyle w:val="Lbjegyzet-hivatkozs"/>
          <w:sz w:val="22"/>
          <w:szCs w:val="22"/>
        </w:rPr>
        <w:footnoteReference w:id="54"/>
      </w:r>
      <w:r w:rsidRPr="00DA2068">
        <w:rPr>
          <w:sz w:val="22"/>
          <w:szCs w:val="22"/>
        </w:rPr>
        <w:t xml:space="preserve"> </w:t>
      </w:r>
      <w:r w:rsidRPr="00DA2068">
        <w:rPr>
          <w:sz w:val="22"/>
          <w:szCs w:val="22"/>
        </w:rPr>
        <w:tab/>
      </w:r>
      <w:r w:rsidRPr="001839E1">
        <w:rPr>
          <w:sz w:val="22"/>
          <w:szCs w:val="22"/>
        </w:rPr>
        <w:t xml:space="preserve">Az M-T természetvédelmi </w:t>
      </w:r>
      <w:r w:rsidR="00455BD5" w:rsidRPr="001839E1">
        <w:rPr>
          <w:sz w:val="22"/>
          <w:szCs w:val="22"/>
        </w:rPr>
        <w:t xml:space="preserve">érdekű mezőgazdasági övezet területén </w:t>
      </w:r>
      <w:r w:rsidRPr="001839E1">
        <w:rPr>
          <w:sz w:val="22"/>
          <w:szCs w:val="22"/>
        </w:rPr>
        <w:t>építmény elhelyezése eseti elbírálás keretében</w:t>
      </w:r>
      <w:r w:rsidR="00455BD5" w:rsidRPr="001839E1">
        <w:rPr>
          <w:sz w:val="22"/>
          <w:szCs w:val="22"/>
        </w:rPr>
        <w:t>, a természetvédelem szempontjainak</w:t>
      </w:r>
      <w:r w:rsidR="00336C05" w:rsidRPr="001839E1">
        <w:rPr>
          <w:sz w:val="22"/>
          <w:szCs w:val="22"/>
        </w:rPr>
        <w:t xml:space="preserve"> alábbi </w:t>
      </w:r>
      <w:r w:rsidR="00455BD5" w:rsidRPr="001839E1">
        <w:rPr>
          <w:sz w:val="22"/>
          <w:szCs w:val="22"/>
        </w:rPr>
        <w:t>figyelembe vételével</w:t>
      </w:r>
      <w:r w:rsidRPr="001839E1">
        <w:rPr>
          <w:sz w:val="22"/>
          <w:szCs w:val="22"/>
        </w:rPr>
        <w:t xml:space="preserve"> történhet</w:t>
      </w:r>
      <w:r w:rsidR="00336C05" w:rsidRPr="001839E1">
        <w:rPr>
          <w:sz w:val="22"/>
          <w:szCs w:val="22"/>
        </w:rPr>
        <w:t>:</w:t>
      </w:r>
    </w:p>
    <w:p w:rsidR="001839E1" w:rsidRDefault="00B71924" w:rsidP="001839E1">
      <w:pPr>
        <w:numPr>
          <w:ilvl w:val="0"/>
          <w:numId w:val="23"/>
        </w:numPr>
        <w:tabs>
          <w:tab w:val="clear" w:pos="1410"/>
          <w:tab w:val="num" w:pos="1080"/>
        </w:tabs>
        <w:ind w:left="1080" w:hanging="360"/>
        <w:jc w:val="both"/>
        <w:rPr>
          <w:sz w:val="22"/>
          <w:szCs w:val="22"/>
        </w:rPr>
      </w:pPr>
      <w:r w:rsidRPr="001839E1">
        <w:rPr>
          <w:sz w:val="22"/>
          <w:szCs w:val="22"/>
        </w:rPr>
        <w:t xml:space="preserve">építmények tetőszerkezetének burkolata </w:t>
      </w:r>
      <w:r w:rsidR="00FC1B3D" w:rsidRPr="001839E1">
        <w:rPr>
          <w:sz w:val="22"/>
          <w:szCs w:val="22"/>
        </w:rPr>
        <w:t xml:space="preserve">(héjalása) </w:t>
      </w:r>
      <w:r w:rsidRPr="001839E1">
        <w:rPr>
          <w:sz w:val="22"/>
          <w:szCs w:val="22"/>
        </w:rPr>
        <w:t xml:space="preserve">hagyományos </w:t>
      </w:r>
      <w:r w:rsidR="00FC1B3D" w:rsidRPr="001839E1">
        <w:rPr>
          <w:sz w:val="22"/>
          <w:szCs w:val="22"/>
        </w:rPr>
        <w:t xml:space="preserve">natúr színű égetett cserép vagy nád </w:t>
      </w:r>
      <w:r w:rsidRPr="001839E1">
        <w:rPr>
          <w:sz w:val="22"/>
          <w:szCs w:val="22"/>
        </w:rPr>
        <w:t>legyen,</w:t>
      </w:r>
      <w:r w:rsidR="00FC1B3D" w:rsidRPr="001839E1">
        <w:rPr>
          <w:sz w:val="22"/>
          <w:szCs w:val="22"/>
        </w:rPr>
        <w:t xml:space="preserve"> </w:t>
      </w:r>
    </w:p>
    <w:p w:rsidR="00B71924" w:rsidRPr="001839E1" w:rsidRDefault="00B71924" w:rsidP="001839E1">
      <w:pPr>
        <w:numPr>
          <w:ilvl w:val="0"/>
          <w:numId w:val="23"/>
        </w:numPr>
        <w:tabs>
          <w:tab w:val="clear" w:pos="1410"/>
          <w:tab w:val="num" w:pos="1080"/>
        </w:tabs>
        <w:ind w:left="1080" w:hanging="360"/>
        <w:jc w:val="both"/>
        <w:rPr>
          <w:sz w:val="22"/>
          <w:szCs w:val="22"/>
        </w:rPr>
      </w:pPr>
      <w:r w:rsidRPr="001839E1">
        <w:rPr>
          <w:sz w:val="22"/>
          <w:szCs w:val="22"/>
        </w:rPr>
        <w:t xml:space="preserve">építmények külső fala </w:t>
      </w:r>
      <w:r w:rsidR="00FC1B3D" w:rsidRPr="001839E1">
        <w:rPr>
          <w:sz w:val="22"/>
          <w:szCs w:val="22"/>
        </w:rPr>
        <w:t>meszelt fehér vakolatot kapjon.</w:t>
      </w:r>
    </w:p>
    <w:p w:rsidR="006833E9" w:rsidRPr="00DA2068" w:rsidRDefault="006833E9" w:rsidP="006833E9">
      <w:pPr>
        <w:ind w:left="705" w:hanging="705"/>
        <w:jc w:val="both"/>
        <w:rPr>
          <w:sz w:val="22"/>
          <w:szCs w:val="22"/>
        </w:rPr>
      </w:pPr>
    </w:p>
    <w:p w:rsidR="006833E9" w:rsidRPr="00DA2068" w:rsidRDefault="006833E9" w:rsidP="006833E9">
      <w:pPr>
        <w:ind w:left="705" w:hanging="705"/>
        <w:jc w:val="center"/>
        <w:rPr>
          <w:b/>
          <w:sz w:val="22"/>
          <w:szCs w:val="22"/>
        </w:rPr>
      </w:pPr>
      <w:r w:rsidRPr="00DA2068">
        <w:rPr>
          <w:b/>
          <w:sz w:val="22"/>
          <w:szCs w:val="22"/>
        </w:rPr>
        <w:t>ERDŐTERÜLETEK</w:t>
      </w:r>
    </w:p>
    <w:p w:rsidR="006833E9" w:rsidRPr="00DA2068" w:rsidRDefault="006833E9" w:rsidP="006833E9">
      <w:pPr>
        <w:ind w:left="705" w:hanging="705"/>
        <w:jc w:val="center"/>
        <w:rPr>
          <w:b/>
          <w:sz w:val="22"/>
          <w:szCs w:val="22"/>
        </w:rPr>
      </w:pPr>
      <w:r w:rsidRPr="00DA2068">
        <w:rPr>
          <w:b/>
          <w:sz w:val="22"/>
          <w:szCs w:val="22"/>
        </w:rPr>
        <w:t>13. §.</w:t>
      </w:r>
    </w:p>
    <w:p w:rsidR="006833E9" w:rsidRPr="00DA2068" w:rsidRDefault="006833E9" w:rsidP="006833E9">
      <w:pPr>
        <w:rPr>
          <w:sz w:val="22"/>
          <w:szCs w:val="22"/>
        </w:rPr>
      </w:pPr>
    </w:p>
    <w:p w:rsidR="006833E9" w:rsidRPr="003E6E71" w:rsidRDefault="006833E9" w:rsidP="00514C85">
      <w:pPr>
        <w:ind w:left="720" w:hanging="720"/>
        <w:jc w:val="both"/>
        <w:rPr>
          <w:color w:val="0000FF"/>
          <w:sz w:val="22"/>
          <w:szCs w:val="22"/>
          <w:u w:val="single"/>
        </w:rPr>
      </w:pPr>
      <w:r w:rsidRPr="00DA2068">
        <w:rPr>
          <w:sz w:val="22"/>
          <w:szCs w:val="22"/>
        </w:rPr>
        <w:t>/1/</w:t>
      </w:r>
      <w:r w:rsidR="00F5392D">
        <w:rPr>
          <w:rStyle w:val="Lbjegyzet-hivatkozs"/>
          <w:sz w:val="22"/>
          <w:szCs w:val="22"/>
        </w:rPr>
        <w:footnoteReference w:id="55"/>
      </w:r>
      <w:r w:rsidRPr="00DA2068">
        <w:rPr>
          <w:sz w:val="22"/>
          <w:szCs w:val="22"/>
        </w:rPr>
        <w:t xml:space="preserve"> </w:t>
      </w:r>
      <w:r w:rsidRPr="00DA2068">
        <w:rPr>
          <w:sz w:val="22"/>
          <w:szCs w:val="22"/>
        </w:rPr>
        <w:tab/>
        <w:t xml:space="preserve">Erdőterületnek minősülnek a szabályozási tervben lehatárolt, erdőállomány létesítésére </w:t>
      </w:r>
      <w:r w:rsidR="00514C85">
        <w:rPr>
          <w:sz w:val="22"/>
          <w:szCs w:val="22"/>
        </w:rPr>
        <w:t>s</w:t>
      </w:r>
      <w:r w:rsidRPr="00DA2068">
        <w:rPr>
          <w:sz w:val="22"/>
          <w:szCs w:val="22"/>
        </w:rPr>
        <w:t xml:space="preserve">zolgáló, és a szabályozási tervben le nem határolt, de </w:t>
      </w:r>
      <w:r w:rsidR="003E6E71" w:rsidRPr="00F5392D">
        <w:rPr>
          <w:sz w:val="22"/>
          <w:szCs w:val="22"/>
        </w:rPr>
        <w:t>a mindenkor hatályos erdőtörvény hatálya alá tartozó területek.</w:t>
      </w:r>
    </w:p>
    <w:p w:rsidR="006833E9" w:rsidRPr="00DA2068" w:rsidRDefault="006833E9" w:rsidP="006833E9">
      <w:pPr>
        <w:ind w:left="705" w:hanging="705"/>
        <w:jc w:val="both"/>
        <w:rPr>
          <w:sz w:val="22"/>
          <w:szCs w:val="22"/>
        </w:rPr>
      </w:pPr>
      <w:r w:rsidRPr="00DA2068">
        <w:rPr>
          <w:sz w:val="22"/>
          <w:szCs w:val="22"/>
        </w:rPr>
        <w:t>/2/</w:t>
      </w:r>
      <w:r w:rsidR="00F5392D">
        <w:rPr>
          <w:rStyle w:val="Lbjegyzet-hivatkozs"/>
          <w:sz w:val="22"/>
          <w:szCs w:val="22"/>
        </w:rPr>
        <w:footnoteReference w:id="56"/>
      </w:r>
      <w:r w:rsidRPr="00DA2068">
        <w:rPr>
          <w:sz w:val="22"/>
          <w:szCs w:val="22"/>
        </w:rPr>
        <w:tab/>
      </w:r>
    </w:p>
    <w:p w:rsidR="006833E9" w:rsidRPr="00DA2068" w:rsidRDefault="00F5392D" w:rsidP="00514C85">
      <w:pPr>
        <w:ind w:left="705" w:hanging="705"/>
        <w:jc w:val="both"/>
        <w:rPr>
          <w:sz w:val="22"/>
          <w:szCs w:val="22"/>
        </w:rPr>
      </w:pPr>
      <w:r>
        <w:rPr>
          <w:sz w:val="22"/>
          <w:szCs w:val="22"/>
        </w:rPr>
        <w:t>/3/</w:t>
      </w:r>
      <w:r>
        <w:rPr>
          <w:rStyle w:val="Lbjegyzet-hivatkozs"/>
          <w:sz w:val="22"/>
          <w:szCs w:val="22"/>
        </w:rPr>
        <w:footnoteReference w:id="57"/>
      </w:r>
      <w:r w:rsidR="006833E9" w:rsidRPr="00DA2068">
        <w:rPr>
          <w:sz w:val="22"/>
          <w:szCs w:val="22"/>
        </w:rPr>
        <w:tab/>
      </w:r>
    </w:p>
    <w:p w:rsidR="006833E9" w:rsidRPr="00DA2068" w:rsidRDefault="006833E9" w:rsidP="006833E9">
      <w:pPr>
        <w:ind w:left="705" w:hanging="705"/>
        <w:jc w:val="both"/>
        <w:rPr>
          <w:sz w:val="22"/>
          <w:szCs w:val="22"/>
        </w:rPr>
      </w:pPr>
      <w:r w:rsidRPr="00DA2068">
        <w:rPr>
          <w:sz w:val="22"/>
          <w:szCs w:val="22"/>
        </w:rPr>
        <w:t xml:space="preserve">/4/ </w:t>
      </w:r>
      <w:r w:rsidRPr="00DA2068">
        <w:rPr>
          <w:sz w:val="22"/>
          <w:szCs w:val="22"/>
        </w:rPr>
        <w:tab/>
        <w:t>Az EV-1 jelű véderdő övezetben közműellátást biztosító vezeték és műtárgy, valamint környezetvédelmi célú építményen kívüli létesítmény nem helyezhető el. Az övezet minimálisan cserjesorral kerítendő!</w:t>
      </w:r>
    </w:p>
    <w:p w:rsidR="006833E9" w:rsidRPr="00DA2068" w:rsidRDefault="006833E9" w:rsidP="00514C85">
      <w:pPr>
        <w:ind w:left="705" w:hanging="705"/>
        <w:jc w:val="both"/>
        <w:rPr>
          <w:sz w:val="22"/>
          <w:szCs w:val="22"/>
        </w:rPr>
      </w:pPr>
      <w:r w:rsidRPr="00DA2068">
        <w:rPr>
          <w:sz w:val="22"/>
          <w:szCs w:val="22"/>
        </w:rPr>
        <w:t xml:space="preserve">/5/ </w:t>
      </w:r>
      <w:r w:rsidRPr="00DA2068">
        <w:rPr>
          <w:sz w:val="22"/>
          <w:szCs w:val="22"/>
        </w:rPr>
        <w:tab/>
        <w:t>Az EV-2 jelű védett erdő övezet a település helyi természetvédelmi területe a Duna hullámterében, melyben mérnökgeológiai létesítményeken kívül egyéb építmény nem helyezhető el.</w:t>
      </w:r>
    </w:p>
    <w:p w:rsidR="006833E9" w:rsidRPr="00DA2068" w:rsidRDefault="006833E9" w:rsidP="006833E9">
      <w:pPr>
        <w:ind w:left="705" w:hanging="705"/>
        <w:rPr>
          <w:sz w:val="22"/>
          <w:szCs w:val="22"/>
        </w:rPr>
      </w:pPr>
    </w:p>
    <w:p w:rsidR="006833E9" w:rsidRPr="00DA2068" w:rsidRDefault="002F4194" w:rsidP="006833E9">
      <w:pPr>
        <w:ind w:left="705" w:hanging="705"/>
        <w:jc w:val="center"/>
        <w:rPr>
          <w:b/>
          <w:sz w:val="22"/>
          <w:szCs w:val="22"/>
        </w:rPr>
      </w:pPr>
      <w:r>
        <w:rPr>
          <w:b/>
          <w:sz w:val="22"/>
          <w:szCs w:val="22"/>
        </w:rPr>
        <w:t>E</w:t>
      </w:r>
      <w:r w:rsidR="006833E9" w:rsidRPr="00DA2068">
        <w:rPr>
          <w:b/>
          <w:sz w:val="22"/>
          <w:szCs w:val="22"/>
        </w:rPr>
        <w:t>GYÉB TERÜLETEK, VÉDŐ TERÜLETEK</w:t>
      </w:r>
    </w:p>
    <w:p w:rsidR="006833E9" w:rsidRPr="00DA2068" w:rsidRDefault="006833E9" w:rsidP="006833E9">
      <w:pPr>
        <w:ind w:left="705" w:hanging="705"/>
        <w:jc w:val="center"/>
        <w:rPr>
          <w:b/>
          <w:sz w:val="22"/>
          <w:szCs w:val="22"/>
        </w:rPr>
      </w:pPr>
      <w:r w:rsidRPr="00DA2068">
        <w:rPr>
          <w:b/>
          <w:sz w:val="22"/>
          <w:szCs w:val="22"/>
        </w:rPr>
        <w:t>14. §.</w:t>
      </w:r>
    </w:p>
    <w:p w:rsidR="006833E9" w:rsidRPr="00DA2068" w:rsidRDefault="006833E9" w:rsidP="006833E9">
      <w:pPr>
        <w:ind w:left="705" w:hanging="705"/>
        <w:jc w:val="center"/>
        <w:rPr>
          <w:b/>
          <w:sz w:val="22"/>
          <w:szCs w:val="22"/>
        </w:rPr>
      </w:pPr>
    </w:p>
    <w:p w:rsidR="006833E9" w:rsidRPr="00DA2068" w:rsidRDefault="006833E9" w:rsidP="006833E9">
      <w:pPr>
        <w:ind w:left="705" w:hanging="705"/>
        <w:jc w:val="both"/>
        <w:rPr>
          <w:sz w:val="22"/>
          <w:szCs w:val="22"/>
        </w:rPr>
      </w:pPr>
      <w:r w:rsidRPr="00DA2068">
        <w:rPr>
          <w:sz w:val="22"/>
          <w:szCs w:val="22"/>
        </w:rPr>
        <w:t>/1/</w:t>
      </w:r>
      <w:r w:rsidR="00585BAA">
        <w:rPr>
          <w:rStyle w:val="Lbjegyzet-hivatkozs"/>
          <w:sz w:val="22"/>
          <w:szCs w:val="22"/>
        </w:rPr>
        <w:footnoteReference w:id="58"/>
      </w:r>
      <w:r w:rsidRPr="00DA2068">
        <w:rPr>
          <w:sz w:val="22"/>
          <w:szCs w:val="22"/>
        </w:rPr>
        <w:t xml:space="preserve"> </w:t>
      </w:r>
      <w:r w:rsidRPr="00DA2068">
        <w:rPr>
          <w:sz w:val="22"/>
          <w:szCs w:val="22"/>
        </w:rPr>
        <w:tab/>
        <w:t>A VT-1 jelű társulati kezelésű csatornák partélétől számított 4,0 m-en belül semmilyen, 4,0-</w:t>
      </w:r>
      <w:smartTag w:uri="urn:schemas-microsoft-com:office:smarttags" w:element="metricconverter">
        <w:smartTagPr>
          <w:attr w:name="ProductID" w:val="10,0 m"/>
        </w:smartTagPr>
        <w:r w:rsidRPr="00DA2068">
          <w:rPr>
            <w:sz w:val="22"/>
            <w:szCs w:val="22"/>
          </w:rPr>
          <w:t>10,0 m</w:t>
        </w:r>
      </w:smartTag>
      <w:r w:rsidRPr="00DA2068">
        <w:rPr>
          <w:sz w:val="22"/>
          <w:szCs w:val="22"/>
        </w:rPr>
        <w:t xml:space="preserve"> között pedig csak ideiglenes jellegű létesítmény építhető.</w:t>
      </w:r>
    </w:p>
    <w:p w:rsidR="006833E9" w:rsidRPr="00DA2068" w:rsidRDefault="006833E9" w:rsidP="006833E9">
      <w:pPr>
        <w:ind w:left="705" w:hanging="705"/>
        <w:jc w:val="both"/>
        <w:rPr>
          <w:sz w:val="22"/>
          <w:szCs w:val="22"/>
        </w:rPr>
      </w:pPr>
      <w:r w:rsidRPr="00DA2068">
        <w:rPr>
          <w:sz w:val="22"/>
          <w:szCs w:val="22"/>
        </w:rPr>
        <w:tab/>
        <w:t>A VT-1 jelű VÍZIG. Kezelésű csatornák partélétől számított 10,0 m-en belül semmilyen, 10,0-</w:t>
      </w:r>
      <w:smartTag w:uri="urn:schemas-microsoft-com:office:smarttags" w:element="metricconverter">
        <w:smartTagPr>
          <w:attr w:name="ProductID" w:val="15,0 m"/>
        </w:smartTagPr>
        <w:r w:rsidRPr="00DA2068">
          <w:rPr>
            <w:sz w:val="22"/>
            <w:szCs w:val="22"/>
          </w:rPr>
          <w:t>15,0 m</w:t>
        </w:r>
      </w:smartTag>
      <w:r w:rsidRPr="00DA2068">
        <w:rPr>
          <w:sz w:val="22"/>
          <w:szCs w:val="22"/>
        </w:rPr>
        <w:t xml:space="preserve"> között pedig csak ideiglenes jellegű létesítmény építhető.</w:t>
      </w:r>
    </w:p>
    <w:p w:rsidR="006833E9" w:rsidRPr="002F4194" w:rsidRDefault="006833E9" w:rsidP="006833E9">
      <w:pPr>
        <w:ind w:left="705" w:hanging="705"/>
        <w:jc w:val="both"/>
        <w:rPr>
          <w:spacing w:val="-4"/>
          <w:sz w:val="22"/>
          <w:szCs w:val="22"/>
        </w:rPr>
      </w:pPr>
      <w:r w:rsidRPr="00DA2068">
        <w:rPr>
          <w:sz w:val="22"/>
          <w:szCs w:val="22"/>
        </w:rPr>
        <w:tab/>
      </w:r>
      <w:r w:rsidRPr="002F4194">
        <w:rPr>
          <w:spacing w:val="-4"/>
          <w:sz w:val="22"/>
          <w:szCs w:val="22"/>
        </w:rPr>
        <w:t xml:space="preserve">Ezen túlmenően </w:t>
      </w:r>
      <w:r w:rsidRPr="00573F6C">
        <w:rPr>
          <w:spacing w:val="-4"/>
          <w:sz w:val="22"/>
          <w:szCs w:val="22"/>
        </w:rPr>
        <w:t xml:space="preserve">a </w:t>
      </w:r>
      <w:r w:rsidRPr="002F4194">
        <w:rPr>
          <w:spacing w:val="-4"/>
          <w:sz w:val="22"/>
          <w:szCs w:val="22"/>
        </w:rPr>
        <w:t>csatornák partélétől számított 3,0 m-t fenntartási célokra szabadon kell tartani, ezen a területen csak gyepgazdálkodás folytatható.</w:t>
      </w:r>
    </w:p>
    <w:p w:rsidR="006833E9" w:rsidRPr="00DA2068" w:rsidRDefault="006833E9" w:rsidP="006833E9">
      <w:pPr>
        <w:ind w:left="705" w:hanging="705"/>
        <w:rPr>
          <w:sz w:val="22"/>
          <w:szCs w:val="22"/>
          <w:u w:val="single"/>
        </w:rPr>
      </w:pPr>
      <w:r w:rsidRPr="00DA2068">
        <w:rPr>
          <w:sz w:val="22"/>
          <w:szCs w:val="22"/>
        </w:rPr>
        <w:tab/>
      </w:r>
      <w:r w:rsidRPr="00DA2068">
        <w:rPr>
          <w:sz w:val="22"/>
          <w:szCs w:val="22"/>
          <w:u w:val="single"/>
        </w:rPr>
        <w:t>ADUVÍZIG kezelésében lévő csatornák:</w:t>
      </w:r>
    </w:p>
    <w:p w:rsidR="006833E9" w:rsidRPr="00DA2068" w:rsidRDefault="006833E9" w:rsidP="006833E9">
      <w:pPr>
        <w:ind w:left="705" w:hanging="705"/>
        <w:rPr>
          <w:sz w:val="22"/>
          <w:szCs w:val="22"/>
        </w:rPr>
      </w:pPr>
      <w:r w:rsidRPr="00DA2068">
        <w:rPr>
          <w:sz w:val="22"/>
          <w:szCs w:val="22"/>
        </w:rPr>
        <w:tab/>
      </w:r>
      <w:r w:rsidRPr="00DA2068">
        <w:rPr>
          <w:sz w:val="22"/>
          <w:szCs w:val="22"/>
        </w:rPr>
        <w:tab/>
      </w:r>
      <w:r w:rsidRPr="00DA2068">
        <w:rPr>
          <w:sz w:val="22"/>
          <w:szCs w:val="22"/>
        </w:rPr>
        <w:tab/>
        <w:t>Dunavölgyi főcsatorna</w:t>
      </w:r>
    </w:p>
    <w:p w:rsidR="006833E9" w:rsidRPr="00DA2068" w:rsidRDefault="006833E9" w:rsidP="006833E9">
      <w:pPr>
        <w:ind w:left="705" w:hanging="705"/>
        <w:rPr>
          <w:sz w:val="22"/>
          <w:szCs w:val="22"/>
        </w:rPr>
      </w:pPr>
      <w:r w:rsidRPr="00DA2068">
        <w:rPr>
          <w:sz w:val="22"/>
          <w:szCs w:val="22"/>
        </w:rPr>
        <w:t xml:space="preserve">             </w:t>
      </w:r>
      <w:r w:rsidRPr="00DA2068">
        <w:rPr>
          <w:sz w:val="22"/>
          <w:szCs w:val="22"/>
        </w:rPr>
        <w:tab/>
        <w:t>Fűzvölgyi főcsatorna</w:t>
      </w:r>
    </w:p>
    <w:p w:rsidR="006833E9" w:rsidRPr="00DA2068" w:rsidRDefault="006833E9" w:rsidP="006833E9">
      <w:pPr>
        <w:ind w:left="705" w:hanging="705"/>
        <w:rPr>
          <w:sz w:val="22"/>
          <w:szCs w:val="22"/>
        </w:rPr>
      </w:pPr>
      <w:r w:rsidRPr="00DA2068">
        <w:rPr>
          <w:sz w:val="22"/>
          <w:szCs w:val="22"/>
        </w:rPr>
        <w:tab/>
      </w:r>
      <w:r w:rsidRPr="00DA2068">
        <w:rPr>
          <w:sz w:val="22"/>
          <w:szCs w:val="22"/>
        </w:rPr>
        <w:tab/>
      </w:r>
      <w:r w:rsidRPr="00DA2068">
        <w:rPr>
          <w:sz w:val="22"/>
          <w:szCs w:val="22"/>
        </w:rPr>
        <w:tab/>
        <w:t>II. sz. összekötő csatorna</w:t>
      </w:r>
    </w:p>
    <w:p w:rsidR="006833E9" w:rsidRPr="00DA2068" w:rsidRDefault="006833E9" w:rsidP="006833E9">
      <w:pPr>
        <w:ind w:left="705" w:hanging="705"/>
        <w:rPr>
          <w:sz w:val="22"/>
          <w:szCs w:val="22"/>
        </w:rPr>
      </w:pPr>
      <w:r w:rsidRPr="00DA2068">
        <w:rPr>
          <w:sz w:val="22"/>
          <w:szCs w:val="22"/>
        </w:rPr>
        <w:t xml:space="preserve"> </w:t>
      </w:r>
      <w:r w:rsidRPr="00DA2068">
        <w:rPr>
          <w:sz w:val="22"/>
          <w:szCs w:val="22"/>
        </w:rPr>
        <w:tab/>
      </w:r>
      <w:r w:rsidRPr="00DA2068">
        <w:rPr>
          <w:sz w:val="22"/>
          <w:szCs w:val="22"/>
        </w:rPr>
        <w:tab/>
      </w:r>
      <w:r w:rsidRPr="00DA2068">
        <w:rPr>
          <w:sz w:val="22"/>
          <w:szCs w:val="22"/>
        </w:rPr>
        <w:tab/>
        <w:t>V. sz. csatorna</w:t>
      </w:r>
    </w:p>
    <w:p w:rsidR="006833E9" w:rsidRPr="00DA2068" w:rsidRDefault="006833E9" w:rsidP="006833E9">
      <w:pPr>
        <w:ind w:left="705" w:hanging="705"/>
        <w:rPr>
          <w:sz w:val="22"/>
          <w:szCs w:val="22"/>
        </w:rPr>
      </w:pPr>
      <w:r w:rsidRPr="00DA2068">
        <w:rPr>
          <w:sz w:val="22"/>
          <w:szCs w:val="22"/>
        </w:rPr>
        <w:tab/>
      </w:r>
      <w:r w:rsidRPr="00DA2068">
        <w:rPr>
          <w:sz w:val="22"/>
          <w:szCs w:val="22"/>
        </w:rPr>
        <w:tab/>
      </w:r>
      <w:r w:rsidRPr="00DA2068">
        <w:rPr>
          <w:sz w:val="22"/>
          <w:szCs w:val="22"/>
        </w:rPr>
        <w:tab/>
        <w:t>Kékesiréti csatorna</w:t>
      </w:r>
    </w:p>
    <w:p w:rsidR="006833E9" w:rsidRPr="00DA2068" w:rsidRDefault="006833E9" w:rsidP="006833E9">
      <w:pPr>
        <w:ind w:left="705"/>
        <w:rPr>
          <w:sz w:val="22"/>
          <w:szCs w:val="22"/>
          <w:u w:val="single"/>
        </w:rPr>
      </w:pPr>
      <w:r w:rsidRPr="00DA2068">
        <w:rPr>
          <w:sz w:val="22"/>
          <w:szCs w:val="22"/>
          <w:u w:val="single"/>
        </w:rPr>
        <w:t>Dunamenti és Kiskunsági Vízgazdálkodási Társulat kezelésében levő csatornák:</w:t>
      </w:r>
    </w:p>
    <w:p w:rsidR="006833E9" w:rsidRPr="00DA2068" w:rsidRDefault="006833E9" w:rsidP="006833E9">
      <w:pPr>
        <w:ind w:left="705"/>
        <w:rPr>
          <w:sz w:val="22"/>
          <w:szCs w:val="22"/>
        </w:rPr>
      </w:pPr>
      <w:r w:rsidRPr="00DA2068">
        <w:rPr>
          <w:sz w:val="22"/>
          <w:szCs w:val="22"/>
          <w:u w:val="single"/>
        </w:rPr>
        <w:tab/>
      </w:r>
      <w:r w:rsidRPr="00DA2068">
        <w:rPr>
          <w:sz w:val="22"/>
          <w:szCs w:val="22"/>
        </w:rPr>
        <w:tab/>
        <w:t>Vejtei csatorna</w:t>
      </w:r>
    </w:p>
    <w:p w:rsidR="006833E9" w:rsidRPr="00DA2068" w:rsidRDefault="006833E9" w:rsidP="006833E9">
      <w:pPr>
        <w:ind w:left="705"/>
        <w:rPr>
          <w:sz w:val="22"/>
          <w:szCs w:val="22"/>
        </w:rPr>
      </w:pPr>
      <w:r w:rsidRPr="00DA2068">
        <w:rPr>
          <w:sz w:val="22"/>
          <w:szCs w:val="22"/>
        </w:rPr>
        <w:tab/>
      </w:r>
      <w:r w:rsidRPr="00DA2068">
        <w:rPr>
          <w:sz w:val="22"/>
          <w:szCs w:val="22"/>
        </w:rPr>
        <w:tab/>
        <w:t>Nagykékesi csatorna</w:t>
      </w:r>
    </w:p>
    <w:p w:rsidR="006833E9" w:rsidRPr="00DA2068" w:rsidRDefault="006833E9" w:rsidP="006833E9">
      <w:pPr>
        <w:ind w:left="705"/>
        <w:rPr>
          <w:sz w:val="22"/>
          <w:szCs w:val="22"/>
        </w:rPr>
      </w:pPr>
      <w:r w:rsidRPr="00DA2068">
        <w:rPr>
          <w:sz w:val="22"/>
          <w:szCs w:val="22"/>
        </w:rPr>
        <w:tab/>
      </w:r>
      <w:r w:rsidRPr="00DA2068">
        <w:rPr>
          <w:sz w:val="22"/>
          <w:szCs w:val="22"/>
        </w:rPr>
        <w:tab/>
        <w:t>Nagykékesi I. csatorna</w:t>
      </w:r>
    </w:p>
    <w:p w:rsidR="006833E9" w:rsidRPr="00DA2068" w:rsidRDefault="006833E9" w:rsidP="006833E9">
      <w:pPr>
        <w:ind w:left="705"/>
        <w:rPr>
          <w:sz w:val="22"/>
          <w:szCs w:val="22"/>
        </w:rPr>
      </w:pPr>
      <w:r w:rsidRPr="00DA2068">
        <w:rPr>
          <w:sz w:val="22"/>
          <w:szCs w:val="22"/>
        </w:rPr>
        <w:tab/>
      </w:r>
      <w:r w:rsidRPr="00DA2068">
        <w:rPr>
          <w:sz w:val="22"/>
          <w:szCs w:val="22"/>
        </w:rPr>
        <w:tab/>
        <w:t>Nagykékesi II. csatorna</w:t>
      </w:r>
    </w:p>
    <w:p w:rsidR="006833E9" w:rsidRPr="00DA2068" w:rsidRDefault="006833E9" w:rsidP="006833E9">
      <w:pPr>
        <w:ind w:left="705"/>
        <w:rPr>
          <w:sz w:val="22"/>
          <w:szCs w:val="22"/>
        </w:rPr>
      </w:pPr>
      <w:r w:rsidRPr="00DA2068">
        <w:rPr>
          <w:sz w:val="22"/>
          <w:szCs w:val="22"/>
        </w:rPr>
        <w:tab/>
      </w:r>
      <w:r w:rsidRPr="00DA2068">
        <w:rPr>
          <w:sz w:val="22"/>
          <w:szCs w:val="22"/>
        </w:rPr>
        <w:tab/>
        <w:t>Nagykékesi III. csatorna</w:t>
      </w:r>
    </w:p>
    <w:p w:rsidR="006833E9" w:rsidRPr="00DA2068" w:rsidRDefault="006833E9" w:rsidP="006833E9">
      <w:pPr>
        <w:ind w:left="705"/>
        <w:rPr>
          <w:sz w:val="22"/>
          <w:szCs w:val="22"/>
        </w:rPr>
      </w:pPr>
      <w:r w:rsidRPr="00DA2068">
        <w:rPr>
          <w:sz w:val="22"/>
          <w:szCs w:val="22"/>
        </w:rPr>
        <w:tab/>
      </w:r>
      <w:r w:rsidRPr="00DA2068">
        <w:rPr>
          <w:sz w:val="22"/>
          <w:szCs w:val="22"/>
        </w:rPr>
        <w:tab/>
        <w:t>Várfoki csatorna</w:t>
      </w:r>
    </w:p>
    <w:p w:rsidR="006833E9" w:rsidRPr="00DA2068" w:rsidRDefault="006833E9" w:rsidP="006833E9">
      <w:pPr>
        <w:ind w:left="705"/>
        <w:rPr>
          <w:sz w:val="22"/>
          <w:szCs w:val="22"/>
        </w:rPr>
      </w:pPr>
      <w:r w:rsidRPr="00DA2068">
        <w:rPr>
          <w:sz w:val="22"/>
          <w:szCs w:val="22"/>
        </w:rPr>
        <w:lastRenderedPageBreak/>
        <w:tab/>
      </w:r>
      <w:r w:rsidRPr="00DA2068">
        <w:rPr>
          <w:sz w:val="22"/>
          <w:szCs w:val="22"/>
        </w:rPr>
        <w:tab/>
        <w:t>Kígyósi csatorna</w:t>
      </w:r>
    </w:p>
    <w:p w:rsidR="006833E9" w:rsidRPr="00DA2068" w:rsidRDefault="006833E9" w:rsidP="006833E9">
      <w:pPr>
        <w:ind w:left="705"/>
        <w:rPr>
          <w:sz w:val="22"/>
          <w:szCs w:val="22"/>
          <w:u w:val="single"/>
        </w:rPr>
      </w:pPr>
      <w:r w:rsidRPr="00DA2068">
        <w:rPr>
          <w:sz w:val="22"/>
          <w:szCs w:val="22"/>
          <w:u w:val="single"/>
        </w:rPr>
        <w:t>Üzemi csatornák (Harta Edei F. Mg.Rt.)</w:t>
      </w:r>
    </w:p>
    <w:p w:rsidR="006833E9" w:rsidRPr="00DA2068" w:rsidRDefault="006833E9" w:rsidP="006833E9">
      <w:pPr>
        <w:ind w:left="705"/>
        <w:rPr>
          <w:sz w:val="22"/>
          <w:szCs w:val="22"/>
        </w:rPr>
      </w:pPr>
      <w:r w:rsidRPr="00DA2068">
        <w:rPr>
          <w:sz w:val="22"/>
          <w:szCs w:val="22"/>
        </w:rPr>
        <w:tab/>
      </w:r>
      <w:r w:rsidRPr="00DA2068">
        <w:rPr>
          <w:sz w:val="22"/>
          <w:szCs w:val="22"/>
        </w:rPr>
        <w:tab/>
        <w:t xml:space="preserve">Harta D-i öntöző tápcsatorna </w:t>
      </w:r>
    </w:p>
    <w:p w:rsidR="006833E9" w:rsidRPr="00DA2068" w:rsidRDefault="006833E9" w:rsidP="006833E9">
      <w:pPr>
        <w:rPr>
          <w:sz w:val="22"/>
          <w:szCs w:val="22"/>
        </w:rPr>
      </w:pPr>
      <w:r w:rsidRPr="00DA2068">
        <w:rPr>
          <w:sz w:val="22"/>
          <w:szCs w:val="22"/>
        </w:rPr>
        <w:t xml:space="preserve">/2/ </w:t>
      </w:r>
      <w:r w:rsidRPr="00DA2068">
        <w:rPr>
          <w:sz w:val="22"/>
          <w:szCs w:val="22"/>
        </w:rPr>
        <w:tab/>
        <w:t>A távvezeték hálózati energiaellátó és közműlétesítmények védőterületei:</w:t>
      </w:r>
    </w:p>
    <w:p w:rsidR="006833E9" w:rsidRPr="00DA2068" w:rsidRDefault="006833E9" w:rsidP="006833E9">
      <w:pPr>
        <w:rPr>
          <w:sz w:val="22"/>
          <w:szCs w:val="22"/>
        </w:rPr>
      </w:pPr>
      <w:r w:rsidRPr="00DA2068">
        <w:rPr>
          <w:sz w:val="22"/>
          <w:szCs w:val="22"/>
        </w:rPr>
        <w:tab/>
      </w:r>
      <w:r w:rsidRPr="00DA2068">
        <w:rPr>
          <w:sz w:val="22"/>
          <w:szCs w:val="22"/>
        </w:rPr>
        <w:tab/>
        <w:t>a., 63 bar földgáz távvezetéknél 20-</w:t>
      </w:r>
      <w:smartTag w:uri="urn:schemas-microsoft-com:office:smarttags" w:element="metricconverter">
        <w:smartTagPr>
          <w:attr w:name="ProductID" w:val="20 m"/>
        </w:smartTagPr>
        <w:r w:rsidRPr="00DA2068">
          <w:rPr>
            <w:sz w:val="22"/>
            <w:szCs w:val="22"/>
          </w:rPr>
          <w:t>20 m</w:t>
        </w:r>
      </w:smartTag>
      <w:r w:rsidRPr="00DA2068">
        <w:rPr>
          <w:sz w:val="22"/>
          <w:szCs w:val="22"/>
        </w:rPr>
        <w:t>,</w:t>
      </w:r>
    </w:p>
    <w:p w:rsidR="006833E9" w:rsidRPr="00DA2068" w:rsidRDefault="006833E9" w:rsidP="006833E9">
      <w:pPr>
        <w:rPr>
          <w:sz w:val="22"/>
          <w:szCs w:val="22"/>
        </w:rPr>
      </w:pPr>
      <w:r w:rsidRPr="00DA2068">
        <w:rPr>
          <w:sz w:val="22"/>
          <w:szCs w:val="22"/>
        </w:rPr>
        <w:tab/>
      </w:r>
      <w:r w:rsidRPr="00DA2068">
        <w:rPr>
          <w:sz w:val="22"/>
          <w:szCs w:val="22"/>
        </w:rPr>
        <w:tab/>
        <w:t>b., 120 kv-os elektromos távvezetéknél 13-</w:t>
      </w:r>
      <w:smartTag w:uri="urn:schemas-microsoft-com:office:smarttags" w:element="metricconverter">
        <w:smartTagPr>
          <w:attr w:name="ProductID" w:val="13 m"/>
        </w:smartTagPr>
        <w:r w:rsidRPr="00DA2068">
          <w:rPr>
            <w:sz w:val="22"/>
            <w:szCs w:val="22"/>
          </w:rPr>
          <w:t>13 m</w:t>
        </w:r>
      </w:smartTag>
      <w:r w:rsidRPr="00DA2068">
        <w:rPr>
          <w:sz w:val="22"/>
          <w:szCs w:val="22"/>
        </w:rPr>
        <w:t>,</w:t>
      </w:r>
    </w:p>
    <w:p w:rsidR="006833E9" w:rsidRPr="00DA2068" w:rsidRDefault="006833E9" w:rsidP="006833E9">
      <w:pPr>
        <w:rPr>
          <w:sz w:val="22"/>
          <w:szCs w:val="22"/>
        </w:rPr>
      </w:pPr>
      <w:r w:rsidRPr="00DA2068">
        <w:rPr>
          <w:sz w:val="22"/>
          <w:szCs w:val="22"/>
        </w:rPr>
        <w:tab/>
      </w:r>
      <w:r w:rsidRPr="00DA2068">
        <w:rPr>
          <w:sz w:val="22"/>
          <w:szCs w:val="22"/>
        </w:rPr>
        <w:tab/>
        <w:t>c., 25 és 30 kv-os elektromos távvezetéknél 5-5m,</w:t>
      </w:r>
    </w:p>
    <w:p w:rsidR="006833E9" w:rsidRPr="00DA2068" w:rsidRDefault="006833E9" w:rsidP="006833E9">
      <w:pPr>
        <w:rPr>
          <w:sz w:val="22"/>
          <w:szCs w:val="22"/>
        </w:rPr>
      </w:pPr>
      <w:r w:rsidRPr="00DA2068">
        <w:rPr>
          <w:sz w:val="22"/>
          <w:szCs w:val="22"/>
        </w:rPr>
        <w:tab/>
      </w:r>
      <w:r w:rsidRPr="00DA2068">
        <w:rPr>
          <w:sz w:val="22"/>
          <w:szCs w:val="22"/>
        </w:rPr>
        <w:tab/>
        <w:t>d., regionális ivóvízvezetéknél 8-</w:t>
      </w:r>
      <w:smartTag w:uri="urn:schemas-microsoft-com:office:smarttags" w:element="metricconverter">
        <w:smartTagPr>
          <w:attr w:name="ProductID" w:val="8 m"/>
        </w:smartTagPr>
        <w:r w:rsidRPr="00DA2068">
          <w:rPr>
            <w:sz w:val="22"/>
            <w:szCs w:val="22"/>
          </w:rPr>
          <w:t>8 m</w:t>
        </w:r>
      </w:smartTag>
      <w:r w:rsidRPr="00DA2068">
        <w:rPr>
          <w:sz w:val="22"/>
          <w:szCs w:val="22"/>
        </w:rPr>
        <w:t>.</w:t>
      </w:r>
    </w:p>
    <w:p w:rsidR="006833E9" w:rsidRPr="00DA2068" w:rsidRDefault="006833E9" w:rsidP="006833E9">
      <w:pPr>
        <w:ind w:left="705"/>
        <w:rPr>
          <w:sz w:val="22"/>
          <w:szCs w:val="22"/>
        </w:rPr>
      </w:pPr>
      <w:r w:rsidRPr="00DA2068">
        <w:rPr>
          <w:sz w:val="22"/>
          <w:szCs w:val="22"/>
        </w:rPr>
        <w:t>A közművek védőtávolságaira vonatkozóan az MSZ 7482/2-20 és az MSZ 7048-ban foglaltak a mérvadóak.</w:t>
      </w:r>
    </w:p>
    <w:p w:rsidR="006833E9" w:rsidRPr="00DA2068" w:rsidRDefault="006833E9" w:rsidP="006833E9">
      <w:pPr>
        <w:ind w:left="705" w:hanging="705"/>
        <w:jc w:val="both"/>
        <w:rPr>
          <w:sz w:val="22"/>
          <w:szCs w:val="22"/>
        </w:rPr>
      </w:pPr>
      <w:r w:rsidRPr="00DA2068">
        <w:rPr>
          <w:sz w:val="22"/>
          <w:szCs w:val="22"/>
        </w:rPr>
        <w:t xml:space="preserve">/3/ </w:t>
      </w:r>
      <w:r w:rsidRPr="00DA2068">
        <w:rPr>
          <w:sz w:val="22"/>
          <w:szCs w:val="22"/>
        </w:rPr>
        <w:tab/>
        <w:t xml:space="preserve">A Duna – a települést érint – 1551-1545 fkm. közötti bal parti szakaszán a partéltől mért 10 m-es szabadon tartandó sávon belül építmény még ideiglenes jelleggel sem helyezhető el. </w:t>
      </w:r>
    </w:p>
    <w:p w:rsidR="006833E9" w:rsidRPr="00DA2068" w:rsidRDefault="006833E9" w:rsidP="006833E9">
      <w:pPr>
        <w:ind w:left="705" w:hanging="705"/>
        <w:rPr>
          <w:sz w:val="22"/>
          <w:szCs w:val="22"/>
        </w:rPr>
      </w:pPr>
      <w:r w:rsidRPr="00DA2068">
        <w:rPr>
          <w:sz w:val="22"/>
          <w:szCs w:val="22"/>
        </w:rPr>
        <w:t xml:space="preserve">/4/ </w:t>
      </w:r>
      <w:r w:rsidRPr="00DA2068">
        <w:rPr>
          <w:sz w:val="22"/>
          <w:szCs w:val="22"/>
        </w:rPr>
        <w:tab/>
        <w:t>A Duna elsőrendű árvízvédelmi vonalával kapcsolatos előírások:</w:t>
      </w:r>
    </w:p>
    <w:p w:rsidR="006833E9" w:rsidRPr="00DA2068" w:rsidRDefault="006833E9" w:rsidP="006833E9">
      <w:pPr>
        <w:numPr>
          <w:ilvl w:val="0"/>
          <w:numId w:val="15"/>
        </w:numPr>
        <w:jc w:val="both"/>
        <w:rPr>
          <w:sz w:val="22"/>
          <w:szCs w:val="22"/>
        </w:rPr>
      </w:pPr>
      <w:r w:rsidRPr="00DA2068">
        <w:rPr>
          <w:sz w:val="22"/>
          <w:szCs w:val="22"/>
        </w:rPr>
        <w:t>Az árvízvédelmi vonal mentén – mind a hullámtéri, mind pedig a mentett oldalon – a töltéslábtól számított 10-</w:t>
      </w:r>
      <w:smartTag w:uri="urn:schemas-microsoft-com:office:smarttags" w:element="metricconverter">
        <w:smartTagPr>
          <w:attr w:name="ProductID" w:val="10 m"/>
        </w:smartTagPr>
        <w:r w:rsidRPr="00DA2068">
          <w:rPr>
            <w:sz w:val="22"/>
            <w:szCs w:val="22"/>
          </w:rPr>
          <w:t>10 m</w:t>
        </w:r>
      </w:smartTag>
      <w:r w:rsidRPr="00DA2068">
        <w:rPr>
          <w:sz w:val="22"/>
          <w:szCs w:val="22"/>
        </w:rPr>
        <w:t xml:space="preserve"> széles területsávon belül építési tilalom van érvényben.</w:t>
      </w:r>
    </w:p>
    <w:p w:rsidR="006833E9" w:rsidRPr="00DA2068" w:rsidRDefault="006833E9" w:rsidP="006833E9">
      <w:pPr>
        <w:numPr>
          <w:ilvl w:val="0"/>
          <w:numId w:val="15"/>
        </w:numPr>
        <w:jc w:val="both"/>
        <w:rPr>
          <w:sz w:val="22"/>
          <w:szCs w:val="22"/>
        </w:rPr>
      </w:pPr>
      <w:r w:rsidRPr="00DA2068">
        <w:rPr>
          <w:sz w:val="22"/>
          <w:szCs w:val="22"/>
        </w:rPr>
        <w:t xml:space="preserve">A hullámtéri oldalon található </w:t>
      </w:r>
      <w:smartTag w:uri="urn:schemas-microsoft-com:office:smarttags" w:element="metricconverter">
        <w:smartTagPr>
          <w:attr w:name="ProductID" w:val="60 m"/>
        </w:smartTagPr>
        <w:r w:rsidRPr="00DA2068">
          <w:rPr>
            <w:sz w:val="22"/>
            <w:szCs w:val="22"/>
          </w:rPr>
          <w:t>60 m</w:t>
        </w:r>
      </w:smartTag>
      <w:r w:rsidRPr="00DA2068">
        <w:rPr>
          <w:sz w:val="22"/>
          <w:szCs w:val="22"/>
        </w:rPr>
        <w:t xml:space="preserve"> széles védőerdősáv védőképességét befolyásoló tevékenység végzése tilos.</w:t>
      </w:r>
    </w:p>
    <w:p w:rsidR="006833E9" w:rsidRPr="00DA2068" w:rsidRDefault="006833E9" w:rsidP="006833E9">
      <w:pPr>
        <w:numPr>
          <w:ilvl w:val="0"/>
          <w:numId w:val="15"/>
        </w:numPr>
        <w:jc w:val="both"/>
        <w:rPr>
          <w:sz w:val="22"/>
          <w:szCs w:val="22"/>
        </w:rPr>
      </w:pPr>
      <w:r w:rsidRPr="00DA2068">
        <w:rPr>
          <w:sz w:val="22"/>
          <w:szCs w:val="22"/>
        </w:rPr>
        <w:t>A mentett oldalon lévő azon területeket, ahol szivárgó és fakadó vizek jelentkezhetnek, csak az árvízvédelmi előírásoknak megfelelően szabad használni és hasznosítani.</w:t>
      </w:r>
    </w:p>
    <w:p w:rsidR="006833E9" w:rsidRPr="00DA2068" w:rsidRDefault="006833E9" w:rsidP="006833E9">
      <w:pPr>
        <w:numPr>
          <w:ilvl w:val="0"/>
          <w:numId w:val="15"/>
        </w:numPr>
        <w:jc w:val="both"/>
        <w:rPr>
          <w:sz w:val="22"/>
          <w:szCs w:val="22"/>
        </w:rPr>
      </w:pPr>
      <w:r w:rsidRPr="00DA2068">
        <w:rPr>
          <w:sz w:val="22"/>
          <w:szCs w:val="22"/>
        </w:rPr>
        <w:t>Az árvízvédelmi földmű mentén a hullámtéren a lábvonaltól számított 60 m-en mentett oldalon pedig 110 m-en belül anyaggödröt nyitni nem szabad.</w:t>
      </w:r>
    </w:p>
    <w:p w:rsidR="006833E9" w:rsidRPr="00514C85" w:rsidRDefault="006833E9" w:rsidP="006833E9">
      <w:pPr>
        <w:ind w:left="705" w:hanging="705"/>
        <w:jc w:val="both"/>
        <w:rPr>
          <w:sz w:val="22"/>
          <w:szCs w:val="22"/>
        </w:rPr>
      </w:pPr>
      <w:r w:rsidRPr="00514C85">
        <w:rPr>
          <w:sz w:val="22"/>
          <w:szCs w:val="22"/>
        </w:rPr>
        <w:t>/5/</w:t>
      </w:r>
      <w:r w:rsidR="00585BAA">
        <w:rPr>
          <w:rStyle w:val="Lbjegyzet-hivatkozs"/>
          <w:sz w:val="22"/>
          <w:szCs w:val="22"/>
        </w:rPr>
        <w:footnoteReference w:id="59"/>
      </w:r>
      <w:r w:rsidRPr="00514C85">
        <w:rPr>
          <w:sz w:val="22"/>
          <w:szCs w:val="22"/>
        </w:rPr>
        <w:t xml:space="preserve"> </w:t>
      </w:r>
      <w:r w:rsidRPr="00514C85">
        <w:rPr>
          <w:sz w:val="22"/>
          <w:szCs w:val="22"/>
        </w:rPr>
        <w:tab/>
      </w:r>
      <w:r w:rsidR="00F5392D" w:rsidRPr="00F5392D">
        <w:rPr>
          <w:sz w:val="22"/>
          <w:szCs w:val="22"/>
        </w:rPr>
        <w:t>A</w:t>
      </w:r>
      <w:r w:rsidRPr="00F5392D">
        <w:rPr>
          <w:sz w:val="22"/>
          <w:szCs w:val="22"/>
        </w:rPr>
        <w:t xml:space="preserve"> hullámterek és a parti sávok hasznosításakor „A </w:t>
      </w:r>
      <w:r w:rsidR="00514C85" w:rsidRPr="00F5392D">
        <w:rPr>
          <w:sz w:val="22"/>
          <w:szCs w:val="22"/>
        </w:rPr>
        <w:t>nagyvízi medrek</w:t>
      </w:r>
      <w:r w:rsidRPr="00F5392D">
        <w:rPr>
          <w:sz w:val="22"/>
          <w:szCs w:val="22"/>
        </w:rPr>
        <w:t>, a parti sávok, a vízjárta, valamint a fakadóvizek által veszélyeztetett területek használatáról és hasznosításáról</w:t>
      </w:r>
      <w:r w:rsidR="00514C85" w:rsidRPr="00F5392D">
        <w:rPr>
          <w:sz w:val="22"/>
          <w:szCs w:val="22"/>
        </w:rPr>
        <w:t xml:space="preserve">, </w:t>
      </w:r>
      <w:r w:rsidR="00514C85" w:rsidRPr="00F5392D">
        <w:rPr>
          <w:bCs/>
          <w:sz w:val="22"/>
          <w:szCs w:val="22"/>
        </w:rPr>
        <w:t>valamint a nyári gátak által védett területek értékének csökkenésével kapcsolatos eljárásról</w:t>
      </w:r>
      <w:r w:rsidR="00A16385" w:rsidRPr="00F5392D">
        <w:rPr>
          <w:sz w:val="22"/>
          <w:szCs w:val="22"/>
        </w:rPr>
        <w:t>”</w:t>
      </w:r>
      <w:r w:rsidRPr="00F5392D">
        <w:rPr>
          <w:sz w:val="22"/>
          <w:szCs w:val="22"/>
        </w:rPr>
        <w:t xml:space="preserve"> szóló</w:t>
      </w:r>
      <w:r w:rsidR="00716E6B">
        <w:rPr>
          <w:sz w:val="22"/>
          <w:szCs w:val="22"/>
        </w:rPr>
        <w:t>,</w:t>
      </w:r>
      <w:r w:rsidRPr="00F5392D">
        <w:rPr>
          <w:sz w:val="22"/>
          <w:szCs w:val="22"/>
        </w:rPr>
        <w:t xml:space="preserve"> </w:t>
      </w:r>
      <w:r w:rsidR="00514C85" w:rsidRPr="00F5392D">
        <w:rPr>
          <w:sz w:val="22"/>
          <w:szCs w:val="22"/>
        </w:rPr>
        <w:t xml:space="preserve">mindenkor hatályos </w:t>
      </w:r>
      <w:r w:rsidRPr="00F5392D">
        <w:rPr>
          <w:sz w:val="22"/>
          <w:szCs w:val="22"/>
        </w:rPr>
        <w:t>rendelet előírásait kell betartani.</w:t>
      </w:r>
      <w:r w:rsidR="00514C85" w:rsidRPr="00F5392D">
        <w:rPr>
          <w:b/>
          <w:bCs/>
          <w:sz w:val="22"/>
          <w:szCs w:val="22"/>
        </w:rPr>
        <w:t xml:space="preserve"> </w:t>
      </w:r>
    </w:p>
    <w:p w:rsidR="006833E9" w:rsidRPr="00DA2068" w:rsidRDefault="006833E9" w:rsidP="006833E9">
      <w:pPr>
        <w:ind w:left="705" w:hanging="705"/>
        <w:jc w:val="both"/>
        <w:rPr>
          <w:sz w:val="22"/>
          <w:szCs w:val="22"/>
        </w:rPr>
      </w:pPr>
      <w:r w:rsidRPr="00DA2068">
        <w:rPr>
          <w:sz w:val="22"/>
          <w:szCs w:val="22"/>
        </w:rPr>
        <w:t xml:space="preserve">/6/ </w:t>
      </w:r>
      <w:r w:rsidRPr="00DA2068">
        <w:rPr>
          <w:sz w:val="22"/>
          <w:szCs w:val="22"/>
        </w:rPr>
        <w:tab/>
      </w:r>
      <w:r w:rsidRPr="002F4194">
        <w:rPr>
          <w:spacing w:val="-2"/>
          <w:sz w:val="22"/>
          <w:szCs w:val="22"/>
        </w:rPr>
        <w:t>Harta közigazgatási területét érintő üzemelő és távlati felszín alatti vízbázis védelme érdekében az előbbi esetben kijelölésre kerülő, az utóbbi esetben előzetesen lehatárolt 5 éves és 50 éves elérési időhöz tartozó védőterületek és védőidomok területeire vonatkozó korlátozásokat és elő</w:t>
      </w:r>
      <w:r w:rsidR="00514C85" w:rsidRPr="002F4194">
        <w:rPr>
          <w:spacing w:val="-2"/>
          <w:sz w:val="22"/>
          <w:szCs w:val="22"/>
        </w:rPr>
        <w:t xml:space="preserve">írásokat a 123/1997. (VII. 18.) Korm. </w:t>
      </w:r>
      <w:r w:rsidRPr="002F4194">
        <w:rPr>
          <w:spacing w:val="-2"/>
          <w:sz w:val="22"/>
          <w:szCs w:val="22"/>
        </w:rPr>
        <w:t>rendeletben foglaltak szerint be kell tartani.</w:t>
      </w:r>
      <w:r w:rsidRPr="00DA2068">
        <w:rPr>
          <w:sz w:val="22"/>
          <w:szCs w:val="22"/>
        </w:rPr>
        <w:t xml:space="preserve">  </w:t>
      </w:r>
    </w:p>
    <w:p w:rsidR="006833E9" w:rsidRPr="00DA2068" w:rsidRDefault="006833E9" w:rsidP="006833E9">
      <w:pPr>
        <w:ind w:left="705" w:hanging="705"/>
        <w:jc w:val="both"/>
        <w:rPr>
          <w:sz w:val="22"/>
          <w:szCs w:val="22"/>
        </w:rPr>
      </w:pPr>
    </w:p>
    <w:p w:rsidR="006833E9" w:rsidRPr="00DA2068" w:rsidRDefault="006833E9" w:rsidP="006023F6">
      <w:pPr>
        <w:spacing w:line="360" w:lineRule="auto"/>
        <w:ind w:left="705" w:hanging="705"/>
        <w:jc w:val="center"/>
        <w:rPr>
          <w:b/>
          <w:sz w:val="22"/>
          <w:szCs w:val="22"/>
        </w:rPr>
      </w:pPr>
      <w:r w:rsidRPr="00DA2068">
        <w:rPr>
          <w:b/>
          <w:sz w:val="22"/>
          <w:szCs w:val="22"/>
        </w:rPr>
        <w:t>IV. Fejezet</w:t>
      </w:r>
    </w:p>
    <w:p w:rsidR="006833E9" w:rsidRPr="00DA2068" w:rsidRDefault="006833E9" w:rsidP="006833E9">
      <w:pPr>
        <w:ind w:left="705" w:hanging="705"/>
        <w:jc w:val="center"/>
        <w:rPr>
          <w:b/>
          <w:sz w:val="22"/>
          <w:szCs w:val="22"/>
        </w:rPr>
      </w:pPr>
      <w:r w:rsidRPr="00DA2068">
        <w:rPr>
          <w:b/>
          <w:sz w:val="22"/>
          <w:szCs w:val="22"/>
        </w:rPr>
        <w:t xml:space="preserve">ÉPÍTÉSZETI </w:t>
      </w:r>
      <w:r w:rsidR="006C7913" w:rsidRPr="00F5392D">
        <w:rPr>
          <w:b/>
          <w:sz w:val="22"/>
          <w:szCs w:val="22"/>
        </w:rPr>
        <w:t xml:space="preserve">ÉS RÉGÉSZETI </w:t>
      </w:r>
      <w:r w:rsidR="006C7913">
        <w:rPr>
          <w:b/>
          <w:sz w:val="22"/>
          <w:szCs w:val="22"/>
        </w:rPr>
        <w:t>ÉRT</w:t>
      </w:r>
      <w:r w:rsidRPr="00DA2068">
        <w:rPr>
          <w:b/>
          <w:sz w:val="22"/>
          <w:szCs w:val="22"/>
        </w:rPr>
        <w:t>ÉKEK HELYI VÉDELME</w:t>
      </w:r>
      <w:r w:rsidR="00F5392D">
        <w:rPr>
          <w:rStyle w:val="Lbjegyzet-hivatkozs"/>
          <w:b/>
          <w:sz w:val="22"/>
          <w:szCs w:val="22"/>
        </w:rPr>
        <w:footnoteReference w:id="60"/>
      </w:r>
    </w:p>
    <w:p w:rsidR="006833E9" w:rsidRDefault="006833E9" w:rsidP="006833E9">
      <w:pPr>
        <w:ind w:left="705" w:hanging="705"/>
        <w:jc w:val="center"/>
        <w:rPr>
          <w:b/>
          <w:sz w:val="22"/>
          <w:szCs w:val="22"/>
        </w:rPr>
      </w:pPr>
      <w:r w:rsidRPr="00DA2068">
        <w:rPr>
          <w:b/>
          <w:sz w:val="22"/>
          <w:szCs w:val="22"/>
        </w:rPr>
        <w:t>15. §.</w:t>
      </w:r>
    </w:p>
    <w:p w:rsidR="00514C85" w:rsidRPr="00DA2068" w:rsidRDefault="00514C85" w:rsidP="006833E9">
      <w:pPr>
        <w:ind w:left="705" w:hanging="705"/>
        <w:jc w:val="center"/>
        <w:rPr>
          <w:b/>
          <w:sz w:val="22"/>
          <w:szCs w:val="22"/>
        </w:rPr>
      </w:pPr>
    </w:p>
    <w:p w:rsidR="006833E9" w:rsidRPr="00DA2068" w:rsidRDefault="006833E9" w:rsidP="006833E9">
      <w:pPr>
        <w:ind w:left="705" w:hanging="705"/>
        <w:jc w:val="both"/>
        <w:rPr>
          <w:sz w:val="22"/>
          <w:szCs w:val="22"/>
        </w:rPr>
      </w:pPr>
      <w:r w:rsidRPr="00DA2068">
        <w:rPr>
          <w:sz w:val="22"/>
          <w:szCs w:val="22"/>
        </w:rPr>
        <w:t xml:space="preserve">/1/ </w:t>
      </w:r>
      <w:r w:rsidRPr="00DA2068">
        <w:rPr>
          <w:sz w:val="22"/>
          <w:szCs w:val="22"/>
        </w:rPr>
        <w:tab/>
      </w:r>
      <w:r w:rsidR="00B30388">
        <w:rPr>
          <w:rStyle w:val="Lbjegyzet-hivatkozs"/>
          <w:sz w:val="22"/>
          <w:szCs w:val="22"/>
        </w:rPr>
        <w:footnoteReference w:id="61"/>
      </w:r>
    </w:p>
    <w:p w:rsidR="006833E9" w:rsidRPr="00DA2068" w:rsidRDefault="006833E9" w:rsidP="006833E9">
      <w:pPr>
        <w:ind w:left="705" w:hanging="705"/>
        <w:jc w:val="both"/>
        <w:rPr>
          <w:sz w:val="22"/>
          <w:szCs w:val="22"/>
        </w:rPr>
      </w:pPr>
      <w:r w:rsidRPr="00DA2068">
        <w:rPr>
          <w:sz w:val="22"/>
          <w:szCs w:val="22"/>
        </w:rPr>
        <w:t xml:space="preserve">/2/ </w:t>
      </w:r>
      <w:r w:rsidRPr="00DA2068">
        <w:rPr>
          <w:sz w:val="22"/>
          <w:szCs w:val="22"/>
        </w:rPr>
        <w:tab/>
      </w:r>
      <w:r w:rsidR="00B30388">
        <w:rPr>
          <w:rStyle w:val="Lbjegyzet-hivatkozs"/>
          <w:sz w:val="22"/>
          <w:szCs w:val="22"/>
        </w:rPr>
        <w:footnoteReference w:id="62"/>
      </w:r>
    </w:p>
    <w:p w:rsidR="006833E9" w:rsidRPr="00DA2068" w:rsidRDefault="006833E9" w:rsidP="006833E9">
      <w:pPr>
        <w:ind w:left="705" w:hanging="705"/>
        <w:jc w:val="both"/>
        <w:rPr>
          <w:sz w:val="22"/>
          <w:szCs w:val="22"/>
        </w:rPr>
      </w:pPr>
      <w:r w:rsidRPr="00DA2068">
        <w:rPr>
          <w:sz w:val="22"/>
          <w:szCs w:val="22"/>
        </w:rPr>
        <w:t>/3/</w:t>
      </w:r>
      <w:r w:rsidR="00F5392D">
        <w:rPr>
          <w:rStyle w:val="Lbjegyzet-hivatkozs"/>
          <w:sz w:val="22"/>
          <w:szCs w:val="22"/>
        </w:rPr>
        <w:footnoteReference w:id="63"/>
      </w:r>
      <w:r w:rsidRPr="00DA2068">
        <w:rPr>
          <w:sz w:val="22"/>
          <w:szCs w:val="22"/>
        </w:rPr>
        <w:t xml:space="preserve"> </w:t>
      </w:r>
      <w:r w:rsidRPr="00DA2068">
        <w:rPr>
          <w:sz w:val="22"/>
          <w:szCs w:val="22"/>
        </w:rPr>
        <w:tab/>
      </w:r>
      <w:r w:rsidR="00B30388">
        <w:rPr>
          <w:rStyle w:val="Lbjegyzet-hivatkozs"/>
          <w:sz w:val="22"/>
          <w:szCs w:val="22"/>
        </w:rPr>
        <w:footnoteReference w:id="64"/>
      </w:r>
      <w:r w:rsidRPr="00DA2068">
        <w:rPr>
          <w:sz w:val="22"/>
          <w:szCs w:val="22"/>
        </w:rPr>
        <w:t xml:space="preserve">   </w:t>
      </w:r>
    </w:p>
    <w:p w:rsidR="006833E9" w:rsidRPr="00DA2068" w:rsidRDefault="006833E9" w:rsidP="006833E9">
      <w:pPr>
        <w:ind w:left="705" w:hanging="705"/>
        <w:jc w:val="both"/>
        <w:rPr>
          <w:sz w:val="22"/>
          <w:szCs w:val="22"/>
        </w:rPr>
      </w:pPr>
      <w:r w:rsidRPr="00DA2068">
        <w:rPr>
          <w:sz w:val="22"/>
          <w:szCs w:val="22"/>
        </w:rPr>
        <w:t xml:space="preserve">/4/ </w:t>
      </w:r>
      <w:r w:rsidRPr="00DA2068">
        <w:rPr>
          <w:sz w:val="22"/>
          <w:szCs w:val="22"/>
        </w:rPr>
        <w:tab/>
      </w:r>
      <w:r w:rsidR="00B30388">
        <w:rPr>
          <w:rStyle w:val="Lbjegyzet-hivatkozs"/>
          <w:sz w:val="22"/>
          <w:szCs w:val="22"/>
        </w:rPr>
        <w:footnoteReference w:id="65"/>
      </w:r>
    </w:p>
    <w:p w:rsidR="006833E9" w:rsidRPr="00DA2068" w:rsidRDefault="006833E9" w:rsidP="006833E9">
      <w:pPr>
        <w:ind w:left="705" w:hanging="705"/>
        <w:jc w:val="both"/>
        <w:rPr>
          <w:sz w:val="22"/>
          <w:szCs w:val="22"/>
        </w:rPr>
      </w:pPr>
      <w:r w:rsidRPr="00DA2068">
        <w:rPr>
          <w:sz w:val="22"/>
          <w:szCs w:val="22"/>
        </w:rPr>
        <w:t xml:space="preserve">/5/ </w:t>
      </w:r>
      <w:r w:rsidRPr="00DA2068">
        <w:rPr>
          <w:sz w:val="22"/>
          <w:szCs w:val="22"/>
        </w:rPr>
        <w:tab/>
      </w:r>
      <w:r w:rsidR="00B30388">
        <w:rPr>
          <w:rStyle w:val="Lbjegyzet-hivatkozs"/>
          <w:sz w:val="22"/>
          <w:szCs w:val="22"/>
        </w:rPr>
        <w:footnoteReference w:id="66"/>
      </w:r>
      <w:r w:rsidRPr="00DA2068">
        <w:rPr>
          <w:sz w:val="22"/>
          <w:szCs w:val="22"/>
        </w:rPr>
        <w:t xml:space="preserve">     </w:t>
      </w:r>
    </w:p>
    <w:p w:rsidR="006833E9" w:rsidRPr="00DA2068" w:rsidRDefault="006833E9" w:rsidP="006833E9">
      <w:pPr>
        <w:ind w:left="705" w:hanging="705"/>
        <w:jc w:val="both"/>
        <w:rPr>
          <w:sz w:val="22"/>
          <w:szCs w:val="22"/>
        </w:rPr>
      </w:pPr>
      <w:r w:rsidRPr="00DA2068">
        <w:rPr>
          <w:sz w:val="22"/>
          <w:szCs w:val="22"/>
        </w:rPr>
        <w:t xml:space="preserve">/6/ </w:t>
      </w:r>
      <w:r w:rsidRPr="00DA2068">
        <w:rPr>
          <w:sz w:val="22"/>
          <w:szCs w:val="22"/>
        </w:rPr>
        <w:tab/>
      </w:r>
      <w:r w:rsidR="00B30388">
        <w:rPr>
          <w:rStyle w:val="Lbjegyzet-hivatkozs"/>
          <w:sz w:val="22"/>
          <w:szCs w:val="22"/>
        </w:rPr>
        <w:footnoteReference w:id="67"/>
      </w:r>
    </w:p>
    <w:p w:rsidR="006833E9" w:rsidRPr="00DA2068" w:rsidRDefault="006833E9" w:rsidP="006833E9">
      <w:pPr>
        <w:ind w:left="705" w:hanging="705"/>
        <w:jc w:val="both"/>
        <w:rPr>
          <w:sz w:val="22"/>
          <w:szCs w:val="22"/>
        </w:rPr>
      </w:pPr>
      <w:r w:rsidRPr="00DA2068">
        <w:rPr>
          <w:sz w:val="22"/>
          <w:szCs w:val="22"/>
        </w:rPr>
        <w:t xml:space="preserve">/7/ </w:t>
      </w:r>
      <w:r w:rsidRPr="00DA2068">
        <w:rPr>
          <w:sz w:val="22"/>
          <w:szCs w:val="22"/>
        </w:rPr>
        <w:tab/>
      </w:r>
      <w:r w:rsidR="00B30388">
        <w:rPr>
          <w:rStyle w:val="Lbjegyzet-hivatkozs"/>
          <w:sz w:val="22"/>
          <w:szCs w:val="22"/>
        </w:rPr>
        <w:footnoteReference w:id="68"/>
      </w:r>
    </w:p>
    <w:p w:rsidR="006833E9" w:rsidRPr="00DA2068" w:rsidRDefault="006833E9" w:rsidP="006833E9">
      <w:pPr>
        <w:ind w:left="705" w:hanging="705"/>
        <w:jc w:val="both"/>
        <w:rPr>
          <w:sz w:val="22"/>
          <w:szCs w:val="22"/>
        </w:rPr>
      </w:pPr>
      <w:r w:rsidRPr="00DA2068">
        <w:rPr>
          <w:sz w:val="22"/>
          <w:szCs w:val="22"/>
        </w:rPr>
        <w:t xml:space="preserve">/8/ </w:t>
      </w:r>
      <w:r w:rsidRPr="00DA2068">
        <w:rPr>
          <w:sz w:val="22"/>
          <w:szCs w:val="22"/>
        </w:rPr>
        <w:tab/>
      </w:r>
      <w:r w:rsidR="00B30388">
        <w:rPr>
          <w:rStyle w:val="Lbjegyzet-hivatkozs"/>
          <w:sz w:val="22"/>
          <w:szCs w:val="22"/>
        </w:rPr>
        <w:footnoteReference w:id="69"/>
      </w:r>
      <w:r w:rsidRPr="00DA2068">
        <w:rPr>
          <w:sz w:val="22"/>
          <w:szCs w:val="22"/>
        </w:rPr>
        <w:t xml:space="preserve"> </w:t>
      </w:r>
    </w:p>
    <w:p w:rsidR="006C7913" w:rsidRPr="006023F6" w:rsidRDefault="006C7913" w:rsidP="006C7913">
      <w:pPr>
        <w:ind w:left="705" w:hanging="705"/>
        <w:jc w:val="both"/>
        <w:rPr>
          <w:sz w:val="22"/>
          <w:szCs w:val="22"/>
        </w:rPr>
      </w:pPr>
      <w:r w:rsidRPr="006023F6">
        <w:rPr>
          <w:sz w:val="22"/>
          <w:szCs w:val="22"/>
        </w:rPr>
        <w:lastRenderedPageBreak/>
        <w:t>/9/</w:t>
      </w:r>
      <w:r w:rsidR="006023F6">
        <w:rPr>
          <w:rStyle w:val="Lbjegyzet-hivatkozs"/>
          <w:sz w:val="22"/>
          <w:szCs w:val="22"/>
        </w:rPr>
        <w:footnoteReference w:id="70"/>
      </w:r>
      <w:r w:rsidRPr="006023F6">
        <w:rPr>
          <w:sz w:val="22"/>
          <w:szCs w:val="22"/>
        </w:rPr>
        <w:tab/>
        <w:t xml:space="preserve">A jelen rendelet </w:t>
      </w:r>
      <w:r w:rsidRPr="006023F6">
        <w:rPr>
          <w:i/>
          <w:sz w:val="22"/>
          <w:szCs w:val="22"/>
        </w:rPr>
        <w:t>5. számú melléklet</w:t>
      </w:r>
      <w:r w:rsidRPr="006023F6">
        <w:rPr>
          <w:sz w:val="22"/>
          <w:szCs w:val="22"/>
        </w:rPr>
        <w:t>ében szereplő régészeti lelőhelyekkel érintett telkeken építési és földmunka során régészeti leletek előkerülése várható, a kulturális örökségvédelem országos érvényű szabályait ennek me</w:t>
      </w:r>
      <w:r w:rsidR="00C249CC" w:rsidRPr="006023F6">
        <w:rPr>
          <w:sz w:val="22"/>
          <w:szCs w:val="22"/>
        </w:rPr>
        <w:t>gfelelően kell rájuk alkalmazni.</w:t>
      </w:r>
    </w:p>
    <w:p w:rsidR="006C7913" w:rsidRDefault="006C7913" w:rsidP="006833E9">
      <w:pPr>
        <w:ind w:left="705" w:hanging="705"/>
        <w:jc w:val="center"/>
        <w:rPr>
          <w:b/>
          <w:sz w:val="22"/>
          <w:szCs w:val="22"/>
        </w:rPr>
      </w:pPr>
    </w:p>
    <w:p w:rsidR="006833E9" w:rsidRPr="00DA2068" w:rsidRDefault="006833E9" w:rsidP="006833E9">
      <w:pPr>
        <w:ind w:left="705" w:hanging="705"/>
        <w:jc w:val="center"/>
        <w:rPr>
          <w:b/>
          <w:sz w:val="22"/>
          <w:szCs w:val="22"/>
        </w:rPr>
      </w:pPr>
      <w:r w:rsidRPr="00DA2068">
        <w:rPr>
          <w:b/>
          <w:sz w:val="22"/>
          <w:szCs w:val="22"/>
        </w:rPr>
        <w:t>V. Fejezet</w:t>
      </w:r>
    </w:p>
    <w:p w:rsidR="006833E9" w:rsidRPr="00DA2068" w:rsidRDefault="006833E9" w:rsidP="006833E9">
      <w:pPr>
        <w:ind w:left="705" w:hanging="705"/>
        <w:jc w:val="center"/>
        <w:rPr>
          <w:b/>
          <w:sz w:val="22"/>
          <w:szCs w:val="22"/>
        </w:rPr>
      </w:pPr>
    </w:p>
    <w:p w:rsidR="006833E9" w:rsidRPr="00DA2068" w:rsidRDefault="006833E9" w:rsidP="006833E9">
      <w:pPr>
        <w:ind w:left="705" w:hanging="705"/>
        <w:jc w:val="center"/>
        <w:rPr>
          <w:b/>
          <w:sz w:val="22"/>
          <w:szCs w:val="22"/>
        </w:rPr>
      </w:pPr>
      <w:r w:rsidRPr="00DA2068">
        <w:rPr>
          <w:b/>
          <w:sz w:val="22"/>
          <w:szCs w:val="22"/>
        </w:rPr>
        <w:t>KÖRNYEZETVÉDELEM</w:t>
      </w:r>
    </w:p>
    <w:p w:rsidR="006833E9" w:rsidRPr="00DA2068" w:rsidRDefault="006833E9" w:rsidP="006833E9">
      <w:pPr>
        <w:ind w:left="705" w:hanging="705"/>
        <w:jc w:val="center"/>
        <w:rPr>
          <w:b/>
          <w:sz w:val="22"/>
          <w:szCs w:val="22"/>
        </w:rPr>
      </w:pPr>
      <w:r w:rsidRPr="00DA2068">
        <w:rPr>
          <w:b/>
          <w:sz w:val="22"/>
          <w:szCs w:val="22"/>
        </w:rPr>
        <w:t>16. §.</w:t>
      </w:r>
    </w:p>
    <w:p w:rsidR="006833E9" w:rsidRPr="00DA2068" w:rsidRDefault="006833E9" w:rsidP="006833E9">
      <w:pPr>
        <w:ind w:left="705" w:hanging="705"/>
        <w:rPr>
          <w:b/>
          <w:sz w:val="22"/>
          <w:szCs w:val="22"/>
        </w:rPr>
      </w:pPr>
    </w:p>
    <w:p w:rsidR="006833E9" w:rsidRPr="00DA2068" w:rsidRDefault="006833E9" w:rsidP="006833E9">
      <w:pPr>
        <w:ind w:left="705" w:hanging="705"/>
        <w:jc w:val="both"/>
        <w:rPr>
          <w:sz w:val="22"/>
          <w:szCs w:val="22"/>
        </w:rPr>
      </w:pPr>
      <w:r w:rsidRPr="00DA2068">
        <w:rPr>
          <w:sz w:val="22"/>
          <w:szCs w:val="22"/>
        </w:rPr>
        <w:t xml:space="preserve">/1/ </w:t>
      </w:r>
      <w:r w:rsidRPr="00DA2068">
        <w:rPr>
          <w:sz w:val="22"/>
          <w:szCs w:val="22"/>
        </w:rPr>
        <w:tab/>
        <w:t>Jelen fejezet előírásai Harta beépítésre szánt és beépítésre</w:t>
      </w:r>
      <w:r w:rsidR="00716E6B">
        <w:rPr>
          <w:sz w:val="22"/>
          <w:szCs w:val="22"/>
        </w:rPr>
        <w:t xml:space="preserve"> nem szánt területeire egyaránt</w:t>
      </w:r>
      <w:r w:rsidRPr="00DA2068">
        <w:rPr>
          <w:sz w:val="22"/>
          <w:szCs w:val="22"/>
        </w:rPr>
        <w:t xml:space="preserve"> vonatkoznak.</w:t>
      </w:r>
    </w:p>
    <w:p w:rsidR="006833E9" w:rsidRPr="00DA2068" w:rsidRDefault="006833E9" w:rsidP="006833E9">
      <w:pPr>
        <w:ind w:left="705" w:hanging="705"/>
        <w:jc w:val="both"/>
        <w:rPr>
          <w:sz w:val="22"/>
          <w:szCs w:val="22"/>
        </w:rPr>
      </w:pPr>
      <w:r w:rsidRPr="00DA2068">
        <w:rPr>
          <w:sz w:val="22"/>
          <w:szCs w:val="22"/>
        </w:rPr>
        <w:t xml:space="preserve">/2/ </w:t>
      </w:r>
      <w:r w:rsidRPr="00DA2068">
        <w:rPr>
          <w:sz w:val="22"/>
          <w:szCs w:val="22"/>
        </w:rPr>
        <w:tab/>
        <w:t>Az 1995. évi LIII. Tv-ben foglaltak alapján a település közigazgatá</w:t>
      </w:r>
      <w:r w:rsidR="00716E6B">
        <w:rPr>
          <w:sz w:val="22"/>
          <w:szCs w:val="22"/>
        </w:rPr>
        <w:t xml:space="preserve">si területén biztosítani kell: </w:t>
      </w:r>
      <w:r w:rsidRPr="00DA2068">
        <w:rPr>
          <w:sz w:val="22"/>
          <w:szCs w:val="22"/>
        </w:rPr>
        <w:t>a föld, a víz, a levegő, az élővilág, az épített környezet védelmét, a zaj- és rezgés elleni, valamint a hulladékok káros hatása elleni, valamint a hulladékok káros hatása elleni védelmet.</w:t>
      </w:r>
    </w:p>
    <w:p w:rsidR="006833E9" w:rsidRPr="00DA2068" w:rsidRDefault="006833E9" w:rsidP="006833E9">
      <w:pPr>
        <w:ind w:left="705" w:hanging="705"/>
        <w:jc w:val="both"/>
        <w:rPr>
          <w:sz w:val="22"/>
          <w:szCs w:val="22"/>
        </w:rPr>
      </w:pPr>
    </w:p>
    <w:p w:rsidR="006833E9" w:rsidRPr="00DA2068" w:rsidRDefault="006833E9" w:rsidP="006833E9">
      <w:pPr>
        <w:ind w:left="705" w:hanging="705"/>
        <w:rPr>
          <w:sz w:val="22"/>
          <w:szCs w:val="22"/>
        </w:rPr>
      </w:pPr>
      <w:r w:rsidRPr="00DA2068">
        <w:rPr>
          <w:sz w:val="22"/>
          <w:szCs w:val="22"/>
        </w:rPr>
        <w:tab/>
      </w:r>
      <w:r w:rsidRPr="00DA2068">
        <w:rPr>
          <w:b/>
          <w:sz w:val="22"/>
          <w:szCs w:val="22"/>
        </w:rPr>
        <w:t>Földvédelem:</w:t>
      </w:r>
    </w:p>
    <w:p w:rsidR="006833E9" w:rsidRPr="00DA2068" w:rsidRDefault="006833E9" w:rsidP="006833E9">
      <w:pPr>
        <w:ind w:left="705" w:hanging="705"/>
        <w:jc w:val="both"/>
        <w:rPr>
          <w:sz w:val="22"/>
          <w:szCs w:val="22"/>
        </w:rPr>
      </w:pPr>
      <w:r w:rsidRPr="00DA2068">
        <w:rPr>
          <w:sz w:val="22"/>
          <w:szCs w:val="22"/>
        </w:rPr>
        <w:t xml:space="preserve"> /3/ </w:t>
      </w:r>
      <w:r w:rsidRPr="00DA2068">
        <w:rPr>
          <w:sz w:val="22"/>
          <w:szCs w:val="22"/>
        </w:rPr>
        <w:tab/>
        <w:t>A területek beépítése és hasznosítása során a – többször módosított – termőföldről szóló 1994. évi LV. Tv. És a hozzá kapcsolódó rendeletek előírásai az irányadók termőföld- és talajvédelmi szempontból</w:t>
      </w:r>
    </w:p>
    <w:p w:rsidR="006833E9" w:rsidRPr="00DA2068" w:rsidRDefault="006833E9" w:rsidP="006833E9">
      <w:pPr>
        <w:ind w:left="705" w:hanging="705"/>
        <w:jc w:val="both"/>
        <w:rPr>
          <w:sz w:val="22"/>
          <w:szCs w:val="22"/>
        </w:rPr>
      </w:pPr>
    </w:p>
    <w:p w:rsidR="006833E9" w:rsidRPr="00DA2068" w:rsidRDefault="006833E9" w:rsidP="006833E9">
      <w:pPr>
        <w:ind w:left="705" w:hanging="705"/>
        <w:rPr>
          <w:b/>
          <w:sz w:val="22"/>
          <w:szCs w:val="22"/>
        </w:rPr>
      </w:pPr>
      <w:r w:rsidRPr="00DA2068">
        <w:rPr>
          <w:b/>
          <w:sz w:val="22"/>
          <w:szCs w:val="22"/>
        </w:rPr>
        <w:tab/>
      </w:r>
      <w:r w:rsidRPr="00DA2068">
        <w:rPr>
          <w:b/>
          <w:sz w:val="22"/>
          <w:szCs w:val="22"/>
        </w:rPr>
        <w:tab/>
        <w:t>Felszíni- és felszín alatti vizek védelme:</w:t>
      </w:r>
    </w:p>
    <w:p w:rsidR="006833E9" w:rsidRPr="00DA2068" w:rsidRDefault="006833E9" w:rsidP="00514C85">
      <w:pPr>
        <w:ind w:left="705" w:hanging="705"/>
        <w:jc w:val="both"/>
        <w:rPr>
          <w:sz w:val="22"/>
          <w:szCs w:val="22"/>
        </w:rPr>
      </w:pPr>
      <w:r w:rsidRPr="00DA2068">
        <w:rPr>
          <w:sz w:val="22"/>
          <w:szCs w:val="22"/>
        </w:rPr>
        <w:t xml:space="preserve">/4/ </w:t>
      </w:r>
      <w:r w:rsidRPr="00DA2068">
        <w:rPr>
          <w:sz w:val="22"/>
          <w:szCs w:val="22"/>
        </w:rPr>
        <w:tab/>
        <w:t xml:space="preserve">A beépített és beépítésre szánt területeken a felszíni vizek, csapadékvizek elvezetésére </w:t>
      </w:r>
      <w:r w:rsidR="00514C85">
        <w:rPr>
          <w:sz w:val="22"/>
          <w:szCs w:val="22"/>
        </w:rPr>
        <w:t>„</w:t>
      </w:r>
      <w:r w:rsidRPr="00DA2068">
        <w:rPr>
          <w:sz w:val="22"/>
          <w:szCs w:val="22"/>
        </w:rPr>
        <w:t>Vízrendezési terv</w:t>
      </w:r>
      <w:r w:rsidR="00514C85">
        <w:rPr>
          <w:sz w:val="22"/>
          <w:szCs w:val="22"/>
        </w:rPr>
        <w:t>”</w:t>
      </w:r>
      <w:r w:rsidRPr="00DA2068">
        <w:rPr>
          <w:sz w:val="22"/>
          <w:szCs w:val="22"/>
        </w:rPr>
        <w:t xml:space="preserve"> készítendő. </w:t>
      </w:r>
    </w:p>
    <w:p w:rsidR="006833E9" w:rsidRPr="00DA2068" w:rsidRDefault="006833E9" w:rsidP="006833E9">
      <w:pPr>
        <w:ind w:left="705" w:hanging="705"/>
        <w:jc w:val="both"/>
        <w:rPr>
          <w:sz w:val="22"/>
          <w:szCs w:val="22"/>
        </w:rPr>
      </w:pPr>
      <w:r w:rsidRPr="00DA2068">
        <w:rPr>
          <w:sz w:val="22"/>
          <w:szCs w:val="22"/>
        </w:rPr>
        <w:t xml:space="preserve">/5/ </w:t>
      </w:r>
      <w:r w:rsidRPr="00DA2068">
        <w:rPr>
          <w:sz w:val="22"/>
          <w:szCs w:val="22"/>
        </w:rPr>
        <w:tab/>
        <w:t>A vizek igénybevétele, terhelése, a vizekben hasz</w:t>
      </w:r>
      <w:r w:rsidR="00716E6B">
        <w:rPr>
          <w:sz w:val="22"/>
          <w:szCs w:val="22"/>
        </w:rPr>
        <w:t>nált- és szennyvizek bevezetése</w:t>
      </w:r>
      <w:r w:rsidRPr="00DA2068">
        <w:rPr>
          <w:sz w:val="22"/>
          <w:szCs w:val="22"/>
        </w:rPr>
        <w:t xml:space="preserve"> </w:t>
      </w:r>
      <w:r w:rsidR="00716E6B">
        <w:rPr>
          <w:sz w:val="22"/>
          <w:szCs w:val="22"/>
        </w:rPr>
        <w:t xml:space="preserve">– </w:t>
      </w:r>
      <w:r w:rsidRPr="00DA2068">
        <w:rPr>
          <w:sz w:val="22"/>
          <w:szCs w:val="22"/>
        </w:rPr>
        <w:t>megfelelő kezelést követően - csak oly módon történhet, amely a természetes folyamatokat és a vizek mennyiségi, minőségi megújulását nem veszélyezteti.</w:t>
      </w:r>
    </w:p>
    <w:p w:rsidR="006833E9" w:rsidRPr="00DA2068" w:rsidRDefault="006833E9" w:rsidP="006833E9">
      <w:pPr>
        <w:ind w:left="705" w:hanging="705"/>
        <w:jc w:val="both"/>
        <w:rPr>
          <w:sz w:val="22"/>
          <w:szCs w:val="22"/>
        </w:rPr>
      </w:pPr>
      <w:r w:rsidRPr="00DA2068">
        <w:rPr>
          <w:sz w:val="22"/>
          <w:szCs w:val="22"/>
        </w:rPr>
        <w:t>/6/</w:t>
      </w:r>
      <w:r w:rsidR="00585BAA">
        <w:rPr>
          <w:rStyle w:val="Lbjegyzet-hivatkozs"/>
          <w:sz w:val="22"/>
          <w:szCs w:val="22"/>
        </w:rPr>
        <w:footnoteReference w:id="71"/>
      </w:r>
      <w:r w:rsidRPr="00DA2068">
        <w:rPr>
          <w:sz w:val="22"/>
          <w:szCs w:val="22"/>
        </w:rPr>
        <w:t xml:space="preserve"> </w:t>
      </w:r>
      <w:r w:rsidRPr="00DA2068">
        <w:rPr>
          <w:sz w:val="22"/>
          <w:szCs w:val="22"/>
        </w:rPr>
        <w:tab/>
        <w:t>Harta közigazgatási területének szennyeződésérzékenységi besorolása:</w:t>
      </w:r>
    </w:p>
    <w:p w:rsidR="006833E9" w:rsidRPr="006023F6" w:rsidRDefault="006833E9" w:rsidP="006833E9">
      <w:pPr>
        <w:ind w:left="705" w:hanging="705"/>
        <w:jc w:val="both"/>
        <w:rPr>
          <w:sz w:val="22"/>
          <w:szCs w:val="22"/>
        </w:rPr>
      </w:pPr>
      <w:r w:rsidRPr="00DA2068">
        <w:rPr>
          <w:sz w:val="22"/>
          <w:szCs w:val="22"/>
        </w:rPr>
        <w:tab/>
      </w:r>
      <w:r w:rsidR="005C3866" w:rsidRPr="006023F6">
        <w:rPr>
          <w:sz w:val="22"/>
          <w:szCs w:val="22"/>
        </w:rPr>
        <w:t xml:space="preserve">a) </w:t>
      </w:r>
      <w:r w:rsidRPr="006023F6">
        <w:rPr>
          <w:sz w:val="22"/>
          <w:szCs w:val="22"/>
        </w:rPr>
        <w:t xml:space="preserve">Fokozottan érzékeny </w:t>
      </w:r>
      <w:r w:rsidR="005C3866" w:rsidRPr="006023F6">
        <w:rPr>
          <w:sz w:val="22"/>
          <w:szCs w:val="22"/>
        </w:rPr>
        <w:t xml:space="preserve">felszín alatti vízminőségvédelmi </w:t>
      </w:r>
      <w:r w:rsidRPr="006023F6">
        <w:rPr>
          <w:sz w:val="22"/>
          <w:szCs w:val="22"/>
        </w:rPr>
        <w:t>terület</w:t>
      </w:r>
      <w:r w:rsidR="006023F6" w:rsidRPr="006023F6">
        <w:rPr>
          <w:sz w:val="22"/>
          <w:szCs w:val="22"/>
        </w:rPr>
        <w:t xml:space="preserve"> </w:t>
      </w:r>
      <w:r w:rsidR="005C3866" w:rsidRPr="006023F6">
        <w:rPr>
          <w:sz w:val="22"/>
          <w:szCs w:val="22"/>
        </w:rPr>
        <w:t xml:space="preserve">a </w:t>
      </w:r>
      <w:r w:rsidRPr="006023F6">
        <w:rPr>
          <w:sz w:val="22"/>
          <w:szCs w:val="22"/>
        </w:rPr>
        <w:t>felszín alatti vizek</w:t>
      </w:r>
      <w:r w:rsidR="005C3866" w:rsidRPr="006023F6">
        <w:rPr>
          <w:sz w:val="22"/>
          <w:szCs w:val="22"/>
        </w:rPr>
        <w:t xml:space="preserve"> állapota</w:t>
      </w:r>
      <w:r w:rsidRPr="006023F6">
        <w:rPr>
          <w:sz w:val="22"/>
          <w:szCs w:val="22"/>
        </w:rPr>
        <w:t xml:space="preserve"> és védelme szempontjából.</w:t>
      </w:r>
    </w:p>
    <w:p w:rsidR="005C3866" w:rsidRPr="006023F6" w:rsidRDefault="005C3866" w:rsidP="005C3866">
      <w:pPr>
        <w:ind w:left="720" w:hanging="15"/>
        <w:jc w:val="both"/>
        <w:rPr>
          <w:sz w:val="22"/>
          <w:szCs w:val="22"/>
        </w:rPr>
      </w:pPr>
      <w:r w:rsidRPr="006023F6">
        <w:rPr>
          <w:sz w:val="22"/>
          <w:szCs w:val="22"/>
        </w:rPr>
        <w:t>b) Nitrátérzékeny terület, ezért a mezőgazdasági tevékenységet folytatóknak az erre vonatkozó országos előírásokat kell betartania mezőgazdasági tevékenysége során.</w:t>
      </w:r>
    </w:p>
    <w:p w:rsidR="006833E9" w:rsidRPr="006023F6" w:rsidRDefault="006833E9" w:rsidP="006833E9">
      <w:pPr>
        <w:ind w:left="705" w:hanging="705"/>
        <w:jc w:val="both"/>
        <w:rPr>
          <w:sz w:val="22"/>
          <w:szCs w:val="22"/>
        </w:rPr>
      </w:pPr>
      <w:r w:rsidRPr="006023F6">
        <w:rPr>
          <w:sz w:val="22"/>
          <w:szCs w:val="22"/>
        </w:rPr>
        <w:t>/7/</w:t>
      </w:r>
      <w:r w:rsidR="006023F6">
        <w:rPr>
          <w:rStyle w:val="Lbjegyzet-hivatkozs"/>
          <w:sz w:val="22"/>
          <w:szCs w:val="22"/>
        </w:rPr>
        <w:footnoteReference w:id="72"/>
      </w:r>
      <w:r w:rsidRPr="006023F6">
        <w:rPr>
          <w:sz w:val="22"/>
          <w:szCs w:val="22"/>
        </w:rPr>
        <w:t xml:space="preserve"> </w:t>
      </w:r>
      <w:r w:rsidRPr="006023F6">
        <w:rPr>
          <w:sz w:val="22"/>
          <w:szCs w:val="22"/>
        </w:rPr>
        <w:tab/>
      </w:r>
    </w:p>
    <w:p w:rsidR="006833E9" w:rsidRPr="00DA2068" w:rsidRDefault="006833E9" w:rsidP="006833E9">
      <w:pPr>
        <w:ind w:left="705" w:hanging="705"/>
        <w:jc w:val="both"/>
        <w:rPr>
          <w:sz w:val="22"/>
          <w:szCs w:val="22"/>
        </w:rPr>
      </w:pPr>
      <w:r w:rsidRPr="00DA2068">
        <w:rPr>
          <w:sz w:val="22"/>
          <w:szCs w:val="22"/>
        </w:rPr>
        <w:t xml:space="preserve">/8/ </w:t>
      </w:r>
      <w:r w:rsidRPr="00DA2068">
        <w:rPr>
          <w:sz w:val="22"/>
          <w:szCs w:val="22"/>
        </w:rPr>
        <w:tab/>
        <w:t>Talaj- és talajvízszennyezést okozó szabadtéri tevékenység csak vízzáró burkolatú aljzato</w:t>
      </w:r>
      <w:r w:rsidR="00716E6B">
        <w:rPr>
          <w:sz w:val="22"/>
          <w:szCs w:val="22"/>
        </w:rPr>
        <w:t>n végezhető</w:t>
      </w:r>
      <w:r w:rsidRPr="00DA2068">
        <w:rPr>
          <w:sz w:val="22"/>
          <w:szCs w:val="22"/>
        </w:rPr>
        <w:t xml:space="preserve">, a lefolyó csapadék- és szennyvizeket az előkezelés szigorú betartása mellett és után lehet közcsatornába juttatni, vagy mezőgazdasági területre történő kihelyezéssel hasznosítani - akár előkezelés nélkül is  - a </w:t>
      </w:r>
      <w:r w:rsidRPr="001E1930">
        <w:rPr>
          <w:sz w:val="22"/>
          <w:szCs w:val="22"/>
        </w:rPr>
        <w:t xml:space="preserve">Bács-Kiskun Megyei Növényegészségügyi és   Talajvédelmi Állomás </w:t>
      </w:r>
      <w:r w:rsidR="00A84B09">
        <w:rPr>
          <w:sz w:val="22"/>
          <w:szCs w:val="22"/>
        </w:rPr>
        <w:t xml:space="preserve"> </w:t>
      </w:r>
      <w:r w:rsidRPr="00DA2068">
        <w:rPr>
          <w:sz w:val="22"/>
          <w:szCs w:val="22"/>
        </w:rPr>
        <w:t>engedélyével.</w:t>
      </w:r>
    </w:p>
    <w:p w:rsidR="006833E9" w:rsidRPr="00DA2068" w:rsidRDefault="006833E9" w:rsidP="006833E9">
      <w:pPr>
        <w:ind w:left="705" w:hanging="705"/>
        <w:jc w:val="both"/>
        <w:rPr>
          <w:sz w:val="22"/>
          <w:szCs w:val="22"/>
        </w:rPr>
      </w:pPr>
      <w:r w:rsidRPr="00DA2068">
        <w:rPr>
          <w:sz w:val="22"/>
          <w:szCs w:val="22"/>
        </w:rPr>
        <w:t xml:space="preserve">/9/ </w:t>
      </w:r>
      <w:r w:rsidRPr="00DA2068">
        <w:rPr>
          <w:sz w:val="22"/>
          <w:szCs w:val="22"/>
        </w:rPr>
        <w:tab/>
        <w:t>Belvíz- illetve csapadékvíz csatornába szerves- és műtrágya, vegyszermaradék nem juttatható.</w:t>
      </w:r>
    </w:p>
    <w:p w:rsidR="006833E9" w:rsidRPr="00DA2068" w:rsidRDefault="006833E9" w:rsidP="006833E9">
      <w:pPr>
        <w:ind w:left="705" w:hanging="705"/>
        <w:jc w:val="both"/>
        <w:rPr>
          <w:sz w:val="22"/>
          <w:szCs w:val="22"/>
        </w:rPr>
      </w:pPr>
      <w:r w:rsidRPr="00DA2068">
        <w:rPr>
          <w:sz w:val="22"/>
          <w:szCs w:val="22"/>
        </w:rPr>
        <w:tab/>
        <w:t>Tilos a belvízcsatornák partvonalától 100 m-en belül műtrágya használata.</w:t>
      </w:r>
    </w:p>
    <w:p w:rsidR="006833E9" w:rsidRPr="006023F6" w:rsidRDefault="006833E9" w:rsidP="006833E9">
      <w:pPr>
        <w:ind w:left="705" w:hanging="705"/>
        <w:jc w:val="both"/>
        <w:rPr>
          <w:sz w:val="22"/>
          <w:szCs w:val="22"/>
        </w:rPr>
      </w:pPr>
      <w:r w:rsidRPr="006023F6">
        <w:rPr>
          <w:sz w:val="22"/>
          <w:szCs w:val="22"/>
        </w:rPr>
        <w:t>/10/</w:t>
      </w:r>
      <w:r w:rsidR="006023F6">
        <w:rPr>
          <w:rStyle w:val="Lbjegyzet-hivatkozs"/>
          <w:sz w:val="22"/>
          <w:szCs w:val="22"/>
        </w:rPr>
        <w:footnoteReference w:id="73"/>
      </w:r>
      <w:r w:rsidRPr="006023F6">
        <w:rPr>
          <w:sz w:val="22"/>
          <w:szCs w:val="22"/>
        </w:rPr>
        <w:t xml:space="preserve"> </w:t>
      </w:r>
      <w:r w:rsidRPr="006023F6">
        <w:rPr>
          <w:sz w:val="22"/>
          <w:szCs w:val="22"/>
        </w:rPr>
        <w:tab/>
      </w:r>
    </w:p>
    <w:p w:rsidR="006023F6" w:rsidRPr="006023F6" w:rsidRDefault="006833E9" w:rsidP="006833E9">
      <w:pPr>
        <w:ind w:left="705" w:hanging="705"/>
        <w:jc w:val="both"/>
        <w:rPr>
          <w:sz w:val="22"/>
          <w:szCs w:val="22"/>
        </w:rPr>
      </w:pPr>
      <w:r w:rsidRPr="006023F6">
        <w:rPr>
          <w:sz w:val="22"/>
          <w:szCs w:val="22"/>
        </w:rPr>
        <w:t>/11/</w:t>
      </w:r>
      <w:r w:rsidR="006023F6">
        <w:rPr>
          <w:rStyle w:val="Lbjegyzet-hivatkozs"/>
          <w:sz w:val="22"/>
          <w:szCs w:val="22"/>
        </w:rPr>
        <w:footnoteReference w:id="74"/>
      </w:r>
      <w:r w:rsidRPr="006023F6">
        <w:rPr>
          <w:sz w:val="22"/>
          <w:szCs w:val="22"/>
        </w:rPr>
        <w:t xml:space="preserve"> </w:t>
      </w:r>
      <w:r w:rsidRPr="006023F6">
        <w:rPr>
          <w:sz w:val="22"/>
          <w:szCs w:val="22"/>
        </w:rPr>
        <w:tab/>
      </w:r>
    </w:p>
    <w:p w:rsidR="006833E9" w:rsidRPr="006023F6" w:rsidRDefault="006833E9" w:rsidP="006833E9">
      <w:pPr>
        <w:ind w:left="705" w:hanging="705"/>
        <w:jc w:val="both"/>
        <w:rPr>
          <w:sz w:val="22"/>
          <w:szCs w:val="22"/>
        </w:rPr>
      </w:pPr>
      <w:r w:rsidRPr="006023F6">
        <w:rPr>
          <w:sz w:val="22"/>
          <w:szCs w:val="22"/>
        </w:rPr>
        <w:t>/12/</w:t>
      </w:r>
      <w:r w:rsidR="006023F6">
        <w:rPr>
          <w:rStyle w:val="Lbjegyzet-hivatkozs"/>
          <w:sz w:val="22"/>
          <w:szCs w:val="22"/>
        </w:rPr>
        <w:footnoteReference w:id="75"/>
      </w:r>
      <w:r w:rsidRPr="006023F6">
        <w:rPr>
          <w:sz w:val="22"/>
          <w:szCs w:val="22"/>
        </w:rPr>
        <w:t xml:space="preserve"> </w:t>
      </w:r>
      <w:r w:rsidRPr="006023F6">
        <w:rPr>
          <w:sz w:val="22"/>
          <w:szCs w:val="22"/>
        </w:rPr>
        <w:tab/>
      </w:r>
    </w:p>
    <w:p w:rsidR="006833E9" w:rsidRPr="006023F6" w:rsidRDefault="006833E9" w:rsidP="006833E9">
      <w:pPr>
        <w:ind w:left="705" w:hanging="705"/>
        <w:jc w:val="both"/>
        <w:rPr>
          <w:sz w:val="22"/>
          <w:szCs w:val="22"/>
        </w:rPr>
      </w:pPr>
      <w:r w:rsidRPr="006023F6">
        <w:rPr>
          <w:sz w:val="22"/>
          <w:szCs w:val="22"/>
        </w:rPr>
        <w:t>/13/</w:t>
      </w:r>
      <w:r w:rsidR="006023F6">
        <w:rPr>
          <w:rStyle w:val="Lbjegyzet-hivatkozs"/>
          <w:sz w:val="22"/>
          <w:szCs w:val="22"/>
        </w:rPr>
        <w:footnoteReference w:id="76"/>
      </w:r>
      <w:r w:rsidRPr="006023F6">
        <w:rPr>
          <w:sz w:val="22"/>
          <w:szCs w:val="22"/>
        </w:rPr>
        <w:t xml:space="preserve"> </w:t>
      </w:r>
      <w:r w:rsidRPr="006023F6">
        <w:rPr>
          <w:sz w:val="22"/>
          <w:szCs w:val="22"/>
        </w:rPr>
        <w:tab/>
      </w:r>
    </w:p>
    <w:p w:rsidR="006833E9" w:rsidRPr="00DA2068" w:rsidRDefault="006833E9" w:rsidP="006833E9">
      <w:pPr>
        <w:ind w:left="705" w:hanging="705"/>
        <w:rPr>
          <w:sz w:val="22"/>
          <w:szCs w:val="22"/>
        </w:rPr>
      </w:pPr>
      <w:r w:rsidRPr="00DA2068">
        <w:rPr>
          <w:sz w:val="22"/>
          <w:szCs w:val="22"/>
        </w:rPr>
        <w:t xml:space="preserve">/14/ </w:t>
      </w:r>
      <w:r w:rsidRPr="00DA2068">
        <w:rPr>
          <w:sz w:val="22"/>
          <w:szCs w:val="22"/>
        </w:rPr>
        <w:tab/>
        <w:t>Szennyvíz, vagy állattartás hulladékait tartalmazó víz még tisztítottan sem vezethető csapadékvíz-csatornába, nyílt árokba, illetve felhagyott kutakba.</w:t>
      </w:r>
    </w:p>
    <w:p w:rsidR="006833E9" w:rsidRPr="00DA2068" w:rsidRDefault="006833E9" w:rsidP="006833E9">
      <w:pPr>
        <w:ind w:left="705" w:hanging="705"/>
        <w:rPr>
          <w:sz w:val="22"/>
          <w:szCs w:val="22"/>
        </w:rPr>
      </w:pPr>
    </w:p>
    <w:p w:rsidR="006833E9" w:rsidRPr="00DA2068" w:rsidRDefault="006833E9" w:rsidP="001C2A86">
      <w:pPr>
        <w:keepNext/>
        <w:ind w:left="703" w:hanging="703"/>
        <w:rPr>
          <w:b/>
          <w:sz w:val="22"/>
          <w:szCs w:val="22"/>
        </w:rPr>
      </w:pPr>
      <w:r w:rsidRPr="00DA2068">
        <w:rPr>
          <w:b/>
          <w:sz w:val="22"/>
          <w:szCs w:val="22"/>
        </w:rPr>
        <w:lastRenderedPageBreak/>
        <w:t xml:space="preserve">Levegőtisztaságvédelem  </w:t>
      </w:r>
    </w:p>
    <w:p w:rsidR="00A97D14" w:rsidRPr="001E1930" w:rsidRDefault="006833E9" w:rsidP="001C2A86">
      <w:pPr>
        <w:keepNext/>
        <w:ind w:left="703" w:hanging="703"/>
        <w:jc w:val="both"/>
        <w:rPr>
          <w:sz w:val="22"/>
          <w:szCs w:val="22"/>
        </w:rPr>
      </w:pPr>
      <w:r w:rsidRPr="00DA2068">
        <w:rPr>
          <w:sz w:val="22"/>
          <w:szCs w:val="22"/>
        </w:rPr>
        <w:t>/15/</w:t>
      </w:r>
      <w:r w:rsidR="001E1930">
        <w:rPr>
          <w:rStyle w:val="Lbjegyzet-hivatkozs"/>
          <w:sz w:val="22"/>
          <w:szCs w:val="22"/>
        </w:rPr>
        <w:footnoteReference w:id="77"/>
      </w:r>
      <w:r w:rsidRPr="00DA2068">
        <w:rPr>
          <w:sz w:val="22"/>
          <w:szCs w:val="22"/>
        </w:rPr>
        <w:t xml:space="preserve"> </w:t>
      </w:r>
      <w:r w:rsidRPr="00DA2068">
        <w:rPr>
          <w:sz w:val="22"/>
          <w:szCs w:val="22"/>
        </w:rPr>
        <w:tab/>
      </w:r>
      <w:r w:rsidR="00A97D14" w:rsidRPr="001E1930">
        <w:rPr>
          <w:sz w:val="22"/>
          <w:szCs w:val="22"/>
        </w:rPr>
        <w:t xml:space="preserve">A Kiskunsági Nemzeti Park Igazgatóság területén található, a természet védelméről szóló törvény értelmében védett területekre (Nemzeti Park </w:t>
      </w:r>
      <w:r w:rsidR="00FC1B3D" w:rsidRPr="001E1930">
        <w:rPr>
          <w:sz w:val="22"/>
          <w:szCs w:val="22"/>
        </w:rPr>
        <w:t>területegységei</w:t>
      </w:r>
      <w:r w:rsidR="00A97D14" w:rsidRPr="001E1930">
        <w:rPr>
          <w:sz w:val="22"/>
          <w:szCs w:val="22"/>
        </w:rPr>
        <w:t>, Natura 2000 terület</w:t>
      </w:r>
      <w:r w:rsidR="00C07E3E" w:rsidRPr="001E1930">
        <w:rPr>
          <w:sz w:val="22"/>
          <w:szCs w:val="22"/>
        </w:rPr>
        <w:t>ek, ökológiai hálózat területei</w:t>
      </w:r>
      <w:r w:rsidR="00A97D14" w:rsidRPr="001E1930">
        <w:rPr>
          <w:sz w:val="22"/>
          <w:szCs w:val="22"/>
        </w:rPr>
        <w:t xml:space="preserve">), továbbá a nem védelmi célokat szolgáló erdőterületekre, – azaz az országos jogszabályokban foglaltak szerinti ökológiailag sérülékeny területeire – levegővédelmi szempontból a légszennyezettségnek (immisszió) az ökológiai határértékei az irányadók. </w:t>
      </w:r>
      <w:r w:rsidR="00A84B09" w:rsidRPr="001E1930">
        <w:rPr>
          <w:sz w:val="22"/>
          <w:szCs w:val="22"/>
        </w:rPr>
        <w:t>E</w:t>
      </w:r>
      <w:r w:rsidR="00A97D14" w:rsidRPr="001E1930">
        <w:rPr>
          <w:sz w:val="22"/>
          <w:szCs w:val="22"/>
        </w:rPr>
        <w:t xml:space="preserve"> területeken csak olyan építmények, technológiák létesíthetők, illetve üzemeltethetők, továbbá kizárólag olyan tevékenységek folytathatók, amelyek légszennyezőanyag kibocsátásából származó levegőterhelés (légszennyezettség) megfelelnek az ökológiai határértékekkel szabályozott országos immissziós előírásoknak.</w:t>
      </w:r>
    </w:p>
    <w:p w:rsidR="00A97D14" w:rsidRPr="001E1930" w:rsidRDefault="006833E9" w:rsidP="001E1930">
      <w:pPr>
        <w:ind w:left="705" w:hanging="705"/>
        <w:rPr>
          <w:sz w:val="22"/>
          <w:szCs w:val="22"/>
        </w:rPr>
      </w:pPr>
      <w:r w:rsidRPr="001E1930">
        <w:rPr>
          <w:sz w:val="22"/>
          <w:szCs w:val="22"/>
        </w:rPr>
        <w:t>/16/</w:t>
      </w:r>
      <w:r w:rsidR="001E1930">
        <w:rPr>
          <w:rStyle w:val="Lbjegyzet-hivatkozs"/>
          <w:sz w:val="22"/>
          <w:szCs w:val="22"/>
        </w:rPr>
        <w:footnoteReference w:id="78"/>
      </w:r>
      <w:r w:rsidRPr="001E1930">
        <w:rPr>
          <w:sz w:val="22"/>
          <w:szCs w:val="22"/>
        </w:rPr>
        <w:t xml:space="preserve"> </w:t>
      </w:r>
      <w:r w:rsidRPr="001E1930">
        <w:rPr>
          <w:sz w:val="22"/>
          <w:szCs w:val="22"/>
        </w:rPr>
        <w:tab/>
      </w:r>
      <w:r w:rsidR="00A97D14" w:rsidRPr="001E1930">
        <w:rPr>
          <w:sz w:val="22"/>
          <w:szCs w:val="22"/>
        </w:rPr>
        <w:t>A /15/ bekezdésben foglalt területeken kívül a légszennyezettségnek az egészségügyi határértékei az irányadóak az országos jogszab</w:t>
      </w:r>
      <w:r w:rsidR="00A84B09" w:rsidRPr="001E1930">
        <w:rPr>
          <w:sz w:val="22"/>
          <w:szCs w:val="22"/>
        </w:rPr>
        <w:t>ályokban foglaltak szerint. C</w:t>
      </w:r>
      <w:r w:rsidR="00A97D14" w:rsidRPr="001E1930">
        <w:rPr>
          <w:sz w:val="22"/>
          <w:szCs w:val="22"/>
        </w:rPr>
        <w:t>sak olyan építmények, technológiák létesíthetők, illetve üzemeltethetők, továbbá kizárólag olyan tevékenységek folytathatók, amelyek légszennyezőanyag kibocsátásából származó levegőterhelés (légszennyezettség) megfelelnek az egészségügyi határértékekkel szabályozott országos immissziós előírásoknak.</w:t>
      </w:r>
    </w:p>
    <w:p w:rsidR="006833E9" w:rsidRPr="00DA2068" w:rsidRDefault="006833E9" w:rsidP="006833E9">
      <w:pPr>
        <w:ind w:left="705" w:hanging="705"/>
        <w:jc w:val="both"/>
        <w:rPr>
          <w:sz w:val="22"/>
          <w:szCs w:val="22"/>
        </w:rPr>
      </w:pPr>
      <w:r w:rsidRPr="00DA2068">
        <w:rPr>
          <w:sz w:val="22"/>
          <w:szCs w:val="22"/>
        </w:rPr>
        <w:t>/17/</w:t>
      </w:r>
      <w:r w:rsidR="001E1930">
        <w:rPr>
          <w:rStyle w:val="Lbjegyzet-hivatkozs"/>
          <w:sz w:val="22"/>
          <w:szCs w:val="22"/>
        </w:rPr>
        <w:footnoteReference w:id="79"/>
      </w:r>
      <w:r w:rsidRPr="00DA2068">
        <w:rPr>
          <w:sz w:val="22"/>
          <w:szCs w:val="22"/>
        </w:rPr>
        <w:t xml:space="preserve"> </w:t>
      </w:r>
      <w:r w:rsidRPr="00DA2068">
        <w:rPr>
          <w:sz w:val="22"/>
          <w:szCs w:val="22"/>
        </w:rPr>
        <w:tab/>
      </w:r>
    </w:p>
    <w:p w:rsidR="006833E9" w:rsidRPr="00DA2068" w:rsidRDefault="006833E9" w:rsidP="006833E9">
      <w:pPr>
        <w:ind w:left="705" w:hanging="705"/>
        <w:rPr>
          <w:sz w:val="22"/>
          <w:szCs w:val="22"/>
        </w:rPr>
      </w:pPr>
      <w:r w:rsidRPr="00DA2068">
        <w:rPr>
          <w:sz w:val="22"/>
          <w:szCs w:val="22"/>
        </w:rPr>
        <w:t xml:space="preserve">/18/ </w:t>
      </w:r>
      <w:r w:rsidRPr="00DA2068">
        <w:rPr>
          <w:sz w:val="22"/>
          <w:szCs w:val="22"/>
        </w:rPr>
        <w:tab/>
        <w:t>Bűzös  tevékenységet folytató üzem csak a külterületi majorokba, illetve a tervezett iparterület K-i részére települhet.</w:t>
      </w:r>
    </w:p>
    <w:p w:rsidR="006833E9" w:rsidRPr="00DA2068" w:rsidRDefault="006833E9" w:rsidP="006833E9">
      <w:pPr>
        <w:ind w:left="705" w:hanging="705"/>
        <w:jc w:val="both"/>
        <w:rPr>
          <w:sz w:val="22"/>
          <w:szCs w:val="22"/>
        </w:rPr>
      </w:pPr>
      <w:r w:rsidRPr="00DA2068">
        <w:rPr>
          <w:sz w:val="22"/>
          <w:szCs w:val="22"/>
        </w:rPr>
        <w:t xml:space="preserve">/19/ </w:t>
      </w:r>
      <w:r w:rsidRPr="00DA2068">
        <w:rPr>
          <w:sz w:val="22"/>
          <w:szCs w:val="22"/>
        </w:rPr>
        <w:tab/>
        <w:t>Felületi forrásokkal dolgozó technológia csak a külterületi majorokba, illetve a tervezett iparterület K-i részére települhet.</w:t>
      </w:r>
    </w:p>
    <w:p w:rsidR="006833E9" w:rsidRPr="00DA2068" w:rsidRDefault="006833E9" w:rsidP="006833E9">
      <w:pPr>
        <w:ind w:left="705" w:hanging="705"/>
        <w:jc w:val="both"/>
        <w:rPr>
          <w:sz w:val="22"/>
          <w:szCs w:val="22"/>
        </w:rPr>
      </w:pPr>
      <w:r w:rsidRPr="00DA2068">
        <w:rPr>
          <w:sz w:val="22"/>
          <w:szCs w:val="22"/>
        </w:rPr>
        <w:t>/20/</w:t>
      </w:r>
      <w:r w:rsidR="001E1930">
        <w:rPr>
          <w:rStyle w:val="Lbjegyzet-hivatkozs"/>
          <w:sz w:val="22"/>
          <w:szCs w:val="22"/>
        </w:rPr>
        <w:footnoteReference w:id="80"/>
      </w:r>
      <w:r w:rsidRPr="00DA2068">
        <w:rPr>
          <w:sz w:val="22"/>
          <w:szCs w:val="22"/>
        </w:rPr>
        <w:t xml:space="preserve"> </w:t>
      </w:r>
      <w:r w:rsidRPr="00DA2068">
        <w:rPr>
          <w:sz w:val="22"/>
          <w:szCs w:val="22"/>
        </w:rPr>
        <w:tab/>
        <w:t>Üzemi állattartás csak a külterületen meglévő majorokban lehetséges a vonatkozó előírások betartásával.</w:t>
      </w:r>
      <w:r w:rsidR="00A97D14">
        <w:rPr>
          <w:sz w:val="22"/>
          <w:szCs w:val="22"/>
        </w:rPr>
        <w:t xml:space="preserve"> </w:t>
      </w:r>
      <w:r w:rsidR="00A97D14" w:rsidRPr="001E1930">
        <w:rPr>
          <w:sz w:val="22"/>
          <w:szCs w:val="22"/>
        </w:rPr>
        <w:t>Ü</w:t>
      </w:r>
      <w:r w:rsidR="00A97D14" w:rsidRPr="001E1930">
        <w:t>zemi állattartásnak minősül az 5 számosállatnál nagyobb mennyiségű állat tartása telephelyenként.</w:t>
      </w:r>
    </w:p>
    <w:p w:rsidR="006833E9" w:rsidRPr="00DA2068" w:rsidRDefault="006833E9" w:rsidP="006833E9">
      <w:pPr>
        <w:ind w:left="705" w:hanging="705"/>
        <w:jc w:val="both"/>
        <w:rPr>
          <w:sz w:val="22"/>
          <w:szCs w:val="22"/>
        </w:rPr>
      </w:pPr>
      <w:r w:rsidRPr="00DA2068">
        <w:rPr>
          <w:sz w:val="22"/>
          <w:szCs w:val="22"/>
        </w:rPr>
        <w:t xml:space="preserve">/21/ </w:t>
      </w:r>
      <w:r w:rsidRPr="00DA2068">
        <w:rPr>
          <w:sz w:val="22"/>
          <w:szCs w:val="22"/>
        </w:rPr>
        <w:tab/>
        <w:t xml:space="preserve">Az üzemi veszélyes-, termelési-, és a kommunális hulladék tárolását a légszennyezést kizáró </w:t>
      </w:r>
      <w:r w:rsidR="002F4194">
        <w:rPr>
          <w:sz w:val="22"/>
          <w:szCs w:val="22"/>
        </w:rPr>
        <w:t>m</w:t>
      </w:r>
      <w:r w:rsidRPr="00DA2068">
        <w:rPr>
          <w:sz w:val="22"/>
          <w:szCs w:val="22"/>
        </w:rPr>
        <w:t>ódon kell biztosítani minden telephelyen és ingatlanon.</w:t>
      </w:r>
    </w:p>
    <w:p w:rsidR="006833E9" w:rsidRPr="00DA2068" w:rsidRDefault="006833E9" w:rsidP="006833E9">
      <w:pPr>
        <w:ind w:left="705" w:hanging="705"/>
        <w:jc w:val="both"/>
        <w:rPr>
          <w:sz w:val="22"/>
          <w:szCs w:val="22"/>
        </w:rPr>
      </w:pPr>
      <w:r w:rsidRPr="00DA2068">
        <w:rPr>
          <w:sz w:val="22"/>
          <w:szCs w:val="22"/>
        </w:rPr>
        <w:t>/22/</w:t>
      </w:r>
      <w:r w:rsidR="001E1930">
        <w:rPr>
          <w:rStyle w:val="Lbjegyzet-hivatkozs"/>
          <w:sz w:val="22"/>
          <w:szCs w:val="22"/>
        </w:rPr>
        <w:footnoteReference w:id="81"/>
      </w:r>
      <w:r w:rsidRPr="00DA2068">
        <w:rPr>
          <w:sz w:val="22"/>
          <w:szCs w:val="22"/>
        </w:rPr>
        <w:t xml:space="preserve"> </w:t>
      </w:r>
      <w:r w:rsidRPr="00DA2068">
        <w:rPr>
          <w:sz w:val="22"/>
          <w:szCs w:val="22"/>
        </w:rPr>
        <w:tab/>
        <w:t>A település területén kizárólag olyan tevékenységek folytathatók, olyan létesítmények helyezhetők el, amelyek légszennyezőanyag kibocsátása a védettségi kategóriára vonatkozó levegőminőségi határértékek  túllépésével nem jár.</w:t>
      </w:r>
    </w:p>
    <w:p w:rsidR="006833E9" w:rsidRPr="00DA2068" w:rsidRDefault="006833E9" w:rsidP="006833E9">
      <w:pPr>
        <w:ind w:left="705" w:hanging="705"/>
        <w:jc w:val="both"/>
        <w:rPr>
          <w:sz w:val="22"/>
          <w:szCs w:val="22"/>
        </w:rPr>
      </w:pPr>
      <w:r w:rsidRPr="00DA2068">
        <w:rPr>
          <w:sz w:val="22"/>
          <w:szCs w:val="22"/>
        </w:rPr>
        <w:t xml:space="preserve">/23/ </w:t>
      </w:r>
      <w:r w:rsidRPr="00DA2068">
        <w:rPr>
          <w:sz w:val="22"/>
          <w:szCs w:val="22"/>
        </w:rPr>
        <w:tab/>
        <w:t>Üzemi terület, út, nyitott anyagtároló, törmeléklerakó pormentesen tartásáról az érintett terület kezelője köteles gondoskodni.</w:t>
      </w:r>
    </w:p>
    <w:p w:rsidR="006833E9" w:rsidRPr="00DA2068" w:rsidRDefault="006833E9" w:rsidP="006833E9">
      <w:pPr>
        <w:ind w:left="705" w:hanging="705"/>
        <w:jc w:val="both"/>
        <w:rPr>
          <w:sz w:val="22"/>
          <w:szCs w:val="22"/>
        </w:rPr>
      </w:pPr>
      <w:r w:rsidRPr="00DA2068">
        <w:rPr>
          <w:sz w:val="22"/>
          <w:szCs w:val="22"/>
        </w:rPr>
        <w:t xml:space="preserve">/24/ </w:t>
      </w:r>
      <w:r w:rsidRPr="00DA2068">
        <w:rPr>
          <w:sz w:val="22"/>
          <w:szCs w:val="22"/>
        </w:rPr>
        <w:tab/>
        <w:t xml:space="preserve">A deflációs porszennyezés mérséklése érdekében a szántóföldek földrészletein belül min. </w:t>
      </w:r>
      <w:smartTag w:uri="urn:schemas-microsoft-com:office:smarttags" w:element="metricconverter">
        <w:smartTagPr>
          <w:attr w:name="ProductID" w:val="10,0 m"/>
        </w:smartTagPr>
        <w:r w:rsidRPr="00DA2068">
          <w:rPr>
            <w:sz w:val="22"/>
            <w:szCs w:val="22"/>
          </w:rPr>
          <w:t>10,0 m</w:t>
        </w:r>
      </w:smartTag>
      <w:r w:rsidRPr="00DA2068">
        <w:rPr>
          <w:sz w:val="22"/>
          <w:szCs w:val="22"/>
        </w:rPr>
        <w:t xml:space="preserve"> széles mezővédő erdősávokat kell telepíteni.  </w:t>
      </w:r>
    </w:p>
    <w:p w:rsidR="006833E9" w:rsidRPr="00DA2068" w:rsidRDefault="006833E9" w:rsidP="006833E9">
      <w:pPr>
        <w:ind w:left="705" w:hanging="705"/>
        <w:jc w:val="both"/>
        <w:rPr>
          <w:sz w:val="22"/>
          <w:szCs w:val="22"/>
        </w:rPr>
      </w:pPr>
      <w:r w:rsidRPr="00DA2068">
        <w:rPr>
          <w:sz w:val="22"/>
          <w:szCs w:val="22"/>
        </w:rPr>
        <w:t xml:space="preserve">/25/ </w:t>
      </w:r>
      <w:r w:rsidRPr="00DA2068">
        <w:rPr>
          <w:sz w:val="22"/>
          <w:szCs w:val="22"/>
        </w:rPr>
        <w:tab/>
        <w:t xml:space="preserve">A pollen és egyéb növényi részek okozta allergiás megbetegedések csökkentése érdekében a település területén fel kell tárni a fenti értelemben szennyező hatású növények termőhelyeit és intézkedéseket kell hozni ezek rendszeres eltávolítására, visszaszorítására. </w:t>
      </w:r>
    </w:p>
    <w:p w:rsidR="006833E9" w:rsidRPr="00DA2068" w:rsidRDefault="006833E9" w:rsidP="006833E9">
      <w:pPr>
        <w:ind w:left="705" w:hanging="705"/>
        <w:rPr>
          <w:sz w:val="22"/>
          <w:szCs w:val="22"/>
        </w:rPr>
      </w:pPr>
      <w:r w:rsidRPr="00DA2068">
        <w:rPr>
          <w:sz w:val="22"/>
          <w:szCs w:val="22"/>
        </w:rPr>
        <w:t xml:space="preserve">/26/ </w:t>
      </w:r>
      <w:r w:rsidRPr="00DA2068">
        <w:rPr>
          <w:sz w:val="22"/>
          <w:szCs w:val="22"/>
        </w:rPr>
        <w:tab/>
        <w:t>Az allergikus megbetegedéseket okozó fákat fokozatosan le kell cserélni. Új fatelepítés esetén allergiát okozó faj nem alkalmazható.</w:t>
      </w:r>
    </w:p>
    <w:p w:rsidR="006833E9" w:rsidRPr="00DA2068" w:rsidRDefault="006833E9" w:rsidP="006833E9">
      <w:pPr>
        <w:ind w:left="705" w:hanging="705"/>
        <w:rPr>
          <w:sz w:val="22"/>
          <w:szCs w:val="22"/>
        </w:rPr>
      </w:pPr>
      <w:r w:rsidRPr="00DA2068">
        <w:rPr>
          <w:sz w:val="22"/>
          <w:szCs w:val="22"/>
        </w:rPr>
        <w:t xml:space="preserve">/27/ </w:t>
      </w:r>
      <w:r w:rsidRPr="00DA2068">
        <w:rPr>
          <w:sz w:val="22"/>
          <w:szCs w:val="22"/>
        </w:rPr>
        <w:tab/>
        <w:t>Hulladék égetése csak az alábbi feltételekkel történhet:</w:t>
      </w:r>
    </w:p>
    <w:p w:rsidR="006833E9" w:rsidRPr="00DA2068" w:rsidRDefault="006833E9" w:rsidP="006833E9">
      <w:pPr>
        <w:numPr>
          <w:ilvl w:val="0"/>
          <w:numId w:val="17"/>
        </w:numPr>
        <w:jc w:val="both"/>
        <w:rPr>
          <w:sz w:val="22"/>
          <w:szCs w:val="22"/>
        </w:rPr>
      </w:pPr>
      <w:r w:rsidRPr="00DA2068">
        <w:rPr>
          <w:sz w:val="22"/>
          <w:szCs w:val="22"/>
        </w:rPr>
        <w:t>nem kerti hulladék, továbbá közút és vasútvonal menti árok, töltés, bevágás növényzetének égetése tilos.</w:t>
      </w:r>
    </w:p>
    <w:p w:rsidR="006833E9" w:rsidRPr="00DA2068" w:rsidRDefault="006833E9" w:rsidP="006833E9">
      <w:pPr>
        <w:numPr>
          <w:ilvl w:val="0"/>
          <w:numId w:val="17"/>
        </w:numPr>
        <w:jc w:val="both"/>
        <w:rPr>
          <w:sz w:val="22"/>
          <w:szCs w:val="22"/>
        </w:rPr>
      </w:pPr>
      <w:r w:rsidRPr="00DA2068">
        <w:rPr>
          <w:sz w:val="22"/>
          <w:szCs w:val="22"/>
        </w:rPr>
        <w:t>Erdő, gyep, nádas művelési ágú, továbbá a mező- és erdőgazdasági hasznosításra alkalmatlan területen növényzet égetéséhez a Természetvédelmi Igazgatóság engedélye szükséges.</w:t>
      </w:r>
    </w:p>
    <w:p w:rsidR="006833E9" w:rsidRPr="00DA2068" w:rsidRDefault="006833E9" w:rsidP="006833E9">
      <w:pPr>
        <w:ind w:left="705" w:hanging="705"/>
        <w:jc w:val="both"/>
        <w:rPr>
          <w:sz w:val="22"/>
          <w:szCs w:val="22"/>
        </w:rPr>
      </w:pPr>
      <w:r w:rsidRPr="00DA2068">
        <w:rPr>
          <w:sz w:val="22"/>
          <w:szCs w:val="22"/>
        </w:rPr>
        <w:t xml:space="preserve">/28/  </w:t>
      </w:r>
      <w:r w:rsidRPr="00DA2068">
        <w:rPr>
          <w:sz w:val="22"/>
          <w:szCs w:val="22"/>
        </w:rPr>
        <w:tab/>
        <w:t>A település belterületén szag- és bűzkibocsátással járó tevékenység a környezetet zavaró módon nem folytatható, a tevékenység végzésére engedély csak a közvetlen szomszédok hozzájárulásával adható.</w:t>
      </w:r>
    </w:p>
    <w:p w:rsidR="006833E9" w:rsidRPr="00DA2068" w:rsidRDefault="006833E9" w:rsidP="006833E9">
      <w:pPr>
        <w:ind w:left="705" w:hanging="705"/>
        <w:jc w:val="both"/>
        <w:rPr>
          <w:sz w:val="22"/>
          <w:szCs w:val="22"/>
        </w:rPr>
      </w:pPr>
      <w:r w:rsidRPr="00DA2068">
        <w:rPr>
          <w:sz w:val="22"/>
          <w:szCs w:val="22"/>
        </w:rPr>
        <w:t xml:space="preserve">/29/ </w:t>
      </w:r>
      <w:r w:rsidRPr="00DA2068">
        <w:rPr>
          <w:sz w:val="22"/>
          <w:szCs w:val="22"/>
        </w:rPr>
        <w:tab/>
        <w:t>Helyhez kötött, működő légszennyező forrás üzemeltetője kötelezhető a bűzkibocsátást és a levegőszennyezést megszüntető műszaki berendezések elhelyezésére, technológiai korszerűsítésre.</w:t>
      </w:r>
    </w:p>
    <w:p w:rsidR="006833E9" w:rsidRPr="00DA2068" w:rsidRDefault="006833E9" w:rsidP="006833E9">
      <w:pPr>
        <w:ind w:left="705" w:hanging="705"/>
        <w:jc w:val="both"/>
        <w:rPr>
          <w:sz w:val="22"/>
          <w:szCs w:val="22"/>
        </w:rPr>
      </w:pPr>
      <w:r w:rsidRPr="00DA2068">
        <w:rPr>
          <w:sz w:val="22"/>
          <w:szCs w:val="22"/>
        </w:rPr>
        <w:lastRenderedPageBreak/>
        <w:t xml:space="preserve">/30/ </w:t>
      </w:r>
      <w:r w:rsidRPr="00DA2068">
        <w:rPr>
          <w:sz w:val="22"/>
          <w:szCs w:val="22"/>
        </w:rPr>
        <w:tab/>
        <w:t>A 120 kW névleges összteljesítményt meghaladó fűtőberendezés üzemeltetőjének - kivéve magánszemélyek - adatszolgáltatási kötelezettsége van az első fokú levegővédelmi hatósághoz.</w:t>
      </w:r>
    </w:p>
    <w:p w:rsidR="006833E9" w:rsidRPr="00DA2068" w:rsidRDefault="006833E9" w:rsidP="006833E9">
      <w:pPr>
        <w:ind w:left="705" w:hanging="705"/>
        <w:rPr>
          <w:b/>
          <w:sz w:val="22"/>
          <w:szCs w:val="22"/>
        </w:rPr>
      </w:pPr>
      <w:r w:rsidRPr="00DA2068">
        <w:rPr>
          <w:b/>
          <w:sz w:val="22"/>
          <w:szCs w:val="22"/>
        </w:rPr>
        <w:t>Zaj- és rezgésvédelem</w:t>
      </w:r>
    </w:p>
    <w:p w:rsidR="00A97D14" w:rsidRPr="00E66A98" w:rsidRDefault="006833E9" w:rsidP="00E66A98">
      <w:pPr>
        <w:ind w:left="705" w:hanging="705"/>
        <w:jc w:val="both"/>
        <w:rPr>
          <w:sz w:val="22"/>
          <w:szCs w:val="22"/>
        </w:rPr>
      </w:pPr>
      <w:r w:rsidRPr="00DA2068">
        <w:rPr>
          <w:sz w:val="22"/>
          <w:szCs w:val="22"/>
        </w:rPr>
        <w:t>/31/</w:t>
      </w:r>
      <w:r w:rsidR="001E1930">
        <w:rPr>
          <w:rStyle w:val="Lbjegyzet-hivatkozs"/>
          <w:sz w:val="22"/>
          <w:szCs w:val="22"/>
        </w:rPr>
        <w:footnoteReference w:id="82"/>
      </w:r>
      <w:r w:rsidRPr="00DA2068">
        <w:rPr>
          <w:sz w:val="22"/>
          <w:szCs w:val="22"/>
        </w:rPr>
        <w:t xml:space="preserve"> </w:t>
      </w:r>
      <w:r w:rsidRPr="00DA2068">
        <w:rPr>
          <w:sz w:val="22"/>
          <w:szCs w:val="22"/>
        </w:rPr>
        <w:tab/>
      </w:r>
      <w:r w:rsidR="00A97D14" w:rsidRPr="00E66A98">
        <w:rPr>
          <w:sz w:val="22"/>
          <w:szCs w:val="22"/>
        </w:rPr>
        <w:t>A vonatkozó országos jogszabályok előírásai szerinti csendes övezetek, valamint zajvédelmi szempontból fokozottan védett területek nincsenek a település közigazgatási területén.</w:t>
      </w:r>
    </w:p>
    <w:p w:rsidR="006833E9" w:rsidRPr="00E66A98" w:rsidRDefault="006833E9" w:rsidP="00E66A98">
      <w:pPr>
        <w:ind w:left="705" w:hanging="705"/>
        <w:jc w:val="both"/>
        <w:rPr>
          <w:sz w:val="22"/>
          <w:szCs w:val="22"/>
        </w:rPr>
      </w:pPr>
      <w:r w:rsidRPr="00E66A98">
        <w:rPr>
          <w:sz w:val="22"/>
          <w:szCs w:val="22"/>
        </w:rPr>
        <w:t>/32/</w:t>
      </w:r>
      <w:r w:rsidR="001E1930" w:rsidRPr="00E66A98">
        <w:rPr>
          <w:rStyle w:val="Lbjegyzet-hivatkozs"/>
          <w:sz w:val="22"/>
          <w:szCs w:val="22"/>
        </w:rPr>
        <w:footnoteReference w:id="83"/>
      </w:r>
      <w:r w:rsidRPr="00E66A98">
        <w:rPr>
          <w:sz w:val="22"/>
          <w:szCs w:val="22"/>
        </w:rPr>
        <w:t xml:space="preserve"> </w:t>
      </w:r>
      <w:r w:rsidRPr="00E66A98">
        <w:rPr>
          <w:sz w:val="22"/>
          <w:szCs w:val="22"/>
        </w:rPr>
        <w:tab/>
      </w:r>
      <w:r w:rsidR="0049111E" w:rsidRPr="00E66A98">
        <w:rPr>
          <w:sz w:val="22"/>
          <w:szCs w:val="22"/>
        </w:rPr>
        <w:t>A település</w:t>
      </w:r>
      <w:r w:rsidR="00A97D14" w:rsidRPr="00E66A98">
        <w:rPr>
          <w:sz w:val="22"/>
          <w:szCs w:val="22"/>
        </w:rPr>
        <w:t xml:space="preserve"> területén csak olyan üzemi termelő, szolgáltató, illetve kulturális, szórakoztató, vendéglátó, sport-, reklámcélú, közösségi, továbbá egyéb hangosítást igénylő tevékenységek folytathatók, olyan telephelyek, berendezések, technológiák (a továbbiakban együtt: üzemi és szabadidős létesítmények) tervezhetők, létesíthetők, üzemeltethetők, illetve meglévők bővíthetők, felújíthatók, korszerűsíthetők, valamint építési munka végezhető, melyektől származó zaj terhelési határértékei nem haladják meg a zajtól védendő területeken az országos jogszabály mellékleteiben foglalt terhelési határértékeket.</w:t>
      </w:r>
    </w:p>
    <w:p w:rsidR="006833E9" w:rsidRPr="00DA2068" w:rsidRDefault="006833E9" w:rsidP="006833E9">
      <w:pPr>
        <w:ind w:left="705" w:hanging="705"/>
        <w:jc w:val="both"/>
        <w:rPr>
          <w:sz w:val="22"/>
          <w:szCs w:val="22"/>
        </w:rPr>
      </w:pPr>
      <w:r w:rsidRPr="00DA2068">
        <w:rPr>
          <w:sz w:val="22"/>
          <w:szCs w:val="22"/>
        </w:rPr>
        <w:t>/33/</w:t>
      </w:r>
      <w:r w:rsidR="00E66A98">
        <w:rPr>
          <w:rStyle w:val="Lbjegyzet-hivatkozs"/>
          <w:sz w:val="22"/>
          <w:szCs w:val="22"/>
        </w:rPr>
        <w:footnoteReference w:id="84"/>
      </w:r>
      <w:r w:rsidRPr="00DA2068">
        <w:rPr>
          <w:sz w:val="22"/>
          <w:szCs w:val="22"/>
        </w:rPr>
        <w:t xml:space="preserve"> </w:t>
      </w:r>
      <w:r w:rsidRPr="00DA2068">
        <w:rPr>
          <w:sz w:val="22"/>
          <w:szCs w:val="22"/>
        </w:rPr>
        <w:tab/>
      </w:r>
    </w:p>
    <w:p w:rsidR="006833E9" w:rsidRPr="00DA2068" w:rsidRDefault="006833E9" w:rsidP="006833E9">
      <w:pPr>
        <w:ind w:left="705" w:hanging="705"/>
        <w:rPr>
          <w:sz w:val="22"/>
          <w:szCs w:val="22"/>
        </w:rPr>
      </w:pPr>
    </w:p>
    <w:p w:rsidR="006833E9" w:rsidRPr="00DA2068" w:rsidRDefault="006833E9" w:rsidP="006833E9">
      <w:pPr>
        <w:ind w:left="705" w:hanging="705"/>
        <w:rPr>
          <w:b/>
          <w:sz w:val="22"/>
          <w:szCs w:val="22"/>
        </w:rPr>
      </w:pPr>
      <w:r w:rsidRPr="00DA2068">
        <w:rPr>
          <w:b/>
          <w:sz w:val="22"/>
          <w:szCs w:val="22"/>
        </w:rPr>
        <w:t xml:space="preserve">Hulladékgazdálkodás és ártalmatlanítás </w:t>
      </w:r>
    </w:p>
    <w:p w:rsidR="006833E9" w:rsidRPr="00DA2068" w:rsidRDefault="006833E9" w:rsidP="006833E9">
      <w:pPr>
        <w:ind w:left="705" w:hanging="705"/>
        <w:jc w:val="both"/>
        <w:rPr>
          <w:sz w:val="22"/>
          <w:szCs w:val="22"/>
        </w:rPr>
      </w:pPr>
      <w:r w:rsidRPr="00DA2068">
        <w:rPr>
          <w:sz w:val="22"/>
          <w:szCs w:val="22"/>
        </w:rPr>
        <w:t>/34/</w:t>
      </w:r>
      <w:r w:rsidR="001E1930">
        <w:rPr>
          <w:rStyle w:val="Lbjegyzet-hivatkozs"/>
          <w:sz w:val="22"/>
          <w:szCs w:val="22"/>
        </w:rPr>
        <w:footnoteReference w:id="85"/>
      </w:r>
      <w:r w:rsidRPr="00DA2068">
        <w:rPr>
          <w:sz w:val="22"/>
          <w:szCs w:val="22"/>
        </w:rPr>
        <w:t xml:space="preserve"> </w:t>
      </w:r>
      <w:r w:rsidRPr="00DA2068">
        <w:rPr>
          <w:sz w:val="22"/>
          <w:szCs w:val="22"/>
        </w:rPr>
        <w:tab/>
      </w:r>
      <w:r w:rsidR="0049111E" w:rsidRPr="00E66A98">
        <w:rPr>
          <w:sz w:val="22"/>
          <w:szCs w:val="22"/>
        </w:rPr>
        <w:t>A bezárt települési szilárdhulladék-lerakó telepre és folyékony hulladék leürítő helyre hulladék szállítása tilos. A keletkező szilárd kommunális hulladék az Izsák közigazgatási területén található rendezett regionális szilárdhulladék-lerakó telepre rakható le az erre vonatkozó szerződésekben és a települési hulladékgazdálkodási tervben foglaltak szerint.</w:t>
      </w:r>
    </w:p>
    <w:p w:rsidR="006833E9" w:rsidRPr="00DA2068" w:rsidRDefault="006833E9" w:rsidP="006833E9">
      <w:pPr>
        <w:ind w:left="705" w:hanging="705"/>
        <w:jc w:val="both"/>
        <w:rPr>
          <w:sz w:val="22"/>
          <w:szCs w:val="22"/>
        </w:rPr>
      </w:pPr>
      <w:r w:rsidRPr="00DA2068">
        <w:rPr>
          <w:sz w:val="22"/>
          <w:szCs w:val="22"/>
        </w:rPr>
        <w:t>/35/</w:t>
      </w:r>
      <w:r w:rsidR="00E66A98">
        <w:rPr>
          <w:rStyle w:val="Lbjegyzet-hivatkozs"/>
          <w:sz w:val="22"/>
          <w:szCs w:val="22"/>
        </w:rPr>
        <w:footnoteReference w:id="86"/>
      </w:r>
      <w:r w:rsidRPr="00DA2068">
        <w:rPr>
          <w:sz w:val="22"/>
          <w:szCs w:val="22"/>
        </w:rPr>
        <w:t xml:space="preserve"> </w:t>
      </w:r>
      <w:r w:rsidRPr="00DA2068">
        <w:rPr>
          <w:sz w:val="22"/>
          <w:szCs w:val="22"/>
        </w:rPr>
        <w:tab/>
        <w:t>A településen keletkező veszélyes hulladékok ellenőrzése, ártalmatlanítása a vonatkozó rend</w:t>
      </w:r>
      <w:r w:rsidR="00E66A98">
        <w:rPr>
          <w:sz w:val="22"/>
          <w:szCs w:val="22"/>
        </w:rPr>
        <w:t>eleteknek megfelelően történjen.</w:t>
      </w:r>
    </w:p>
    <w:p w:rsidR="006833E9" w:rsidRPr="00DA2068" w:rsidRDefault="006833E9" w:rsidP="006833E9">
      <w:pPr>
        <w:ind w:left="705" w:hanging="705"/>
        <w:jc w:val="both"/>
        <w:rPr>
          <w:sz w:val="22"/>
          <w:szCs w:val="22"/>
        </w:rPr>
      </w:pPr>
      <w:r w:rsidRPr="00DA2068">
        <w:rPr>
          <w:sz w:val="22"/>
          <w:szCs w:val="22"/>
        </w:rPr>
        <w:t xml:space="preserve">/36/ </w:t>
      </w:r>
      <w:r w:rsidRPr="00DA2068">
        <w:rPr>
          <w:sz w:val="22"/>
          <w:szCs w:val="22"/>
        </w:rPr>
        <w:tab/>
        <w:t>A közüzemi hulladékszállításba bekapcsolt településrészeken kötelező a kommunális hulladék intézményesített elszállítása, és a hulladékszállításba való bekapcsolódás.</w:t>
      </w:r>
    </w:p>
    <w:p w:rsidR="006833E9" w:rsidRPr="00DA2068" w:rsidRDefault="006833E9" w:rsidP="006833E9">
      <w:pPr>
        <w:ind w:left="705" w:hanging="705"/>
        <w:rPr>
          <w:sz w:val="22"/>
          <w:szCs w:val="22"/>
        </w:rPr>
      </w:pPr>
      <w:r w:rsidRPr="00DA2068">
        <w:rPr>
          <w:sz w:val="22"/>
          <w:szCs w:val="22"/>
        </w:rPr>
        <w:t xml:space="preserve">/37/ </w:t>
      </w:r>
      <w:r w:rsidRPr="00DA2068">
        <w:rPr>
          <w:sz w:val="22"/>
          <w:szCs w:val="22"/>
        </w:rPr>
        <w:tab/>
        <w:t>A hulladékgyűjtő edényt az ingatlan határán belül kell elhelyezni, tartósan közterületen tárolni csak hatósági engedéllyel szabad.</w:t>
      </w:r>
    </w:p>
    <w:p w:rsidR="006833E9" w:rsidRPr="00DA2068" w:rsidRDefault="006833E9" w:rsidP="006833E9">
      <w:pPr>
        <w:ind w:left="705" w:hanging="705"/>
        <w:jc w:val="both"/>
        <w:rPr>
          <w:sz w:val="22"/>
          <w:szCs w:val="22"/>
        </w:rPr>
      </w:pPr>
      <w:r w:rsidRPr="00DA2068">
        <w:rPr>
          <w:sz w:val="22"/>
          <w:szCs w:val="22"/>
        </w:rPr>
        <w:t xml:space="preserve">/38/ </w:t>
      </w:r>
      <w:r w:rsidRPr="00DA2068">
        <w:rPr>
          <w:sz w:val="22"/>
          <w:szCs w:val="22"/>
        </w:rPr>
        <w:tab/>
        <w:t>Lomtalanításról (annak módjáról) évente legalább egyszer, szervezetten kell gondoskodni.</w:t>
      </w:r>
    </w:p>
    <w:p w:rsidR="006833E9" w:rsidRPr="00DA2068" w:rsidRDefault="006833E9" w:rsidP="006833E9">
      <w:pPr>
        <w:ind w:left="705" w:hanging="705"/>
        <w:jc w:val="both"/>
        <w:rPr>
          <w:sz w:val="22"/>
          <w:szCs w:val="22"/>
        </w:rPr>
      </w:pPr>
      <w:r w:rsidRPr="00DA2068">
        <w:rPr>
          <w:sz w:val="22"/>
          <w:szCs w:val="22"/>
        </w:rPr>
        <w:t xml:space="preserve">/39/ </w:t>
      </w:r>
      <w:r w:rsidRPr="00DA2068">
        <w:rPr>
          <w:sz w:val="22"/>
          <w:szCs w:val="22"/>
        </w:rPr>
        <w:tab/>
      </w:r>
      <w:r w:rsidRPr="002F4194">
        <w:rPr>
          <w:spacing w:val="-4"/>
          <w:sz w:val="22"/>
          <w:szCs w:val="22"/>
        </w:rPr>
        <w:t>Az elkülönítetten, vagy együttesen gyűjtött szilárd hul</w:t>
      </w:r>
      <w:r w:rsidR="00716E6B">
        <w:rPr>
          <w:spacing w:val="-4"/>
          <w:sz w:val="22"/>
          <w:szCs w:val="22"/>
        </w:rPr>
        <w:t>ladék begyűjtésére, tárolásának,</w:t>
      </w:r>
      <w:r w:rsidRPr="002F4194">
        <w:rPr>
          <w:spacing w:val="-4"/>
          <w:sz w:val="22"/>
          <w:szCs w:val="22"/>
        </w:rPr>
        <w:t xml:space="preserve"> vagy kezelésének mechanikai előkészítésére - a Külterület Szabályozási tervén jelölt védőterületen belül - hulladékudvar létesíthető, ahol a tanyás területekről származó hulladékok fogadása is lehetséges</w:t>
      </w:r>
      <w:r w:rsidRPr="00DA2068">
        <w:rPr>
          <w:sz w:val="22"/>
          <w:szCs w:val="22"/>
        </w:rPr>
        <w:t>.</w:t>
      </w:r>
    </w:p>
    <w:p w:rsidR="006833E9" w:rsidRPr="00DA2068" w:rsidRDefault="006833E9" w:rsidP="00514C85">
      <w:pPr>
        <w:jc w:val="both"/>
        <w:rPr>
          <w:sz w:val="22"/>
          <w:szCs w:val="22"/>
        </w:rPr>
      </w:pPr>
      <w:r w:rsidRPr="00DA2068">
        <w:rPr>
          <w:sz w:val="22"/>
          <w:szCs w:val="22"/>
        </w:rPr>
        <w:t xml:space="preserve">/40/ </w:t>
      </w:r>
      <w:r w:rsidRPr="00DA2068">
        <w:rPr>
          <w:sz w:val="22"/>
          <w:szCs w:val="22"/>
        </w:rPr>
        <w:tab/>
        <w:t>Építési törmelék lerakása kizárólag a kijelölt törmeléklerakó helyen lehetséges.</w:t>
      </w:r>
    </w:p>
    <w:p w:rsidR="006833E9" w:rsidRPr="00DA2068" w:rsidRDefault="006833E9" w:rsidP="00514C85">
      <w:pPr>
        <w:ind w:left="720" w:hanging="720"/>
        <w:jc w:val="both"/>
        <w:rPr>
          <w:sz w:val="22"/>
          <w:szCs w:val="22"/>
        </w:rPr>
      </w:pPr>
      <w:r w:rsidRPr="00DA2068">
        <w:rPr>
          <w:sz w:val="22"/>
          <w:szCs w:val="22"/>
        </w:rPr>
        <w:t xml:space="preserve">/41/ </w:t>
      </w:r>
      <w:r w:rsidRPr="00DA2068">
        <w:rPr>
          <w:sz w:val="22"/>
          <w:szCs w:val="22"/>
        </w:rPr>
        <w:tab/>
        <w:t xml:space="preserve">A települési folyékony hulladék (szippantott szennyvíz) gyűjtése és szállítása az erre a célra engedélyezett, zárt rendszerű eszközzel végezhető. </w:t>
      </w:r>
    </w:p>
    <w:p w:rsidR="006833E9" w:rsidRPr="00DA2068" w:rsidRDefault="006833E9" w:rsidP="00514C85">
      <w:pPr>
        <w:ind w:left="720" w:hanging="720"/>
        <w:jc w:val="both"/>
        <w:rPr>
          <w:sz w:val="22"/>
          <w:szCs w:val="22"/>
        </w:rPr>
      </w:pPr>
      <w:r w:rsidRPr="00DA2068">
        <w:rPr>
          <w:sz w:val="22"/>
          <w:szCs w:val="22"/>
        </w:rPr>
        <w:t xml:space="preserve">/42/ </w:t>
      </w:r>
      <w:r w:rsidRPr="00DA2068">
        <w:rPr>
          <w:sz w:val="22"/>
          <w:szCs w:val="22"/>
        </w:rPr>
        <w:tab/>
        <w:t>A sz</w:t>
      </w:r>
      <w:r w:rsidR="00716E6B">
        <w:rPr>
          <w:sz w:val="22"/>
          <w:szCs w:val="22"/>
        </w:rPr>
        <w:t>ippantott szennyvíz befogadója c</w:t>
      </w:r>
      <w:r w:rsidRPr="00DA2068">
        <w:rPr>
          <w:sz w:val="22"/>
          <w:szCs w:val="22"/>
        </w:rPr>
        <w:t>sak a vele szerződésben álló, engedéllyel rendelkező szennyvízszállító által beszállított – a befogadóra hatóság által előírt minőségű és mennyiségű – szennyvizet fogadhatja be, melyekről nyilvántartást köteles vezetni.</w:t>
      </w:r>
    </w:p>
    <w:p w:rsidR="006833E9" w:rsidRPr="00DA2068" w:rsidRDefault="006833E9" w:rsidP="006833E9">
      <w:pPr>
        <w:ind w:left="705" w:hanging="705"/>
        <w:jc w:val="both"/>
        <w:rPr>
          <w:sz w:val="22"/>
          <w:szCs w:val="22"/>
        </w:rPr>
      </w:pPr>
      <w:r w:rsidRPr="00DA2068">
        <w:rPr>
          <w:sz w:val="22"/>
          <w:szCs w:val="22"/>
        </w:rPr>
        <w:t>/43/</w:t>
      </w:r>
      <w:r w:rsidR="001E1930">
        <w:rPr>
          <w:rStyle w:val="Lbjegyzet-hivatkozs"/>
          <w:sz w:val="22"/>
          <w:szCs w:val="22"/>
        </w:rPr>
        <w:footnoteReference w:id="87"/>
      </w:r>
      <w:r w:rsidRPr="00DA2068">
        <w:rPr>
          <w:sz w:val="22"/>
          <w:szCs w:val="22"/>
        </w:rPr>
        <w:t xml:space="preserve"> </w:t>
      </w:r>
      <w:r w:rsidRPr="00DA2068">
        <w:rPr>
          <w:sz w:val="22"/>
          <w:szCs w:val="22"/>
        </w:rPr>
        <w:tab/>
      </w:r>
      <w:r w:rsidRPr="002F4194">
        <w:rPr>
          <w:spacing w:val="-4"/>
          <w:sz w:val="22"/>
          <w:szCs w:val="22"/>
        </w:rPr>
        <w:t>A tele</w:t>
      </w:r>
      <w:r w:rsidR="00514C85" w:rsidRPr="002F4194">
        <w:rPr>
          <w:spacing w:val="-4"/>
          <w:sz w:val="22"/>
          <w:szCs w:val="22"/>
        </w:rPr>
        <w:t>pülés terültén az állattartást –</w:t>
      </w:r>
      <w:r w:rsidRPr="002F4194">
        <w:rPr>
          <w:spacing w:val="-4"/>
          <w:sz w:val="22"/>
          <w:szCs w:val="22"/>
        </w:rPr>
        <w:t xml:space="preserve"> beleértve az állati hulladékok ártalmatlanítását is – helyi rendeletben kell szabályozni a beépítésre szánt és beépítésre nem szánt területekre egyaránt vonatkozóan, figyelemmel a lakosságot érhető bűzkibocsátásokra is, az Állategészségügyi Szabályzat kibocsátásáról szóló </w:t>
      </w:r>
      <w:r w:rsidR="00711755" w:rsidRPr="00E66A98">
        <w:rPr>
          <w:spacing w:val="-4"/>
          <w:sz w:val="22"/>
          <w:szCs w:val="22"/>
        </w:rPr>
        <w:t xml:space="preserve">mindenkor hatályos </w:t>
      </w:r>
      <w:r w:rsidR="00711755">
        <w:rPr>
          <w:spacing w:val="-4"/>
          <w:sz w:val="22"/>
          <w:szCs w:val="22"/>
        </w:rPr>
        <w:t>r</w:t>
      </w:r>
      <w:r w:rsidRPr="002F4194">
        <w:rPr>
          <w:spacing w:val="-4"/>
          <w:sz w:val="22"/>
          <w:szCs w:val="22"/>
        </w:rPr>
        <w:t>endelet előírásainak figyelembe</w:t>
      </w:r>
      <w:r w:rsidR="00514C85" w:rsidRPr="002F4194">
        <w:rPr>
          <w:spacing w:val="-4"/>
          <w:sz w:val="22"/>
          <w:szCs w:val="22"/>
        </w:rPr>
        <w:t xml:space="preserve"> </w:t>
      </w:r>
      <w:r w:rsidRPr="002F4194">
        <w:rPr>
          <w:spacing w:val="-4"/>
          <w:sz w:val="22"/>
          <w:szCs w:val="22"/>
        </w:rPr>
        <w:t>vételével.</w:t>
      </w:r>
    </w:p>
    <w:p w:rsidR="006833E9" w:rsidRPr="00DA2068" w:rsidRDefault="006833E9" w:rsidP="006833E9">
      <w:pPr>
        <w:ind w:left="705" w:hanging="705"/>
        <w:jc w:val="both"/>
        <w:rPr>
          <w:sz w:val="22"/>
          <w:szCs w:val="22"/>
        </w:rPr>
      </w:pPr>
      <w:r w:rsidRPr="00DA2068">
        <w:rPr>
          <w:sz w:val="22"/>
          <w:szCs w:val="22"/>
        </w:rPr>
        <w:t xml:space="preserve">/44/ </w:t>
      </w:r>
      <w:r w:rsidRPr="00DA2068">
        <w:rPr>
          <w:sz w:val="22"/>
          <w:szCs w:val="22"/>
        </w:rPr>
        <w:tab/>
        <w:t>Állatok feldolgozásával foglalkozó vállalkozó, cég a keletkezett állati eredetű hulladék elszállításáról, ártalmatlanításáról, az engedélyezett módon maga köteles gondoskodni.</w:t>
      </w:r>
    </w:p>
    <w:p w:rsidR="006833E9" w:rsidRPr="00DA2068" w:rsidRDefault="006833E9" w:rsidP="006833E9">
      <w:pPr>
        <w:ind w:left="705" w:hanging="705"/>
        <w:jc w:val="both"/>
        <w:rPr>
          <w:sz w:val="22"/>
          <w:szCs w:val="22"/>
        </w:rPr>
      </w:pPr>
      <w:r w:rsidRPr="00DA2068">
        <w:rPr>
          <w:sz w:val="22"/>
          <w:szCs w:val="22"/>
        </w:rPr>
        <w:t xml:space="preserve">/45/ </w:t>
      </w:r>
      <w:r w:rsidRPr="00DA2068">
        <w:rPr>
          <w:sz w:val="22"/>
          <w:szCs w:val="22"/>
        </w:rPr>
        <w:tab/>
        <w:t>Hulladékkezelő létesítmények csak az Alsó-Dunavölgyi Környezetvédelmi Felügyelőség engedélyével létesíthetők.</w:t>
      </w:r>
    </w:p>
    <w:p w:rsidR="006833E9" w:rsidRPr="00DA2068" w:rsidRDefault="006833E9" w:rsidP="006833E9">
      <w:pPr>
        <w:ind w:left="705" w:hanging="705"/>
        <w:jc w:val="both"/>
        <w:rPr>
          <w:sz w:val="22"/>
          <w:szCs w:val="22"/>
        </w:rPr>
      </w:pPr>
      <w:r w:rsidRPr="00DA2068">
        <w:rPr>
          <w:sz w:val="22"/>
          <w:szCs w:val="22"/>
        </w:rPr>
        <w:t>/46/</w:t>
      </w:r>
      <w:r w:rsidR="001E1930">
        <w:rPr>
          <w:rStyle w:val="Lbjegyzet-hivatkozs"/>
          <w:sz w:val="22"/>
          <w:szCs w:val="22"/>
        </w:rPr>
        <w:footnoteReference w:id="88"/>
      </w:r>
      <w:r w:rsidRPr="00DA2068">
        <w:rPr>
          <w:sz w:val="22"/>
          <w:szCs w:val="22"/>
        </w:rPr>
        <w:t xml:space="preserve"> </w:t>
      </w:r>
      <w:r w:rsidRPr="00DA2068">
        <w:rPr>
          <w:sz w:val="22"/>
          <w:szCs w:val="22"/>
        </w:rPr>
        <w:tab/>
        <w:t xml:space="preserve">Harta település területén létesítendő – az egyes övezeti előírásoknak megfelelő – jelentősebb beruházások tervezésekor, létesítésekor, üzemeltetésekor és felhagyásakor figyelembe kell venni a környezeti hatásvizsgálatról szóló </w:t>
      </w:r>
      <w:r w:rsidR="0049111E" w:rsidRPr="00E66A98">
        <w:rPr>
          <w:sz w:val="22"/>
          <w:szCs w:val="22"/>
        </w:rPr>
        <w:t xml:space="preserve">mindenkor hatályos </w:t>
      </w:r>
      <w:r w:rsidRPr="00DA2068">
        <w:rPr>
          <w:sz w:val="22"/>
          <w:szCs w:val="22"/>
        </w:rPr>
        <w:t>rendelet előírásait.</w:t>
      </w:r>
    </w:p>
    <w:p w:rsidR="006833E9" w:rsidRPr="00DA2068" w:rsidRDefault="006833E9" w:rsidP="006833E9">
      <w:pPr>
        <w:ind w:left="705" w:hanging="705"/>
        <w:jc w:val="both"/>
        <w:rPr>
          <w:sz w:val="22"/>
          <w:szCs w:val="22"/>
        </w:rPr>
      </w:pPr>
    </w:p>
    <w:p w:rsidR="006833E9" w:rsidRPr="00DA2068" w:rsidRDefault="006833E9" w:rsidP="006833E9">
      <w:pPr>
        <w:ind w:left="705" w:hanging="705"/>
        <w:jc w:val="center"/>
        <w:rPr>
          <w:b/>
          <w:sz w:val="22"/>
          <w:szCs w:val="22"/>
        </w:rPr>
      </w:pPr>
    </w:p>
    <w:p w:rsidR="006833E9" w:rsidRPr="00DA2068" w:rsidRDefault="006833E9" w:rsidP="001C2A86">
      <w:pPr>
        <w:keepNext/>
        <w:ind w:left="703" w:hanging="703"/>
        <w:jc w:val="center"/>
        <w:rPr>
          <w:b/>
          <w:sz w:val="22"/>
          <w:szCs w:val="22"/>
        </w:rPr>
      </w:pPr>
      <w:r w:rsidRPr="00DA2068">
        <w:rPr>
          <w:b/>
          <w:sz w:val="22"/>
          <w:szCs w:val="22"/>
        </w:rPr>
        <w:lastRenderedPageBreak/>
        <w:t>ZÁRÓ RENDELKEZÉSEK</w:t>
      </w:r>
    </w:p>
    <w:p w:rsidR="006833E9" w:rsidRPr="00DA2068" w:rsidRDefault="006833E9" w:rsidP="001C2A86">
      <w:pPr>
        <w:keepNext/>
        <w:ind w:left="703" w:hanging="703"/>
        <w:jc w:val="center"/>
        <w:rPr>
          <w:b/>
          <w:sz w:val="22"/>
          <w:szCs w:val="22"/>
        </w:rPr>
      </w:pPr>
      <w:r w:rsidRPr="00DA2068">
        <w:rPr>
          <w:b/>
          <w:sz w:val="22"/>
          <w:szCs w:val="22"/>
        </w:rPr>
        <w:t>17. §.</w:t>
      </w:r>
    </w:p>
    <w:p w:rsidR="006833E9" w:rsidRPr="00DA2068" w:rsidRDefault="006833E9" w:rsidP="001C2A86">
      <w:pPr>
        <w:keepNext/>
        <w:ind w:left="703" w:hanging="703"/>
        <w:rPr>
          <w:b/>
          <w:sz w:val="22"/>
          <w:szCs w:val="22"/>
        </w:rPr>
      </w:pPr>
    </w:p>
    <w:p w:rsidR="006833E9" w:rsidRPr="00DA2068" w:rsidRDefault="006833E9" w:rsidP="001C2A86">
      <w:pPr>
        <w:keepNext/>
        <w:ind w:left="703" w:hanging="703"/>
        <w:jc w:val="both"/>
        <w:rPr>
          <w:sz w:val="22"/>
          <w:szCs w:val="22"/>
        </w:rPr>
      </w:pPr>
      <w:r w:rsidRPr="00DA2068">
        <w:rPr>
          <w:sz w:val="22"/>
          <w:szCs w:val="22"/>
        </w:rPr>
        <w:t xml:space="preserve">/1/ </w:t>
      </w:r>
      <w:r w:rsidRPr="00DA2068">
        <w:rPr>
          <w:sz w:val="22"/>
          <w:szCs w:val="22"/>
        </w:rPr>
        <w:tab/>
        <w:t>Jelen rendelet a kihirdetése napján lép hatályba. Rendelkezéseit a hatályba lépését követően kezdődő hatósági eljárások során kell alkalmazni.</w:t>
      </w:r>
    </w:p>
    <w:p w:rsidR="006833E9" w:rsidRPr="00DA2068" w:rsidRDefault="006833E9" w:rsidP="006833E9">
      <w:pPr>
        <w:ind w:left="705" w:hanging="705"/>
        <w:jc w:val="both"/>
        <w:rPr>
          <w:sz w:val="22"/>
          <w:szCs w:val="22"/>
        </w:rPr>
      </w:pPr>
      <w:r w:rsidRPr="00DA2068">
        <w:rPr>
          <w:sz w:val="22"/>
          <w:szCs w:val="22"/>
        </w:rPr>
        <w:t xml:space="preserve">/2/ </w:t>
      </w:r>
      <w:r w:rsidRPr="00DA2068">
        <w:rPr>
          <w:sz w:val="22"/>
          <w:szCs w:val="22"/>
        </w:rPr>
        <w:tab/>
        <w:t>E rendelet hatálybalépésével egyidejűleg a 4/1974. (III. 5.) számú Tanácshatározat hatályát veszti.</w:t>
      </w:r>
    </w:p>
    <w:p w:rsidR="006833E9" w:rsidRPr="00DA2068" w:rsidRDefault="006833E9" w:rsidP="006833E9">
      <w:pPr>
        <w:ind w:left="705" w:hanging="705"/>
        <w:rPr>
          <w:sz w:val="22"/>
          <w:szCs w:val="22"/>
        </w:rPr>
      </w:pPr>
      <w:r w:rsidRPr="00DA2068">
        <w:rPr>
          <w:sz w:val="22"/>
          <w:szCs w:val="22"/>
        </w:rPr>
        <w:t xml:space="preserve">/3/ </w:t>
      </w:r>
      <w:r w:rsidRPr="00DA2068">
        <w:rPr>
          <w:sz w:val="22"/>
          <w:szCs w:val="22"/>
        </w:rPr>
        <w:tab/>
        <w:t>A rendelet kihirdetve:</w:t>
      </w:r>
    </w:p>
    <w:p w:rsidR="006833E9" w:rsidRPr="00DA2068" w:rsidRDefault="006833E9" w:rsidP="006833E9">
      <w:pPr>
        <w:ind w:left="705" w:hanging="705"/>
        <w:rPr>
          <w:sz w:val="22"/>
          <w:szCs w:val="22"/>
        </w:rPr>
      </w:pPr>
    </w:p>
    <w:p w:rsidR="006833E9" w:rsidRPr="00DA2068" w:rsidRDefault="006833E9" w:rsidP="006833E9">
      <w:pPr>
        <w:ind w:left="705" w:hanging="705"/>
        <w:rPr>
          <w:sz w:val="22"/>
          <w:szCs w:val="22"/>
        </w:rPr>
      </w:pPr>
    </w:p>
    <w:p w:rsidR="006833E9" w:rsidRPr="00DA2068" w:rsidRDefault="006833E9" w:rsidP="006833E9">
      <w:pPr>
        <w:ind w:left="705" w:hanging="705"/>
        <w:rPr>
          <w:sz w:val="22"/>
          <w:szCs w:val="22"/>
        </w:rPr>
      </w:pPr>
    </w:p>
    <w:p w:rsidR="006833E9" w:rsidRPr="00DA2068" w:rsidRDefault="006833E9" w:rsidP="006833E9">
      <w:pPr>
        <w:ind w:left="705" w:hanging="705"/>
        <w:rPr>
          <w:sz w:val="22"/>
          <w:szCs w:val="22"/>
        </w:rPr>
      </w:pPr>
    </w:p>
    <w:p w:rsidR="006833E9" w:rsidRPr="00DA2068" w:rsidRDefault="006833E9" w:rsidP="006833E9">
      <w:pPr>
        <w:ind w:left="705" w:hanging="705"/>
        <w:rPr>
          <w:sz w:val="22"/>
          <w:szCs w:val="22"/>
        </w:rPr>
      </w:pPr>
      <w:r w:rsidRPr="00DA2068">
        <w:rPr>
          <w:sz w:val="22"/>
          <w:szCs w:val="22"/>
        </w:rPr>
        <w:tab/>
      </w:r>
      <w:r w:rsidRPr="00DA2068">
        <w:rPr>
          <w:sz w:val="22"/>
          <w:szCs w:val="22"/>
        </w:rPr>
        <w:tab/>
      </w:r>
      <w:r w:rsidRPr="00DA2068">
        <w:rPr>
          <w:sz w:val="22"/>
          <w:szCs w:val="22"/>
        </w:rPr>
        <w:tab/>
        <w:t>András István</w:t>
      </w:r>
      <w:r w:rsidR="00942116">
        <w:rPr>
          <w:sz w:val="22"/>
          <w:szCs w:val="22"/>
        </w:rPr>
        <w:t xml:space="preserve"> sk.</w:t>
      </w:r>
      <w:r w:rsidRPr="00DA2068">
        <w:rPr>
          <w:sz w:val="22"/>
          <w:szCs w:val="22"/>
        </w:rPr>
        <w:tab/>
      </w:r>
      <w:r w:rsidRPr="00DA2068">
        <w:rPr>
          <w:sz w:val="22"/>
          <w:szCs w:val="22"/>
        </w:rPr>
        <w:tab/>
      </w:r>
      <w:r w:rsidRPr="00DA2068">
        <w:rPr>
          <w:sz w:val="22"/>
          <w:szCs w:val="22"/>
        </w:rPr>
        <w:tab/>
      </w:r>
      <w:r w:rsidRPr="00DA2068">
        <w:rPr>
          <w:sz w:val="22"/>
          <w:szCs w:val="22"/>
        </w:rPr>
        <w:tab/>
        <w:t>Fábián Sándor</w:t>
      </w:r>
      <w:r w:rsidR="00942116">
        <w:rPr>
          <w:sz w:val="22"/>
          <w:szCs w:val="22"/>
        </w:rPr>
        <w:t xml:space="preserve"> sk.</w:t>
      </w:r>
    </w:p>
    <w:p w:rsidR="006833E9" w:rsidRPr="00DA2068" w:rsidRDefault="006833E9" w:rsidP="006833E9">
      <w:pPr>
        <w:ind w:left="705" w:hanging="705"/>
        <w:rPr>
          <w:sz w:val="22"/>
          <w:szCs w:val="22"/>
        </w:rPr>
      </w:pPr>
      <w:r w:rsidRPr="00DA2068">
        <w:rPr>
          <w:sz w:val="22"/>
          <w:szCs w:val="22"/>
        </w:rPr>
        <w:t xml:space="preserve">          </w:t>
      </w:r>
      <w:r w:rsidRPr="00DA2068">
        <w:rPr>
          <w:sz w:val="22"/>
          <w:szCs w:val="22"/>
        </w:rPr>
        <w:tab/>
      </w:r>
      <w:r w:rsidRPr="00DA2068">
        <w:rPr>
          <w:sz w:val="22"/>
          <w:szCs w:val="22"/>
        </w:rPr>
        <w:tab/>
      </w:r>
      <w:r w:rsidRPr="00DA2068">
        <w:rPr>
          <w:sz w:val="22"/>
          <w:szCs w:val="22"/>
        </w:rPr>
        <w:tab/>
        <w:t>polgármester</w:t>
      </w:r>
      <w:r w:rsidRPr="00DA2068">
        <w:rPr>
          <w:sz w:val="22"/>
          <w:szCs w:val="22"/>
        </w:rPr>
        <w:tab/>
      </w:r>
      <w:r w:rsidRPr="00DA2068">
        <w:rPr>
          <w:sz w:val="22"/>
          <w:szCs w:val="22"/>
        </w:rPr>
        <w:tab/>
      </w:r>
      <w:r w:rsidRPr="00DA2068">
        <w:rPr>
          <w:sz w:val="22"/>
          <w:szCs w:val="22"/>
        </w:rPr>
        <w:tab/>
      </w:r>
      <w:r w:rsidRPr="00DA2068">
        <w:rPr>
          <w:sz w:val="22"/>
          <w:szCs w:val="22"/>
        </w:rPr>
        <w:tab/>
      </w:r>
      <w:r w:rsidRPr="00DA2068">
        <w:rPr>
          <w:sz w:val="22"/>
          <w:szCs w:val="22"/>
        </w:rPr>
        <w:tab/>
      </w:r>
      <w:r w:rsidR="00A70FC4">
        <w:rPr>
          <w:sz w:val="22"/>
          <w:szCs w:val="22"/>
        </w:rPr>
        <w:t xml:space="preserve">     </w:t>
      </w:r>
      <w:r w:rsidR="00942116">
        <w:rPr>
          <w:sz w:val="22"/>
          <w:szCs w:val="22"/>
        </w:rPr>
        <w:t xml:space="preserve">  </w:t>
      </w:r>
      <w:r w:rsidRPr="00DA2068">
        <w:rPr>
          <w:sz w:val="22"/>
          <w:szCs w:val="22"/>
        </w:rPr>
        <w:t xml:space="preserve">jegyző                     </w:t>
      </w:r>
      <w:r w:rsidRPr="00DA2068">
        <w:rPr>
          <w:sz w:val="22"/>
          <w:szCs w:val="22"/>
        </w:rPr>
        <w:tab/>
      </w:r>
    </w:p>
    <w:p w:rsidR="006833E9" w:rsidRPr="00DA2068" w:rsidRDefault="006833E9" w:rsidP="006833E9">
      <w:pPr>
        <w:rPr>
          <w:sz w:val="22"/>
          <w:szCs w:val="22"/>
        </w:rPr>
      </w:pPr>
      <w:r w:rsidRPr="00DA2068">
        <w:rPr>
          <w:sz w:val="22"/>
          <w:szCs w:val="22"/>
        </w:rPr>
        <w:t xml:space="preserve"> </w:t>
      </w:r>
    </w:p>
    <w:p w:rsidR="006833E9" w:rsidRPr="00DA2068" w:rsidRDefault="00514C85" w:rsidP="006833E9">
      <w:pPr>
        <w:jc w:val="center"/>
        <w:rPr>
          <w:b/>
          <w:sz w:val="22"/>
          <w:szCs w:val="22"/>
        </w:rPr>
      </w:pPr>
      <w:r>
        <w:rPr>
          <w:b/>
          <w:sz w:val="22"/>
          <w:szCs w:val="22"/>
        </w:rPr>
        <w:br w:type="page"/>
      </w:r>
      <w:r w:rsidRPr="00E66A98">
        <w:rPr>
          <w:b/>
          <w:sz w:val="22"/>
          <w:szCs w:val="22"/>
        </w:rPr>
        <w:lastRenderedPageBreak/>
        <w:t xml:space="preserve">3. </w:t>
      </w:r>
      <w:r w:rsidR="006833E9" w:rsidRPr="00DA2068">
        <w:rPr>
          <w:b/>
          <w:sz w:val="22"/>
          <w:szCs w:val="22"/>
        </w:rPr>
        <w:t>számú melléklet</w:t>
      </w:r>
      <w:r w:rsidR="007F0176">
        <w:rPr>
          <w:b/>
          <w:sz w:val="22"/>
          <w:szCs w:val="22"/>
        </w:rPr>
        <w:t xml:space="preserve"> </w:t>
      </w:r>
      <w:r w:rsidR="00E66A98" w:rsidRPr="00E66A98">
        <w:rPr>
          <w:rStyle w:val="Lbjegyzet-hivatkozs"/>
          <w:sz w:val="22"/>
          <w:szCs w:val="22"/>
        </w:rPr>
        <w:footnoteReference w:id="89"/>
      </w:r>
    </w:p>
    <w:p w:rsidR="006833E9" w:rsidRPr="00DA2068" w:rsidRDefault="006833E9" w:rsidP="006833E9">
      <w:pPr>
        <w:rPr>
          <w:sz w:val="22"/>
          <w:szCs w:val="22"/>
        </w:rPr>
      </w:pPr>
    </w:p>
    <w:p w:rsidR="006833E9" w:rsidRPr="00DA2068" w:rsidRDefault="006833E9" w:rsidP="006833E9">
      <w:pPr>
        <w:rPr>
          <w:b/>
          <w:sz w:val="22"/>
          <w:szCs w:val="22"/>
        </w:rPr>
      </w:pPr>
      <w:r w:rsidRPr="00DA2068">
        <w:rPr>
          <w:b/>
          <w:sz w:val="22"/>
          <w:szCs w:val="22"/>
        </w:rPr>
        <w:t>Országos műemlékvédelem alatt álló épület:</w:t>
      </w:r>
    </w:p>
    <w:p w:rsidR="006833E9" w:rsidRDefault="004373FF" w:rsidP="006833E9">
      <w:pPr>
        <w:rPr>
          <w:sz w:val="22"/>
          <w:szCs w:val="22"/>
        </w:rPr>
      </w:pPr>
      <w:r>
        <w:rPr>
          <w:sz w:val="22"/>
          <w:szCs w:val="22"/>
        </w:rPr>
        <w:t xml:space="preserve">Templom u. 50. </w:t>
      </w:r>
      <w:r>
        <w:rPr>
          <w:sz w:val="22"/>
          <w:szCs w:val="22"/>
        </w:rPr>
        <w:tab/>
      </w:r>
      <w:r w:rsidR="006833E9" w:rsidRPr="00DA2068">
        <w:rPr>
          <w:sz w:val="22"/>
          <w:szCs w:val="22"/>
        </w:rPr>
        <w:t>hrsz. 1.</w:t>
      </w:r>
      <w:r w:rsidR="006833E9" w:rsidRPr="00DA2068">
        <w:rPr>
          <w:sz w:val="22"/>
          <w:szCs w:val="22"/>
        </w:rPr>
        <w:tab/>
      </w:r>
      <w:r>
        <w:rPr>
          <w:sz w:val="22"/>
          <w:szCs w:val="22"/>
        </w:rPr>
        <w:tab/>
      </w:r>
      <w:r w:rsidR="006833E9" w:rsidRPr="00DA2068">
        <w:rPr>
          <w:sz w:val="22"/>
          <w:szCs w:val="22"/>
        </w:rPr>
        <w:t>Evangélikus templom – eklektikus</w:t>
      </w:r>
    </w:p>
    <w:p w:rsidR="004373FF" w:rsidRPr="00E66A98" w:rsidRDefault="004373FF" w:rsidP="006833E9">
      <w:pPr>
        <w:rPr>
          <w:sz w:val="22"/>
          <w:szCs w:val="22"/>
        </w:rPr>
      </w:pPr>
      <w:r w:rsidRPr="00E66A98">
        <w:rPr>
          <w:sz w:val="22"/>
          <w:szCs w:val="22"/>
        </w:rPr>
        <w:t xml:space="preserve">Templom u. 71.  </w:t>
      </w:r>
      <w:r w:rsidRPr="00E66A98">
        <w:rPr>
          <w:sz w:val="22"/>
          <w:szCs w:val="22"/>
        </w:rPr>
        <w:tab/>
        <w:t xml:space="preserve">hrsz. 1096 </w:t>
      </w:r>
      <w:r w:rsidRPr="00E66A98">
        <w:rPr>
          <w:sz w:val="22"/>
          <w:szCs w:val="22"/>
        </w:rPr>
        <w:tab/>
        <w:t>Református templom – klasszicista</w:t>
      </w:r>
    </w:p>
    <w:p w:rsidR="006833E9" w:rsidRPr="00DA2068" w:rsidRDefault="006833E9" w:rsidP="006833E9">
      <w:pPr>
        <w:rPr>
          <w:sz w:val="22"/>
          <w:szCs w:val="22"/>
        </w:rPr>
      </w:pPr>
    </w:p>
    <w:p w:rsidR="006833E9" w:rsidRPr="00DA2068" w:rsidRDefault="006833E9" w:rsidP="006833E9">
      <w:pPr>
        <w:rPr>
          <w:b/>
          <w:sz w:val="22"/>
          <w:szCs w:val="22"/>
        </w:rPr>
      </w:pPr>
      <w:r w:rsidRPr="00DA2068">
        <w:rPr>
          <w:b/>
          <w:sz w:val="22"/>
          <w:szCs w:val="22"/>
        </w:rPr>
        <w:t>Helyi építészeti értékvéd</w:t>
      </w:r>
      <w:r w:rsidR="00851685">
        <w:rPr>
          <w:b/>
          <w:sz w:val="22"/>
          <w:szCs w:val="22"/>
        </w:rPr>
        <w:t>elem alatt álló épületegyüttes é</w:t>
      </w:r>
      <w:r w:rsidRPr="00DA2068">
        <w:rPr>
          <w:b/>
          <w:sz w:val="22"/>
          <w:szCs w:val="22"/>
        </w:rPr>
        <w:t>s épületek listája</w:t>
      </w:r>
    </w:p>
    <w:p w:rsidR="006833E9" w:rsidRPr="00DA2068" w:rsidRDefault="006833E9" w:rsidP="006833E9">
      <w:pPr>
        <w:rPr>
          <w:b/>
          <w:sz w:val="22"/>
          <w:szCs w:val="22"/>
        </w:rPr>
      </w:pPr>
      <w:r w:rsidRPr="00DA2068">
        <w:rPr>
          <w:b/>
          <w:sz w:val="22"/>
          <w:szCs w:val="22"/>
        </w:rPr>
        <w:t>Épületegyüttesek védelme</w:t>
      </w:r>
    </w:p>
    <w:p w:rsidR="006833E9" w:rsidRPr="00DA2068" w:rsidRDefault="006833E9" w:rsidP="006833E9">
      <w:pPr>
        <w:rPr>
          <w:sz w:val="22"/>
          <w:szCs w:val="22"/>
        </w:rPr>
      </w:pPr>
      <w:r w:rsidRPr="00DA2068">
        <w:rPr>
          <w:sz w:val="22"/>
          <w:szCs w:val="22"/>
        </w:rPr>
        <w:t>1.) Épületegyüttesek karakter-védelme: Templom utca páratlan oldalán 53-75.sz</w:t>
      </w:r>
    </w:p>
    <w:p w:rsidR="006833E9" w:rsidRPr="00DA2068" w:rsidRDefault="006833E9" w:rsidP="006833E9">
      <w:pPr>
        <w:ind w:left="705" w:hanging="705"/>
        <w:rPr>
          <w:sz w:val="22"/>
          <w:szCs w:val="22"/>
        </w:rPr>
      </w:pPr>
      <w:r w:rsidRPr="00DA2068">
        <w:rPr>
          <w:sz w:val="22"/>
          <w:szCs w:val="22"/>
        </w:rPr>
        <w:t xml:space="preserve">     alatti alábbi épületek:</w:t>
      </w:r>
    </w:p>
    <w:p w:rsidR="006833E9" w:rsidRPr="00DA2068" w:rsidRDefault="006833E9" w:rsidP="006833E9">
      <w:pPr>
        <w:rPr>
          <w:sz w:val="22"/>
          <w:szCs w:val="22"/>
        </w:rPr>
      </w:pPr>
      <w:r w:rsidRPr="00DA2068">
        <w:rPr>
          <w:sz w:val="22"/>
          <w:szCs w:val="22"/>
        </w:rPr>
        <w:tab/>
        <w:t>- Templom u. 53.</w:t>
      </w:r>
      <w:r w:rsidRPr="00DA2068">
        <w:rPr>
          <w:sz w:val="22"/>
          <w:szCs w:val="22"/>
        </w:rPr>
        <w:tab/>
      </w:r>
      <w:r w:rsidRPr="00DA2068">
        <w:rPr>
          <w:sz w:val="22"/>
          <w:szCs w:val="22"/>
        </w:rPr>
        <w:tab/>
        <w:t>hrsz. 1087</w:t>
      </w:r>
      <w:r w:rsidR="00111E16" w:rsidRPr="00E66A98">
        <w:rPr>
          <w:sz w:val="22"/>
          <w:szCs w:val="22"/>
        </w:rPr>
        <w:t>/1</w:t>
      </w:r>
      <w:r w:rsidRPr="00DA2068">
        <w:rPr>
          <w:sz w:val="22"/>
          <w:szCs w:val="22"/>
        </w:rPr>
        <w:t xml:space="preserve"> Általános Iskola</w:t>
      </w:r>
    </w:p>
    <w:p w:rsidR="006833E9" w:rsidRPr="00DA2068" w:rsidRDefault="006833E9" w:rsidP="006833E9">
      <w:pPr>
        <w:rPr>
          <w:sz w:val="22"/>
          <w:szCs w:val="22"/>
        </w:rPr>
      </w:pPr>
      <w:r w:rsidRPr="00DA2068">
        <w:rPr>
          <w:sz w:val="22"/>
          <w:szCs w:val="22"/>
        </w:rPr>
        <w:tab/>
        <w:t>- Templom u. 55.</w:t>
      </w:r>
      <w:r w:rsidRPr="00DA2068">
        <w:rPr>
          <w:sz w:val="22"/>
          <w:szCs w:val="22"/>
        </w:rPr>
        <w:tab/>
      </w:r>
      <w:r w:rsidRPr="00DA2068">
        <w:rPr>
          <w:sz w:val="22"/>
          <w:szCs w:val="22"/>
        </w:rPr>
        <w:tab/>
        <w:t>hrsz. 1088 Lakóház</w:t>
      </w:r>
    </w:p>
    <w:p w:rsidR="006833E9" w:rsidRPr="00DA2068" w:rsidRDefault="006833E9" w:rsidP="006833E9">
      <w:pPr>
        <w:rPr>
          <w:sz w:val="22"/>
          <w:szCs w:val="22"/>
        </w:rPr>
      </w:pPr>
      <w:r w:rsidRPr="00DA2068">
        <w:rPr>
          <w:sz w:val="22"/>
          <w:szCs w:val="22"/>
        </w:rPr>
        <w:tab/>
        <w:t xml:space="preserve">- Templom u. 57. </w:t>
      </w:r>
      <w:r w:rsidRPr="00DA2068">
        <w:rPr>
          <w:sz w:val="22"/>
          <w:szCs w:val="22"/>
        </w:rPr>
        <w:tab/>
      </w:r>
      <w:r w:rsidRPr="00DA2068">
        <w:rPr>
          <w:sz w:val="22"/>
          <w:szCs w:val="22"/>
        </w:rPr>
        <w:tab/>
        <w:t>hrsz. 1089 Lakóház</w:t>
      </w:r>
    </w:p>
    <w:p w:rsidR="006833E9" w:rsidRPr="00DA2068" w:rsidRDefault="006833E9" w:rsidP="006833E9">
      <w:pPr>
        <w:rPr>
          <w:sz w:val="22"/>
          <w:szCs w:val="22"/>
        </w:rPr>
      </w:pPr>
      <w:r w:rsidRPr="00DA2068">
        <w:rPr>
          <w:sz w:val="22"/>
          <w:szCs w:val="22"/>
        </w:rPr>
        <w:tab/>
        <w:t xml:space="preserve">- Templom u. 59-61. </w:t>
      </w:r>
      <w:r w:rsidRPr="00DA2068">
        <w:rPr>
          <w:sz w:val="22"/>
          <w:szCs w:val="22"/>
        </w:rPr>
        <w:tab/>
      </w:r>
      <w:r w:rsidR="00AB1FF2">
        <w:rPr>
          <w:sz w:val="22"/>
          <w:szCs w:val="22"/>
        </w:rPr>
        <w:tab/>
      </w:r>
      <w:r w:rsidRPr="00DA2068">
        <w:rPr>
          <w:sz w:val="22"/>
          <w:szCs w:val="22"/>
        </w:rPr>
        <w:t>hrsz. 1090 Lakóház</w:t>
      </w:r>
    </w:p>
    <w:p w:rsidR="006833E9" w:rsidRPr="00DA2068" w:rsidRDefault="006833E9" w:rsidP="006833E9">
      <w:pPr>
        <w:rPr>
          <w:sz w:val="22"/>
          <w:szCs w:val="22"/>
        </w:rPr>
      </w:pPr>
      <w:r w:rsidRPr="00DA2068">
        <w:rPr>
          <w:sz w:val="22"/>
          <w:szCs w:val="22"/>
        </w:rPr>
        <w:tab/>
        <w:t xml:space="preserve">- Templom u. 63. </w:t>
      </w:r>
      <w:r w:rsidRPr="00DA2068">
        <w:rPr>
          <w:sz w:val="22"/>
          <w:szCs w:val="22"/>
        </w:rPr>
        <w:tab/>
      </w:r>
      <w:r w:rsidRPr="00DA2068">
        <w:rPr>
          <w:sz w:val="22"/>
          <w:szCs w:val="22"/>
        </w:rPr>
        <w:tab/>
        <w:t>hrsz. 1091/2Lakóház</w:t>
      </w:r>
      <w:r w:rsidRPr="00DA2068">
        <w:rPr>
          <w:sz w:val="22"/>
          <w:szCs w:val="22"/>
        </w:rPr>
        <w:tab/>
        <w:t xml:space="preserve"> </w:t>
      </w:r>
    </w:p>
    <w:p w:rsidR="006833E9" w:rsidRPr="00DA2068" w:rsidRDefault="006833E9" w:rsidP="006833E9">
      <w:pPr>
        <w:rPr>
          <w:sz w:val="22"/>
          <w:szCs w:val="22"/>
        </w:rPr>
      </w:pPr>
      <w:r w:rsidRPr="00DA2068">
        <w:rPr>
          <w:sz w:val="22"/>
          <w:szCs w:val="22"/>
        </w:rPr>
        <w:tab/>
        <w:t>- Templom u. 65.</w:t>
      </w:r>
      <w:r w:rsidRPr="00DA2068">
        <w:rPr>
          <w:sz w:val="22"/>
          <w:szCs w:val="22"/>
        </w:rPr>
        <w:tab/>
      </w:r>
      <w:r w:rsidRPr="00DA2068">
        <w:rPr>
          <w:sz w:val="22"/>
          <w:szCs w:val="22"/>
        </w:rPr>
        <w:tab/>
        <w:t>hrsz. 1093 Lakóház</w:t>
      </w:r>
    </w:p>
    <w:p w:rsidR="006833E9" w:rsidRPr="00DA2068" w:rsidRDefault="006833E9" w:rsidP="006833E9">
      <w:pPr>
        <w:rPr>
          <w:sz w:val="22"/>
          <w:szCs w:val="22"/>
        </w:rPr>
      </w:pPr>
      <w:r w:rsidRPr="00DA2068">
        <w:rPr>
          <w:sz w:val="22"/>
          <w:szCs w:val="22"/>
        </w:rPr>
        <w:tab/>
        <w:t>- Templom u. 67.</w:t>
      </w:r>
      <w:r w:rsidRPr="00DA2068">
        <w:rPr>
          <w:sz w:val="22"/>
          <w:szCs w:val="22"/>
        </w:rPr>
        <w:tab/>
      </w:r>
      <w:r w:rsidRPr="00DA2068">
        <w:rPr>
          <w:sz w:val="22"/>
          <w:szCs w:val="22"/>
        </w:rPr>
        <w:tab/>
        <w:t>hrsz. 1094 Általános iskola</w:t>
      </w:r>
    </w:p>
    <w:p w:rsidR="006833E9" w:rsidRPr="00DA2068" w:rsidRDefault="006833E9" w:rsidP="006833E9">
      <w:pPr>
        <w:rPr>
          <w:sz w:val="22"/>
          <w:szCs w:val="22"/>
        </w:rPr>
      </w:pPr>
      <w:r w:rsidRPr="00DA2068">
        <w:rPr>
          <w:sz w:val="22"/>
          <w:szCs w:val="22"/>
        </w:rPr>
        <w:tab/>
        <w:t>- Templom u. 69.</w:t>
      </w:r>
      <w:r w:rsidRPr="00DA2068">
        <w:rPr>
          <w:sz w:val="22"/>
          <w:szCs w:val="22"/>
        </w:rPr>
        <w:tab/>
      </w:r>
      <w:r w:rsidRPr="00DA2068">
        <w:rPr>
          <w:sz w:val="22"/>
          <w:szCs w:val="22"/>
        </w:rPr>
        <w:tab/>
        <w:t>hrsz. 1095 Lakóház</w:t>
      </w:r>
    </w:p>
    <w:p w:rsidR="006833E9" w:rsidRPr="00DA2068" w:rsidRDefault="006833E9" w:rsidP="006833E9">
      <w:pPr>
        <w:rPr>
          <w:sz w:val="22"/>
          <w:szCs w:val="22"/>
        </w:rPr>
      </w:pPr>
      <w:r w:rsidRPr="00DA2068">
        <w:rPr>
          <w:sz w:val="22"/>
          <w:szCs w:val="22"/>
        </w:rPr>
        <w:tab/>
        <w:t xml:space="preserve">- Templom u. 71. </w:t>
      </w:r>
      <w:r w:rsidRPr="00DA2068">
        <w:rPr>
          <w:sz w:val="22"/>
          <w:szCs w:val="22"/>
        </w:rPr>
        <w:tab/>
      </w:r>
      <w:r w:rsidRPr="00DA2068">
        <w:rPr>
          <w:sz w:val="22"/>
          <w:szCs w:val="22"/>
        </w:rPr>
        <w:tab/>
        <w:t>hrsz. 1096 Református templom</w:t>
      </w:r>
    </w:p>
    <w:p w:rsidR="006833E9" w:rsidRPr="00DA2068" w:rsidRDefault="006833E9" w:rsidP="006833E9">
      <w:pPr>
        <w:rPr>
          <w:sz w:val="22"/>
          <w:szCs w:val="22"/>
        </w:rPr>
      </w:pPr>
      <w:r w:rsidRPr="00DA2068">
        <w:rPr>
          <w:sz w:val="22"/>
          <w:szCs w:val="22"/>
        </w:rPr>
        <w:tab/>
        <w:t xml:space="preserve">- Templom u. 73. </w:t>
      </w:r>
      <w:r w:rsidRPr="00DA2068">
        <w:rPr>
          <w:sz w:val="22"/>
          <w:szCs w:val="22"/>
        </w:rPr>
        <w:tab/>
      </w:r>
      <w:r w:rsidRPr="00DA2068">
        <w:rPr>
          <w:sz w:val="22"/>
          <w:szCs w:val="22"/>
        </w:rPr>
        <w:tab/>
        <w:t>hrsz. 1098 Lelkész lakás</w:t>
      </w:r>
    </w:p>
    <w:p w:rsidR="006833E9" w:rsidRPr="00DA2068" w:rsidRDefault="006833E9" w:rsidP="006833E9">
      <w:pPr>
        <w:rPr>
          <w:sz w:val="22"/>
          <w:szCs w:val="22"/>
        </w:rPr>
      </w:pPr>
      <w:r w:rsidRPr="00DA2068">
        <w:rPr>
          <w:sz w:val="22"/>
          <w:szCs w:val="22"/>
        </w:rPr>
        <w:tab/>
        <w:t xml:space="preserve">- Templom u. 75. </w:t>
      </w:r>
      <w:r w:rsidRPr="00DA2068">
        <w:rPr>
          <w:sz w:val="22"/>
          <w:szCs w:val="22"/>
        </w:rPr>
        <w:tab/>
      </w:r>
      <w:r w:rsidRPr="00DA2068">
        <w:rPr>
          <w:sz w:val="22"/>
          <w:szCs w:val="22"/>
        </w:rPr>
        <w:tab/>
        <w:t>hrsz. 1099 Lakóház</w:t>
      </w:r>
    </w:p>
    <w:p w:rsidR="006833E9" w:rsidRPr="00DA2068" w:rsidRDefault="006833E9" w:rsidP="006833E9">
      <w:pPr>
        <w:rPr>
          <w:sz w:val="22"/>
          <w:szCs w:val="22"/>
        </w:rPr>
      </w:pPr>
    </w:p>
    <w:p w:rsidR="006833E9" w:rsidRPr="00DA2068" w:rsidRDefault="006833E9" w:rsidP="006833E9">
      <w:pPr>
        <w:rPr>
          <w:sz w:val="22"/>
          <w:szCs w:val="22"/>
        </w:rPr>
      </w:pPr>
      <w:r w:rsidRPr="00DA2068">
        <w:rPr>
          <w:sz w:val="22"/>
          <w:szCs w:val="22"/>
        </w:rPr>
        <w:t>2.) Épületegyüttes karakter-védelme: Templom utca páros oldalán 48-62. sz.</w:t>
      </w:r>
    </w:p>
    <w:p w:rsidR="006833E9" w:rsidRPr="00DA2068" w:rsidRDefault="006833E9" w:rsidP="006833E9">
      <w:pPr>
        <w:rPr>
          <w:sz w:val="22"/>
          <w:szCs w:val="22"/>
        </w:rPr>
      </w:pPr>
      <w:r w:rsidRPr="00DA2068">
        <w:rPr>
          <w:sz w:val="22"/>
          <w:szCs w:val="22"/>
        </w:rPr>
        <w:t xml:space="preserve">     alatti épületek:</w:t>
      </w:r>
    </w:p>
    <w:p w:rsidR="006833E9" w:rsidRPr="00DA2068" w:rsidRDefault="006833E9" w:rsidP="006833E9">
      <w:pPr>
        <w:rPr>
          <w:sz w:val="22"/>
          <w:szCs w:val="22"/>
        </w:rPr>
      </w:pPr>
      <w:r w:rsidRPr="00DA2068">
        <w:rPr>
          <w:sz w:val="22"/>
          <w:szCs w:val="22"/>
        </w:rPr>
        <w:tab/>
        <w:t>- Templom u. 48.</w:t>
      </w:r>
      <w:r w:rsidRPr="00DA2068">
        <w:rPr>
          <w:sz w:val="22"/>
          <w:szCs w:val="22"/>
        </w:rPr>
        <w:tab/>
      </w:r>
      <w:r w:rsidRPr="00DA2068">
        <w:rPr>
          <w:sz w:val="22"/>
          <w:szCs w:val="22"/>
        </w:rPr>
        <w:tab/>
        <w:t>hrsz. 78 Lelkészi hivatal</w:t>
      </w:r>
    </w:p>
    <w:p w:rsidR="006833E9" w:rsidRPr="00DA2068" w:rsidRDefault="006833E9" w:rsidP="006833E9">
      <w:pPr>
        <w:rPr>
          <w:sz w:val="22"/>
          <w:szCs w:val="22"/>
        </w:rPr>
      </w:pPr>
      <w:r w:rsidRPr="00DA2068">
        <w:rPr>
          <w:sz w:val="22"/>
          <w:szCs w:val="22"/>
        </w:rPr>
        <w:tab/>
        <w:t xml:space="preserve">- Templom u. 50. </w:t>
      </w:r>
      <w:r w:rsidRPr="00DA2068">
        <w:rPr>
          <w:sz w:val="22"/>
          <w:szCs w:val="22"/>
        </w:rPr>
        <w:tab/>
      </w:r>
      <w:r w:rsidRPr="00DA2068">
        <w:rPr>
          <w:sz w:val="22"/>
          <w:szCs w:val="22"/>
        </w:rPr>
        <w:tab/>
        <w:t>hrsz. 77 Imaház</w:t>
      </w:r>
    </w:p>
    <w:p w:rsidR="006833E9" w:rsidRPr="00DA2068" w:rsidRDefault="006833E9" w:rsidP="006833E9">
      <w:pPr>
        <w:rPr>
          <w:sz w:val="22"/>
          <w:szCs w:val="22"/>
        </w:rPr>
      </w:pPr>
      <w:r w:rsidRPr="00DA2068">
        <w:rPr>
          <w:sz w:val="22"/>
          <w:szCs w:val="22"/>
        </w:rPr>
        <w:tab/>
        <w:t>- Templom u. 50.</w:t>
      </w:r>
      <w:r w:rsidRPr="00DA2068">
        <w:rPr>
          <w:sz w:val="22"/>
          <w:szCs w:val="22"/>
        </w:rPr>
        <w:tab/>
      </w:r>
      <w:r w:rsidRPr="00DA2068">
        <w:rPr>
          <w:sz w:val="22"/>
          <w:szCs w:val="22"/>
        </w:rPr>
        <w:tab/>
        <w:t>hrsz. 1</w:t>
      </w:r>
      <w:r w:rsidRPr="00DA2068">
        <w:rPr>
          <w:sz w:val="22"/>
          <w:szCs w:val="22"/>
        </w:rPr>
        <w:tab/>
        <w:t>Evangélikus templom</w:t>
      </w:r>
      <w:r w:rsidRPr="00DA2068">
        <w:rPr>
          <w:sz w:val="22"/>
          <w:szCs w:val="22"/>
        </w:rPr>
        <w:tab/>
      </w:r>
    </w:p>
    <w:p w:rsidR="006833E9" w:rsidRPr="00DA2068" w:rsidRDefault="006833E9" w:rsidP="006833E9">
      <w:pPr>
        <w:rPr>
          <w:sz w:val="22"/>
          <w:szCs w:val="22"/>
        </w:rPr>
      </w:pPr>
      <w:r w:rsidRPr="00DA2068">
        <w:rPr>
          <w:sz w:val="22"/>
          <w:szCs w:val="22"/>
        </w:rPr>
        <w:t xml:space="preserve"> </w:t>
      </w:r>
      <w:r w:rsidRPr="00DA2068">
        <w:rPr>
          <w:sz w:val="22"/>
          <w:szCs w:val="22"/>
        </w:rPr>
        <w:tab/>
        <w:t xml:space="preserve">- Templom u. 50. </w:t>
      </w:r>
      <w:r w:rsidRPr="00DA2068">
        <w:rPr>
          <w:sz w:val="22"/>
          <w:szCs w:val="22"/>
        </w:rPr>
        <w:tab/>
      </w:r>
      <w:r w:rsidRPr="00DA2068">
        <w:rPr>
          <w:sz w:val="22"/>
          <w:szCs w:val="22"/>
        </w:rPr>
        <w:tab/>
        <w:t>hrsz. 2</w:t>
      </w:r>
      <w:r w:rsidRPr="00DA2068">
        <w:rPr>
          <w:sz w:val="22"/>
          <w:szCs w:val="22"/>
        </w:rPr>
        <w:tab/>
        <w:t>Lakóház</w:t>
      </w:r>
    </w:p>
    <w:p w:rsidR="006833E9" w:rsidRPr="00DA2068" w:rsidRDefault="006833E9" w:rsidP="006833E9">
      <w:pPr>
        <w:rPr>
          <w:sz w:val="22"/>
          <w:szCs w:val="22"/>
        </w:rPr>
      </w:pPr>
      <w:r w:rsidRPr="00DA2068">
        <w:rPr>
          <w:sz w:val="22"/>
          <w:szCs w:val="22"/>
        </w:rPr>
        <w:tab/>
        <w:t>- Templom u. 52.</w:t>
      </w:r>
      <w:r w:rsidRPr="00DA2068">
        <w:rPr>
          <w:sz w:val="22"/>
          <w:szCs w:val="22"/>
        </w:rPr>
        <w:tab/>
      </w:r>
      <w:r w:rsidRPr="00DA2068">
        <w:rPr>
          <w:sz w:val="22"/>
          <w:szCs w:val="22"/>
        </w:rPr>
        <w:tab/>
        <w:t>hrsz. 4</w:t>
      </w:r>
      <w:r w:rsidRPr="00DA2068">
        <w:rPr>
          <w:sz w:val="22"/>
          <w:szCs w:val="22"/>
        </w:rPr>
        <w:tab/>
        <w:t>Lakóház</w:t>
      </w:r>
    </w:p>
    <w:p w:rsidR="006833E9" w:rsidRPr="00DA2068" w:rsidRDefault="006833E9" w:rsidP="006833E9">
      <w:pPr>
        <w:rPr>
          <w:sz w:val="22"/>
          <w:szCs w:val="22"/>
        </w:rPr>
      </w:pPr>
      <w:r w:rsidRPr="00DA2068">
        <w:rPr>
          <w:sz w:val="22"/>
          <w:szCs w:val="22"/>
        </w:rPr>
        <w:tab/>
        <w:t xml:space="preserve">- Templom u. 56. </w:t>
      </w:r>
      <w:r w:rsidRPr="00DA2068">
        <w:rPr>
          <w:sz w:val="22"/>
          <w:szCs w:val="22"/>
        </w:rPr>
        <w:tab/>
      </w:r>
      <w:r w:rsidRPr="00DA2068">
        <w:rPr>
          <w:sz w:val="22"/>
          <w:szCs w:val="22"/>
        </w:rPr>
        <w:tab/>
        <w:t xml:space="preserve">hrsz. 7 </w:t>
      </w:r>
      <w:r w:rsidRPr="00DA2068">
        <w:rPr>
          <w:sz w:val="22"/>
          <w:szCs w:val="22"/>
        </w:rPr>
        <w:tab/>
        <w:t>Lakóház</w:t>
      </w:r>
    </w:p>
    <w:p w:rsidR="006833E9" w:rsidRPr="00DA2068" w:rsidRDefault="006833E9" w:rsidP="006833E9">
      <w:pPr>
        <w:rPr>
          <w:sz w:val="22"/>
          <w:szCs w:val="22"/>
        </w:rPr>
      </w:pPr>
      <w:r w:rsidRPr="00DA2068">
        <w:rPr>
          <w:sz w:val="22"/>
          <w:szCs w:val="22"/>
        </w:rPr>
        <w:tab/>
        <w:t>- Templom u. 58.</w:t>
      </w:r>
      <w:r w:rsidRPr="00DA2068">
        <w:rPr>
          <w:sz w:val="22"/>
          <w:szCs w:val="22"/>
        </w:rPr>
        <w:tab/>
      </w:r>
      <w:r w:rsidRPr="00DA2068">
        <w:rPr>
          <w:sz w:val="22"/>
          <w:szCs w:val="22"/>
        </w:rPr>
        <w:tab/>
        <w:t xml:space="preserve">hrsz. 8 </w:t>
      </w:r>
      <w:r w:rsidRPr="00DA2068">
        <w:rPr>
          <w:sz w:val="22"/>
          <w:szCs w:val="22"/>
        </w:rPr>
        <w:tab/>
        <w:t>Lakóház</w:t>
      </w:r>
    </w:p>
    <w:p w:rsidR="006833E9" w:rsidRPr="00DA2068" w:rsidRDefault="006833E9" w:rsidP="006833E9">
      <w:pPr>
        <w:rPr>
          <w:sz w:val="22"/>
          <w:szCs w:val="22"/>
        </w:rPr>
      </w:pPr>
      <w:r w:rsidRPr="00DA2068">
        <w:rPr>
          <w:sz w:val="22"/>
          <w:szCs w:val="22"/>
        </w:rPr>
        <w:tab/>
        <w:t>- Templom u. 60.</w:t>
      </w:r>
      <w:r w:rsidRPr="00DA2068">
        <w:rPr>
          <w:sz w:val="22"/>
          <w:szCs w:val="22"/>
        </w:rPr>
        <w:tab/>
      </w:r>
      <w:r w:rsidRPr="00DA2068">
        <w:rPr>
          <w:sz w:val="22"/>
          <w:szCs w:val="22"/>
        </w:rPr>
        <w:tab/>
        <w:t>hrsz. 9</w:t>
      </w:r>
      <w:r w:rsidRPr="00DA2068">
        <w:rPr>
          <w:sz w:val="22"/>
          <w:szCs w:val="22"/>
        </w:rPr>
        <w:tab/>
        <w:t>Lakóház</w:t>
      </w:r>
    </w:p>
    <w:p w:rsidR="006833E9" w:rsidRPr="00DA2068" w:rsidRDefault="006833E9" w:rsidP="006833E9">
      <w:pPr>
        <w:rPr>
          <w:sz w:val="22"/>
          <w:szCs w:val="22"/>
        </w:rPr>
      </w:pPr>
      <w:r w:rsidRPr="00DA2068">
        <w:rPr>
          <w:sz w:val="22"/>
          <w:szCs w:val="22"/>
        </w:rPr>
        <w:tab/>
        <w:t xml:space="preserve">- Templom u. </w:t>
      </w:r>
      <w:r w:rsidR="00111E16" w:rsidRPr="00E66A98">
        <w:rPr>
          <w:sz w:val="22"/>
          <w:szCs w:val="22"/>
        </w:rPr>
        <w:t>62</w:t>
      </w:r>
      <w:r w:rsidRPr="00DA2068">
        <w:rPr>
          <w:sz w:val="22"/>
          <w:szCs w:val="22"/>
        </w:rPr>
        <w:tab/>
      </w:r>
      <w:r w:rsidRPr="00DA2068">
        <w:rPr>
          <w:sz w:val="22"/>
          <w:szCs w:val="22"/>
        </w:rPr>
        <w:tab/>
        <w:t>hrsz. 10</w:t>
      </w:r>
      <w:r w:rsidRPr="00DA2068">
        <w:rPr>
          <w:sz w:val="22"/>
          <w:szCs w:val="22"/>
        </w:rPr>
        <w:tab/>
        <w:t>Múzeum</w:t>
      </w:r>
    </w:p>
    <w:p w:rsidR="006833E9" w:rsidRPr="00DA2068" w:rsidRDefault="006833E9" w:rsidP="006833E9">
      <w:pPr>
        <w:rPr>
          <w:sz w:val="22"/>
          <w:szCs w:val="22"/>
        </w:rPr>
      </w:pPr>
    </w:p>
    <w:p w:rsidR="006833E9" w:rsidRPr="00DA2068" w:rsidRDefault="006833E9" w:rsidP="006833E9">
      <w:pPr>
        <w:rPr>
          <w:b/>
          <w:sz w:val="22"/>
          <w:szCs w:val="22"/>
        </w:rPr>
      </w:pPr>
      <w:r w:rsidRPr="00DA2068">
        <w:rPr>
          <w:b/>
          <w:sz w:val="22"/>
          <w:szCs w:val="22"/>
        </w:rPr>
        <w:t>Egyedi védelem alatt álló épületek:</w:t>
      </w:r>
    </w:p>
    <w:p w:rsidR="006833E9" w:rsidRPr="00DA2068" w:rsidRDefault="00E66A98" w:rsidP="006833E9">
      <w:pPr>
        <w:rPr>
          <w:sz w:val="22"/>
          <w:szCs w:val="22"/>
        </w:rPr>
      </w:pPr>
      <w:r>
        <w:rPr>
          <w:sz w:val="22"/>
          <w:szCs w:val="22"/>
        </w:rPr>
        <w:t>1</w:t>
      </w:r>
      <w:r w:rsidR="006833E9" w:rsidRPr="00DA2068">
        <w:rPr>
          <w:sz w:val="22"/>
          <w:szCs w:val="22"/>
        </w:rPr>
        <w:t xml:space="preserve">. </w:t>
      </w:r>
      <w:r w:rsidR="006833E9" w:rsidRPr="00DA2068">
        <w:rPr>
          <w:sz w:val="22"/>
          <w:szCs w:val="22"/>
        </w:rPr>
        <w:tab/>
        <w:t>Templom u. 73.</w:t>
      </w:r>
      <w:r w:rsidR="006833E9" w:rsidRPr="00DA2068">
        <w:rPr>
          <w:sz w:val="22"/>
          <w:szCs w:val="22"/>
        </w:rPr>
        <w:tab/>
        <w:t>hrsz. 1098</w:t>
      </w:r>
      <w:r w:rsidR="006833E9" w:rsidRPr="00DA2068">
        <w:rPr>
          <w:sz w:val="22"/>
          <w:szCs w:val="22"/>
        </w:rPr>
        <w:tab/>
        <w:t xml:space="preserve">Lelkészi hivatal és lakás - helyi tört.értékű             </w:t>
      </w:r>
    </w:p>
    <w:p w:rsidR="006833E9" w:rsidRPr="00DA2068" w:rsidRDefault="00E66A98" w:rsidP="00851685">
      <w:pPr>
        <w:tabs>
          <w:tab w:val="left" w:pos="720"/>
        </w:tabs>
        <w:rPr>
          <w:sz w:val="22"/>
          <w:szCs w:val="22"/>
        </w:rPr>
      </w:pPr>
      <w:r>
        <w:rPr>
          <w:sz w:val="22"/>
          <w:szCs w:val="22"/>
        </w:rPr>
        <w:t>2</w:t>
      </w:r>
      <w:r w:rsidR="006833E9" w:rsidRPr="00DA2068">
        <w:rPr>
          <w:sz w:val="22"/>
          <w:szCs w:val="22"/>
        </w:rPr>
        <w:t xml:space="preserve">.       </w:t>
      </w:r>
      <w:r w:rsidR="00851685">
        <w:rPr>
          <w:sz w:val="22"/>
          <w:szCs w:val="22"/>
        </w:rPr>
        <w:tab/>
      </w:r>
      <w:r w:rsidR="006833E9" w:rsidRPr="00DA2068">
        <w:rPr>
          <w:sz w:val="22"/>
          <w:szCs w:val="22"/>
        </w:rPr>
        <w:t xml:space="preserve">Kossuth u. 1. </w:t>
      </w:r>
      <w:r w:rsidR="006833E9" w:rsidRPr="00DA2068">
        <w:rPr>
          <w:sz w:val="22"/>
          <w:szCs w:val="22"/>
        </w:rPr>
        <w:tab/>
        <w:t xml:space="preserve">hrsz. 127/8   </w:t>
      </w:r>
      <w:r w:rsidR="00851685">
        <w:rPr>
          <w:sz w:val="22"/>
          <w:szCs w:val="22"/>
        </w:rPr>
        <w:tab/>
      </w:r>
      <w:r w:rsidR="006833E9" w:rsidRPr="00DA2068">
        <w:rPr>
          <w:sz w:val="22"/>
          <w:szCs w:val="22"/>
        </w:rPr>
        <w:t xml:space="preserve">helyi építészeti értékű - lakóépület </w:t>
      </w:r>
    </w:p>
    <w:p w:rsidR="006833E9" w:rsidRPr="00DA2068" w:rsidRDefault="00E66A98" w:rsidP="006833E9">
      <w:pPr>
        <w:rPr>
          <w:sz w:val="22"/>
          <w:szCs w:val="22"/>
        </w:rPr>
      </w:pPr>
      <w:r>
        <w:rPr>
          <w:sz w:val="22"/>
          <w:szCs w:val="22"/>
        </w:rPr>
        <w:t>3</w:t>
      </w:r>
      <w:r w:rsidR="006833E9" w:rsidRPr="00DA2068">
        <w:rPr>
          <w:sz w:val="22"/>
          <w:szCs w:val="22"/>
        </w:rPr>
        <w:t xml:space="preserve">. </w:t>
      </w:r>
      <w:r w:rsidR="006833E9" w:rsidRPr="00DA2068">
        <w:rPr>
          <w:sz w:val="22"/>
          <w:szCs w:val="22"/>
        </w:rPr>
        <w:tab/>
        <w:t>Kossuth u. 3.</w:t>
      </w:r>
      <w:r w:rsidR="006833E9" w:rsidRPr="00DA2068">
        <w:rPr>
          <w:sz w:val="22"/>
          <w:szCs w:val="22"/>
        </w:rPr>
        <w:tab/>
        <w:t>hrsz. 128</w:t>
      </w:r>
      <w:r w:rsidR="006833E9" w:rsidRPr="00DA2068">
        <w:rPr>
          <w:sz w:val="22"/>
          <w:szCs w:val="22"/>
        </w:rPr>
        <w:tab/>
        <w:t>helyi építészeti értékű - lakóépület</w:t>
      </w:r>
    </w:p>
    <w:p w:rsidR="006833E9" w:rsidRPr="00DA2068" w:rsidRDefault="00E66A98" w:rsidP="006833E9">
      <w:pPr>
        <w:rPr>
          <w:sz w:val="22"/>
          <w:szCs w:val="22"/>
        </w:rPr>
      </w:pPr>
      <w:r>
        <w:rPr>
          <w:sz w:val="22"/>
          <w:szCs w:val="22"/>
        </w:rPr>
        <w:t>4</w:t>
      </w:r>
      <w:r w:rsidR="006833E9" w:rsidRPr="00DA2068">
        <w:rPr>
          <w:sz w:val="22"/>
          <w:szCs w:val="22"/>
        </w:rPr>
        <w:t xml:space="preserve">. </w:t>
      </w:r>
      <w:r w:rsidR="006833E9" w:rsidRPr="00DA2068">
        <w:rPr>
          <w:sz w:val="22"/>
          <w:szCs w:val="22"/>
        </w:rPr>
        <w:tab/>
        <w:t>Kossuth u. 6.</w:t>
      </w:r>
      <w:r w:rsidR="006833E9" w:rsidRPr="00DA2068">
        <w:rPr>
          <w:sz w:val="22"/>
          <w:szCs w:val="22"/>
        </w:rPr>
        <w:tab/>
        <w:t xml:space="preserve">hrsz. 193 </w:t>
      </w:r>
      <w:r w:rsidR="006833E9" w:rsidRPr="00DA2068">
        <w:rPr>
          <w:sz w:val="22"/>
          <w:szCs w:val="22"/>
        </w:rPr>
        <w:tab/>
        <w:t>helyi építészeti értékű - lakóépület</w:t>
      </w:r>
    </w:p>
    <w:p w:rsidR="006833E9" w:rsidRPr="00DA2068" w:rsidRDefault="00E66A98" w:rsidP="006833E9">
      <w:pPr>
        <w:rPr>
          <w:sz w:val="22"/>
          <w:szCs w:val="22"/>
        </w:rPr>
      </w:pPr>
      <w:r>
        <w:rPr>
          <w:sz w:val="22"/>
          <w:szCs w:val="22"/>
        </w:rPr>
        <w:t>5</w:t>
      </w:r>
      <w:r w:rsidR="006833E9" w:rsidRPr="00DA2068">
        <w:rPr>
          <w:sz w:val="22"/>
          <w:szCs w:val="22"/>
        </w:rPr>
        <w:t xml:space="preserve">.       </w:t>
      </w:r>
      <w:r w:rsidR="00851685">
        <w:rPr>
          <w:sz w:val="22"/>
          <w:szCs w:val="22"/>
        </w:rPr>
        <w:tab/>
      </w:r>
      <w:r w:rsidR="006833E9" w:rsidRPr="00DA2068">
        <w:rPr>
          <w:sz w:val="22"/>
          <w:szCs w:val="22"/>
        </w:rPr>
        <w:t>Kossuth u. 9.</w:t>
      </w:r>
      <w:r w:rsidR="006833E9" w:rsidRPr="00DA2068">
        <w:rPr>
          <w:sz w:val="22"/>
          <w:szCs w:val="22"/>
        </w:rPr>
        <w:tab/>
        <w:t xml:space="preserve">hrsz. 132 </w:t>
      </w:r>
      <w:r w:rsidR="006833E9" w:rsidRPr="00DA2068">
        <w:rPr>
          <w:sz w:val="22"/>
          <w:szCs w:val="22"/>
        </w:rPr>
        <w:tab/>
        <w:t>helyi építészeti értékű - lakóépület</w:t>
      </w:r>
    </w:p>
    <w:p w:rsidR="006833E9" w:rsidRPr="00DA2068" w:rsidRDefault="00E66A98" w:rsidP="006833E9">
      <w:pPr>
        <w:rPr>
          <w:sz w:val="22"/>
          <w:szCs w:val="22"/>
        </w:rPr>
      </w:pPr>
      <w:r>
        <w:rPr>
          <w:sz w:val="22"/>
          <w:szCs w:val="22"/>
        </w:rPr>
        <w:t>6</w:t>
      </w:r>
      <w:r w:rsidR="006833E9" w:rsidRPr="00DA2068">
        <w:rPr>
          <w:sz w:val="22"/>
          <w:szCs w:val="22"/>
        </w:rPr>
        <w:t xml:space="preserve">. </w:t>
      </w:r>
      <w:r w:rsidR="006833E9" w:rsidRPr="00DA2068">
        <w:rPr>
          <w:sz w:val="22"/>
          <w:szCs w:val="22"/>
        </w:rPr>
        <w:tab/>
        <w:t xml:space="preserve">Kossuth u. 10. </w:t>
      </w:r>
      <w:r w:rsidR="006833E9" w:rsidRPr="00DA2068">
        <w:rPr>
          <w:sz w:val="22"/>
          <w:szCs w:val="22"/>
        </w:rPr>
        <w:tab/>
        <w:t>hrsz. 191</w:t>
      </w:r>
      <w:r w:rsidR="006833E9" w:rsidRPr="00DA2068">
        <w:rPr>
          <w:sz w:val="22"/>
          <w:szCs w:val="22"/>
        </w:rPr>
        <w:tab/>
        <w:t>helyi építészeti értékű - lakóépület</w:t>
      </w:r>
    </w:p>
    <w:p w:rsidR="006833E9" w:rsidRPr="00DA2068" w:rsidRDefault="00E66A98" w:rsidP="006833E9">
      <w:pPr>
        <w:rPr>
          <w:sz w:val="22"/>
          <w:szCs w:val="22"/>
        </w:rPr>
      </w:pPr>
      <w:r>
        <w:rPr>
          <w:sz w:val="22"/>
          <w:szCs w:val="22"/>
        </w:rPr>
        <w:t>7</w:t>
      </w:r>
      <w:r w:rsidR="006833E9" w:rsidRPr="00DA2068">
        <w:rPr>
          <w:sz w:val="22"/>
          <w:szCs w:val="22"/>
        </w:rPr>
        <w:t>.</w:t>
      </w:r>
      <w:r w:rsidR="006833E9" w:rsidRPr="00DA2068">
        <w:rPr>
          <w:sz w:val="22"/>
          <w:szCs w:val="22"/>
        </w:rPr>
        <w:tab/>
        <w:t xml:space="preserve">Kossuth u. 12. </w:t>
      </w:r>
      <w:r w:rsidR="006833E9" w:rsidRPr="00DA2068">
        <w:rPr>
          <w:sz w:val="22"/>
          <w:szCs w:val="22"/>
        </w:rPr>
        <w:tab/>
        <w:t xml:space="preserve">hrsz. 190     </w:t>
      </w:r>
      <w:r w:rsidR="00851685">
        <w:rPr>
          <w:sz w:val="22"/>
          <w:szCs w:val="22"/>
        </w:rPr>
        <w:tab/>
      </w:r>
      <w:r w:rsidR="006833E9" w:rsidRPr="00DA2068">
        <w:rPr>
          <w:sz w:val="22"/>
          <w:szCs w:val="22"/>
        </w:rPr>
        <w:t>Római Katolikus templom - modernista</w:t>
      </w:r>
    </w:p>
    <w:p w:rsidR="006833E9" w:rsidRPr="00DA2068" w:rsidRDefault="00E66A98" w:rsidP="006833E9">
      <w:pPr>
        <w:rPr>
          <w:sz w:val="22"/>
          <w:szCs w:val="22"/>
        </w:rPr>
      </w:pPr>
      <w:r>
        <w:rPr>
          <w:sz w:val="22"/>
          <w:szCs w:val="22"/>
        </w:rPr>
        <w:t>8</w:t>
      </w:r>
      <w:r w:rsidR="006833E9" w:rsidRPr="00DA2068">
        <w:rPr>
          <w:sz w:val="22"/>
          <w:szCs w:val="22"/>
        </w:rPr>
        <w:t xml:space="preserve">. </w:t>
      </w:r>
      <w:r w:rsidR="006833E9" w:rsidRPr="00DA2068">
        <w:rPr>
          <w:sz w:val="22"/>
          <w:szCs w:val="22"/>
        </w:rPr>
        <w:tab/>
        <w:t xml:space="preserve">Kossuth u.18. </w:t>
      </w:r>
      <w:r w:rsidR="006833E9" w:rsidRPr="00DA2068">
        <w:rPr>
          <w:sz w:val="22"/>
          <w:szCs w:val="22"/>
        </w:rPr>
        <w:tab/>
        <w:t xml:space="preserve">hrsz. 185 </w:t>
      </w:r>
      <w:r w:rsidR="006833E9" w:rsidRPr="00DA2068">
        <w:rPr>
          <w:sz w:val="22"/>
          <w:szCs w:val="22"/>
        </w:rPr>
        <w:tab/>
        <w:t>helyi építészeti értékű - lakóépület</w:t>
      </w:r>
    </w:p>
    <w:p w:rsidR="006833E9" w:rsidRPr="00DA2068" w:rsidRDefault="00E66A98" w:rsidP="006833E9">
      <w:pPr>
        <w:rPr>
          <w:sz w:val="22"/>
          <w:szCs w:val="22"/>
        </w:rPr>
      </w:pPr>
      <w:r>
        <w:rPr>
          <w:sz w:val="22"/>
          <w:szCs w:val="22"/>
        </w:rPr>
        <w:t>9</w:t>
      </w:r>
      <w:r w:rsidR="006833E9" w:rsidRPr="00DA2068">
        <w:rPr>
          <w:sz w:val="22"/>
          <w:szCs w:val="22"/>
        </w:rPr>
        <w:t xml:space="preserve">. </w:t>
      </w:r>
      <w:r w:rsidR="006833E9" w:rsidRPr="00DA2068">
        <w:rPr>
          <w:sz w:val="22"/>
          <w:szCs w:val="22"/>
        </w:rPr>
        <w:tab/>
        <w:t xml:space="preserve">Kossuth u. 22. </w:t>
      </w:r>
      <w:r w:rsidR="006833E9" w:rsidRPr="00DA2068">
        <w:rPr>
          <w:sz w:val="22"/>
          <w:szCs w:val="22"/>
        </w:rPr>
        <w:tab/>
        <w:t xml:space="preserve">hrsz. 182 </w:t>
      </w:r>
      <w:r w:rsidR="006833E9" w:rsidRPr="00DA2068">
        <w:rPr>
          <w:sz w:val="22"/>
          <w:szCs w:val="22"/>
        </w:rPr>
        <w:tab/>
        <w:t>helyi építészeti értékű - postaépület</w:t>
      </w:r>
    </w:p>
    <w:p w:rsidR="006833E9" w:rsidRPr="00DA2068" w:rsidRDefault="006833E9" w:rsidP="006833E9">
      <w:pPr>
        <w:rPr>
          <w:sz w:val="22"/>
          <w:szCs w:val="22"/>
        </w:rPr>
      </w:pPr>
      <w:r w:rsidRPr="00DA2068">
        <w:rPr>
          <w:sz w:val="22"/>
          <w:szCs w:val="22"/>
        </w:rPr>
        <w:t>1</w:t>
      </w:r>
      <w:r w:rsidR="00E66A98">
        <w:rPr>
          <w:sz w:val="22"/>
          <w:szCs w:val="22"/>
        </w:rPr>
        <w:t>0</w:t>
      </w:r>
      <w:r w:rsidRPr="00DA2068">
        <w:rPr>
          <w:sz w:val="22"/>
          <w:szCs w:val="22"/>
        </w:rPr>
        <w:t xml:space="preserve">. </w:t>
      </w:r>
      <w:r w:rsidRPr="00DA2068">
        <w:rPr>
          <w:sz w:val="22"/>
          <w:szCs w:val="22"/>
        </w:rPr>
        <w:tab/>
        <w:t xml:space="preserve">Kossuth u. 33. </w:t>
      </w:r>
      <w:r w:rsidRPr="00DA2068">
        <w:rPr>
          <w:sz w:val="22"/>
          <w:szCs w:val="22"/>
        </w:rPr>
        <w:tab/>
        <w:t xml:space="preserve">hrsz. 147 </w:t>
      </w:r>
      <w:r w:rsidRPr="00DA2068">
        <w:rPr>
          <w:sz w:val="22"/>
          <w:szCs w:val="22"/>
        </w:rPr>
        <w:tab/>
        <w:t>helyi építészeti értékű -</w:t>
      </w:r>
      <w:r w:rsidR="00111E16" w:rsidRPr="00E66A98">
        <w:rPr>
          <w:sz w:val="22"/>
          <w:szCs w:val="22"/>
        </w:rPr>
        <w:t xml:space="preserve"> üzletház</w:t>
      </w:r>
    </w:p>
    <w:p w:rsidR="006833E9" w:rsidRPr="00DA2068" w:rsidRDefault="00E66A98" w:rsidP="006833E9">
      <w:pPr>
        <w:rPr>
          <w:sz w:val="22"/>
          <w:szCs w:val="22"/>
        </w:rPr>
      </w:pPr>
      <w:r>
        <w:rPr>
          <w:sz w:val="22"/>
          <w:szCs w:val="22"/>
        </w:rPr>
        <w:t>11</w:t>
      </w:r>
      <w:r w:rsidR="006833E9" w:rsidRPr="00DA2068">
        <w:rPr>
          <w:sz w:val="22"/>
          <w:szCs w:val="22"/>
        </w:rPr>
        <w:t xml:space="preserve">. </w:t>
      </w:r>
      <w:r w:rsidR="006833E9" w:rsidRPr="00DA2068">
        <w:rPr>
          <w:sz w:val="22"/>
          <w:szCs w:val="22"/>
        </w:rPr>
        <w:tab/>
        <w:t xml:space="preserve">Kossuth u. 34. </w:t>
      </w:r>
      <w:r w:rsidR="006833E9" w:rsidRPr="00DA2068">
        <w:rPr>
          <w:sz w:val="22"/>
          <w:szCs w:val="22"/>
        </w:rPr>
        <w:tab/>
        <w:t xml:space="preserve">hrsz. 175 </w:t>
      </w:r>
      <w:r w:rsidR="006833E9" w:rsidRPr="00DA2068">
        <w:rPr>
          <w:sz w:val="22"/>
          <w:szCs w:val="22"/>
        </w:rPr>
        <w:tab/>
        <w:t xml:space="preserve">helyi építészeti értékű - </w:t>
      </w:r>
      <w:r w:rsidR="00111E16" w:rsidRPr="00E66A98">
        <w:rPr>
          <w:sz w:val="22"/>
          <w:szCs w:val="22"/>
        </w:rPr>
        <w:t>lakóépület</w:t>
      </w:r>
    </w:p>
    <w:p w:rsidR="006833E9" w:rsidRPr="00DA2068" w:rsidRDefault="00E66A98" w:rsidP="006833E9">
      <w:pPr>
        <w:rPr>
          <w:sz w:val="22"/>
          <w:szCs w:val="22"/>
        </w:rPr>
      </w:pPr>
      <w:r>
        <w:rPr>
          <w:sz w:val="22"/>
          <w:szCs w:val="22"/>
        </w:rPr>
        <w:t>12</w:t>
      </w:r>
      <w:r w:rsidR="006833E9" w:rsidRPr="00DA2068">
        <w:rPr>
          <w:sz w:val="22"/>
          <w:szCs w:val="22"/>
        </w:rPr>
        <w:t xml:space="preserve">. </w:t>
      </w:r>
      <w:r w:rsidR="006833E9" w:rsidRPr="00DA2068">
        <w:rPr>
          <w:sz w:val="22"/>
          <w:szCs w:val="22"/>
        </w:rPr>
        <w:tab/>
        <w:t>Kossuth u. 35.</w:t>
      </w:r>
      <w:r w:rsidR="006833E9" w:rsidRPr="00DA2068">
        <w:rPr>
          <w:sz w:val="22"/>
          <w:szCs w:val="22"/>
        </w:rPr>
        <w:tab/>
        <w:t>hrsz. 76/</w:t>
      </w:r>
      <w:r w:rsidR="00111E16">
        <w:rPr>
          <w:sz w:val="22"/>
          <w:szCs w:val="22"/>
        </w:rPr>
        <w:t>2</w:t>
      </w:r>
      <w:r w:rsidR="006833E9" w:rsidRPr="00DA2068">
        <w:rPr>
          <w:sz w:val="22"/>
          <w:szCs w:val="22"/>
        </w:rPr>
        <w:t xml:space="preserve"> </w:t>
      </w:r>
      <w:r w:rsidR="006833E9" w:rsidRPr="00DA2068">
        <w:rPr>
          <w:sz w:val="22"/>
          <w:szCs w:val="22"/>
        </w:rPr>
        <w:tab/>
        <w:t>helyi építészeti értékű - lakóépület</w:t>
      </w:r>
      <w:r w:rsidR="006833E9" w:rsidRPr="00DA2068">
        <w:rPr>
          <w:sz w:val="22"/>
          <w:szCs w:val="22"/>
        </w:rPr>
        <w:tab/>
        <w:t xml:space="preserve">  </w:t>
      </w:r>
    </w:p>
    <w:p w:rsidR="006833E9" w:rsidRPr="00DA2068" w:rsidRDefault="00E66A98" w:rsidP="006833E9">
      <w:pPr>
        <w:rPr>
          <w:sz w:val="22"/>
          <w:szCs w:val="22"/>
        </w:rPr>
      </w:pPr>
      <w:r>
        <w:rPr>
          <w:sz w:val="22"/>
          <w:szCs w:val="22"/>
        </w:rPr>
        <w:t>13</w:t>
      </w:r>
      <w:r w:rsidR="006833E9" w:rsidRPr="00DA2068">
        <w:rPr>
          <w:sz w:val="22"/>
          <w:szCs w:val="22"/>
        </w:rPr>
        <w:t xml:space="preserve">. </w:t>
      </w:r>
      <w:r w:rsidR="006833E9" w:rsidRPr="00DA2068">
        <w:rPr>
          <w:sz w:val="22"/>
          <w:szCs w:val="22"/>
        </w:rPr>
        <w:tab/>
        <w:t>Kossuth u. 57.</w:t>
      </w:r>
      <w:r w:rsidR="006833E9" w:rsidRPr="00DA2068">
        <w:rPr>
          <w:sz w:val="22"/>
          <w:szCs w:val="22"/>
        </w:rPr>
        <w:tab/>
        <w:t xml:space="preserve">hrsz. 65 </w:t>
      </w:r>
      <w:r w:rsidR="006833E9" w:rsidRPr="00DA2068">
        <w:rPr>
          <w:sz w:val="22"/>
          <w:szCs w:val="22"/>
        </w:rPr>
        <w:tab/>
        <w:t>helyi építészeti és történi ért. - könyvtár</w:t>
      </w:r>
    </w:p>
    <w:p w:rsidR="006833E9" w:rsidRPr="00DA2068" w:rsidRDefault="00E66A98" w:rsidP="006833E9">
      <w:pPr>
        <w:rPr>
          <w:sz w:val="22"/>
          <w:szCs w:val="22"/>
        </w:rPr>
      </w:pPr>
      <w:r>
        <w:rPr>
          <w:sz w:val="22"/>
          <w:szCs w:val="22"/>
        </w:rPr>
        <w:t>14</w:t>
      </w:r>
      <w:r w:rsidR="006833E9" w:rsidRPr="00DA2068">
        <w:rPr>
          <w:sz w:val="22"/>
          <w:szCs w:val="22"/>
        </w:rPr>
        <w:t xml:space="preserve">. </w:t>
      </w:r>
      <w:r w:rsidR="006833E9" w:rsidRPr="00DA2068">
        <w:rPr>
          <w:sz w:val="22"/>
          <w:szCs w:val="22"/>
        </w:rPr>
        <w:tab/>
        <w:t>Széchenyi u</w:t>
      </w:r>
      <w:r w:rsidR="00111E16">
        <w:rPr>
          <w:sz w:val="22"/>
          <w:szCs w:val="22"/>
        </w:rPr>
        <w:t>. 16</w:t>
      </w:r>
      <w:r w:rsidR="00851685">
        <w:rPr>
          <w:sz w:val="22"/>
          <w:szCs w:val="22"/>
        </w:rPr>
        <w:t>.</w:t>
      </w:r>
      <w:r w:rsidR="006833E9" w:rsidRPr="00DA2068">
        <w:rPr>
          <w:sz w:val="22"/>
          <w:szCs w:val="22"/>
        </w:rPr>
        <w:t xml:space="preserve">hrsz. 286 </w:t>
      </w:r>
      <w:r w:rsidR="006833E9" w:rsidRPr="00DA2068">
        <w:rPr>
          <w:sz w:val="22"/>
          <w:szCs w:val="22"/>
        </w:rPr>
        <w:tab/>
        <w:t>helyi építészeti értékű irodaépület</w:t>
      </w:r>
    </w:p>
    <w:p w:rsidR="006833E9" w:rsidRPr="00E66A98" w:rsidRDefault="00514C85" w:rsidP="007C37DB">
      <w:pPr>
        <w:jc w:val="center"/>
        <w:rPr>
          <w:b/>
          <w:sz w:val="22"/>
          <w:szCs w:val="22"/>
        </w:rPr>
      </w:pPr>
      <w:r>
        <w:rPr>
          <w:sz w:val="22"/>
          <w:szCs w:val="22"/>
        </w:rPr>
        <w:br w:type="page"/>
      </w:r>
      <w:r w:rsidR="00493D52" w:rsidRPr="00E66A98">
        <w:rPr>
          <w:b/>
          <w:noProof/>
          <w:sz w:val="22"/>
          <w:szCs w:val="22"/>
        </w:rPr>
        <w:lastRenderedPageBreak/>
        <mc:AlternateContent>
          <mc:Choice Requires="wps">
            <w:drawing>
              <wp:anchor distT="0" distB="0" distL="114300" distR="114300" simplePos="0" relativeHeight="251658240" behindDoc="0" locked="0" layoutInCell="1" allowOverlap="1">
                <wp:simplePos x="0" y="0"/>
                <wp:positionH relativeFrom="column">
                  <wp:posOffset>800100</wp:posOffset>
                </wp:positionH>
                <wp:positionV relativeFrom="paragraph">
                  <wp:posOffset>228600</wp:posOffset>
                </wp:positionV>
                <wp:extent cx="1485900" cy="228600"/>
                <wp:effectExtent l="0" t="0" r="4445" b="3810"/>
                <wp:wrapSquare wrapText="bothSides"/>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023F6" w:rsidRDefault="006023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5" o:spid="_x0000_s1026" type="#_x0000_t202" style="position:absolute;left:0;text-align:left;margin-left:63pt;margin-top:18pt;width:117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" stroked="f">
                <v:textbox>
                  <w:txbxContent>
                    <w:p w:rsidR="006023F6" w:rsidRDefault="006023F6"/>
                  </w:txbxContent>
                </v:textbox>
                <w10:wrap type="square"/>
              </v:shape>
            </w:pict>
          </mc:Fallback>
        </mc:AlternateContent>
      </w:r>
      <w:r w:rsidR="00493D52" w:rsidRPr="00E66A98">
        <w:rPr>
          <w:b/>
          <w:noProof/>
          <w:sz w:val="22"/>
          <w:szCs w:val="22"/>
        </w:rPr>
        <w:drawing>
          <wp:anchor distT="0" distB="0" distL="114300" distR="114300" simplePos="0" relativeHeight="251657216" behindDoc="0" locked="0" layoutInCell="1" allowOverlap="1">
            <wp:simplePos x="0" y="0"/>
            <wp:positionH relativeFrom="column">
              <wp:posOffset>0</wp:posOffset>
            </wp:positionH>
            <wp:positionV relativeFrom="paragraph">
              <wp:posOffset>228600</wp:posOffset>
            </wp:positionV>
            <wp:extent cx="5648325" cy="8615045"/>
            <wp:effectExtent l="0" t="0" r="0" b="0"/>
            <wp:wrapSquare wrapText="bothSides"/>
            <wp:docPr id="2" name="Kép 2" descr="Kut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uta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48325" cy="8615045"/>
                    </a:xfrm>
                    <a:prstGeom prst="rect">
                      <a:avLst/>
                    </a:prstGeom>
                    <a:noFill/>
                    <a:ln>
                      <a:noFill/>
                    </a:ln>
                  </pic:spPr>
                </pic:pic>
              </a:graphicData>
            </a:graphic>
            <wp14:sizeRelH relativeFrom="page">
              <wp14:pctWidth>0</wp14:pctWidth>
            </wp14:sizeRelH>
            <wp14:sizeRelV relativeFrom="page">
              <wp14:pctHeight>0</wp14:pctHeight>
            </wp14:sizeRelV>
          </wp:anchor>
        </w:drawing>
      </w:r>
      <w:r w:rsidR="007C37DB" w:rsidRPr="00E66A98">
        <w:rPr>
          <w:b/>
          <w:sz w:val="22"/>
          <w:szCs w:val="22"/>
        </w:rPr>
        <w:t>4. számú melléklet</w:t>
      </w:r>
    </w:p>
    <w:p w:rsidR="00711755" w:rsidRPr="007F0176" w:rsidRDefault="00E66A98" w:rsidP="00711755">
      <w:pPr>
        <w:jc w:val="center"/>
        <w:rPr>
          <w:sz w:val="22"/>
          <w:szCs w:val="22"/>
        </w:rPr>
      </w:pPr>
      <w:r>
        <w:rPr>
          <w:b/>
          <w:color w:val="FF0000"/>
          <w:sz w:val="22"/>
          <w:szCs w:val="22"/>
          <w:u w:val="single"/>
        </w:rPr>
        <w:br w:type="page"/>
      </w:r>
      <w:r w:rsidR="00711755" w:rsidRPr="007F0176">
        <w:rPr>
          <w:b/>
          <w:sz w:val="22"/>
          <w:szCs w:val="22"/>
        </w:rPr>
        <w:lastRenderedPageBreak/>
        <w:t>5. számú melléklet</w:t>
      </w:r>
      <w:r w:rsidR="007F0176">
        <w:rPr>
          <w:b/>
          <w:sz w:val="22"/>
          <w:szCs w:val="22"/>
        </w:rPr>
        <w:t xml:space="preserve"> </w:t>
      </w:r>
      <w:r w:rsidR="007F0176" w:rsidRPr="007F0176">
        <w:rPr>
          <w:rStyle w:val="Lbjegyzet-hivatkozs"/>
          <w:sz w:val="22"/>
          <w:szCs w:val="22"/>
        </w:rPr>
        <w:footnoteReference w:id="90"/>
      </w:r>
    </w:p>
    <w:p w:rsidR="00711755" w:rsidRPr="007F0176" w:rsidRDefault="00711755" w:rsidP="007C37DB">
      <w:pPr>
        <w:jc w:val="center"/>
        <w:rPr>
          <w:sz w:val="22"/>
          <w:szCs w:val="22"/>
        </w:rPr>
      </w:pPr>
    </w:p>
    <w:p w:rsidR="00711755" w:rsidRPr="007F0176" w:rsidRDefault="00711755" w:rsidP="00711755">
      <w:pPr>
        <w:jc w:val="both"/>
        <w:rPr>
          <w:rFonts w:ascii="Arial" w:hAnsi="Arial" w:cs="Arial"/>
          <w:b/>
        </w:rPr>
      </w:pPr>
      <w:r w:rsidRPr="007F0176">
        <w:rPr>
          <w:rFonts w:ascii="Arial" w:hAnsi="Arial" w:cs="Arial"/>
          <w:b/>
        </w:rPr>
        <w:t>HARTA Kulturális Örökségvédelmi Hivatal nyilvántartott régészeti lelőhelyei:</w:t>
      </w:r>
    </w:p>
    <w:p w:rsidR="00711755" w:rsidRPr="007F0176" w:rsidRDefault="00711755" w:rsidP="00711755">
      <w:pPr>
        <w:jc w:val="both"/>
        <w:rPr>
          <w:rFonts w:ascii="Arial" w:hAnsi="Arial" w:cs="Arial"/>
          <w:b/>
        </w:rPr>
      </w:pPr>
    </w:p>
    <w:p w:rsidR="00711755" w:rsidRPr="007F0176" w:rsidRDefault="00711755" w:rsidP="00711755">
      <w:pPr>
        <w:jc w:val="both"/>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0"/>
        <w:gridCol w:w="2188"/>
        <w:gridCol w:w="2061"/>
        <w:gridCol w:w="1336"/>
        <w:gridCol w:w="2285"/>
      </w:tblGrid>
      <w:tr w:rsidR="00E96A19" w:rsidRPr="00E96A19" w:rsidTr="00E96A19">
        <w:tc>
          <w:tcPr>
            <w:tcW w:w="1190" w:type="dxa"/>
            <w:shd w:val="clear" w:color="auto" w:fill="auto"/>
          </w:tcPr>
          <w:p w:rsidR="00711755" w:rsidRPr="00E96A19" w:rsidRDefault="00711755" w:rsidP="00E96A19">
            <w:pPr>
              <w:jc w:val="both"/>
              <w:rPr>
                <w:rFonts w:ascii="Arial" w:hAnsi="Arial" w:cs="Arial"/>
                <w:b/>
              </w:rPr>
            </w:pPr>
            <w:r w:rsidRPr="00E96A19">
              <w:rPr>
                <w:rFonts w:ascii="Arial" w:hAnsi="Arial" w:cs="Arial"/>
                <w:b/>
              </w:rPr>
              <w:t xml:space="preserve">Lelőhely </w:t>
            </w:r>
          </w:p>
          <w:p w:rsidR="00711755" w:rsidRPr="00E96A19" w:rsidRDefault="00711755" w:rsidP="00E96A19">
            <w:pPr>
              <w:jc w:val="both"/>
              <w:rPr>
                <w:rFonts w:ascii="Arial" w:hAnsi="Arial" w:cs="Arial"/>
                <w:b/>
              </w:rPr>
            </w:pPr>
            <w:r w:rsidRPr="00E96A19">
              <w:rPr>
                <w:rFonts w:ascii="Arial" w:hAnsi="Arial" w:cs="Arial"/>
                <w:b/>
              </w:rPr>
              <w:t>jele</w:t>
            </w:r>
          </w:p>
        </w:tc>
        <w:tc>
          <w:tcPr>
            <w:tcW w:w="2339" w:type="dxa"/>
            <w:shd w:val="clear" w:color="auto" w:fill="auto"/>
          </w:tcPr>
          <w:p w:rsidR="00711755" w:rsidRPr="00E96A19" w:rsidRDefault="00711755" w:rsidP="00E96A19">
            <w:pPr>
              <w:jc w:val="both"/>
              <w:rPr>
                <w:rFonts w:ascii="Arial" w:hAnsi="Arial" w:cs="Arial"/>
                <w:b/>
              </w:rPr>
            </w:pPr>
            <w:r w:rsidRPr="00E96A19">
              <w:rPr>
                <w:rFonts w:ascii="Arial" w:hAnsi="Arial" w:cs="Arial"/>
                <w:b/>
              </w:rPr>
              <w:t xml:space="preserve">Lelőhely </w:t>
            </w:r>
          </w:p>
          <w:p w:rsidR="00711755" w:rsidRPr="00E96A19" w:rsidRDefault="00711755" w:rsidP="00E96A19">
            <w:pPr>
              <w:jc w:val="both"/>
              <w:rPr>
                <w:rFonts w:ascii="Arial" w:hAnsi="Arial" w:cs="Arial"/>
                <w:b/>
              </w:rPr>
            </w:pPr>
            <w:r w:rsidRPr="00E96A19">
              <w:rPr>
                <w:rFonts w:ascii="Arial" w:hAnsi="Arial" w:cs="Arial"/>
                <w:b/>
              </w:rPr>
              <w:t>neve</w:t>
            </w:r>
          </w:p>
        </w:tc>
        <w:tc>
          <w:tcPr>
            <w:tcW w:w="2138" w:type="dxa"/>
            <w:shd w:val="clear" w:color="auto" w:fill="auto"/>
          </w:tcPr>
          <w:p w:rsidR="00711755" w:rsidRPr="00E96A19" w:rsidRDefault="00711755" w:rsidP="00E96A19">
            <w:pPr>
              <w:jc w:val="both"/>
              <w:rPr>
                <w:rFonts w:ascii="Arial" w:hAnsi="Arial" w:cs="Arial"/>
                <w:b/>
              </w:rPr>
            </w:pPr>
            <w:r w:rsidRPr="00E96A19">
              <w:rPr>
                <w:rFonts w:ascii="Arial" w:hAnsi="Arial" w:cs="Arial"/>
                <w:b/>
              </w:rPr>
              <w:t>Lelőhely jellege - kora</w:t>
            </w:r>
          </w:p>
        </w:tc>
        <w:tc>
          <w:tcPr>
            <w:tcW w:w="1336" w:type="dxa"/>
            <w:shd w:val="clear" w:color="auto" w:fill="auto"/>
          </w:tcPr>
          <w:p w:rsidR="00711755" w:rsidRPr="00E96A19" w:rsidRDefault="00711755" w:rsidP="00E96A19">
            <w:pPr>
              <w:jc w:val="both"/>
              <w:rPr>
                <w:rFonts w:ascii="Arial" w:hAnsi="Arial" w:cs="Arial"/>
                <w:b/>
              </w:rPr>
            </w:pPr>
            <w:r w:rsidRPr="00E96A19">
              <w:rPr>
                <w:rFonts w:ascii="Arial" w:hAnsi="Arial" w:cs="Arial"/>
                <w:b/>
              </w:rPr>
              <w:t>KÖH azonosító</w:t>
            </w:r>
          </w:p>
        </w:tc>
        <w:tc>
          <w:tcPr>
            <w:tcW w:w="2285" w:type="dxa"/>
            <w:shd w:val="clear" w:color="auto" w:fill="auto"/>
          </w:tcPr>
          <w:p w:rsidR="00711755" w:rsidRPr="00E96A19" w:rsidRDefault="00711755" w:rsidP="00E96A19">
            <w:pPr>
              <w:jc w:val="both"/>
              <w:rPr>
                <w:rFonts w:ascii="Arial" w:hAnsi="Arial" w:cs="Arial"/>
                <w:b/>
              </w:rPr>
            </w:pPr>
            <w:r w:rsidRPr="00E96A19">
              <w:rPr>
                <w:rFonts w:ascii="Arial" w:hAnsi="Arial" w:cs="Arial"/>
                <w:b/>
              </w:rPr>
              <w:t xml:space="preserve">Helyrajzi </w:t>
            </w:r>
          </w:p>
          <w:p w:rsidR="00711755" w:rsidRPr="00E96A19" w:rsidRDefault="00711755" w:rsidP="00E96A19">
            <w:pPr>
              <w:jc w:val="both"/>
              <w:rPr>
                <w:rFonts w:ascii="Arial" w:hAnsi="Arial" w:cs="Arial"/>
                <w:b/>
              </w:rPr>
            </w:pPr>
            <w:r w:rsidRPr="00E96A19">
              <w:rPr>
                <w:rFonts w:ascii="Arial" w:hAnsi="Arial" w:cs="Arial"/>
                <w:b/>
              </w:rPr>
              <w:t>szám</w:t>
            </w:r>
          </w:p>
        </w:tc>
      </w:tr>
      <w:tr w:rsidR="00E96A19" w:rsidRPr="00E96A19" w:rsidTr="00E96A19">
        <w:tc>
          <w:tcPr>
            <w:tcW w:w="1190" w:type="dxa"/>
            <w:shd w:val="clear" w:color="auto" w:fill="auto"/>
          </w:tcPr>
          <w:p w:rsidR="00711755" w:rsidRPr="00E96A19" w:rsidRDefault="00711755" w:rsidP="00E96A19">
            <w:pPr>
              <w:jc w:val="both"/>
              <w:rPr>
                <w:rFonts w:ascii="Arial" w:hAnsi="Arial" w:cs="Arial"/>
              </w:rPr>
            </w:pPr>
            <w:r w:rsidRPr="00E96A19">
              <w:rPr>
                <w:rFonts w:ascii="Arial" w:hAnsi="Arial" w:cs="Arial"/>
              </w:rPr>
              <w:t>R1</w:t>
            </w:r>
          </w:p>
        </w:tc>
        <w:tc>
          <w:tcPr>
            <w:tcW w:w="2339" w:type="dxa"/>
            <w:shd w:val="clear" w:color="auto" w:fill="auto"/>
          </w:tcPr>
          <w:p w:rsidR="00711755" w:rsidRPr="00E96A19" w:rsidRDefault="00711755" w:rsidP="00E96A19">
            <w:pPr>
              <w:jc w:val="both"/>
              <w:rPr>
                <w:rFonts w:ascii="Arial" w:hAnsi="Arial" w:cs="Arial"/>
              </w:rPr>
            </w:pPr>
            <w:r w:rsidRPr="00E96A19">
              <w:rPr>
                <w:rFonts w:ascii="Arial" w:hAnsi="Arial" w:cs="Arial"/>
              </w:rPr>
              <w:t>Homokbánya-Béke Tsz</w:t>
            </w:r>
          </w:p>
        </w:tc>
        <w:tc>
          <w:tcPr>
            <w:tcW w:w="2138" w:type="dxa"/>
            <w:shd w:val="clear" w:color="auto" w:fill="auto"/>
          </w:tcPr>
          <w:p w:rsidR="00711755" w:rsidRPr="00E96A19" w:rsidRDefault="00711755" w:rsidP="00E96A19">
            <w:pPr>
              <w:jc w:val="both"/>
              <w:rPr>
                <w:rFonts w:ascii="Arial" w:hAnsi="Arial" w:cs="Arial"/>
              </w:rPr>
            </w:pPr>
            <w:r w:rsidRPr="00E96A19">
              <w:rPr>
                <w:rFonts w:ascii="Arial" w:hAnsi="Arial" w:cs="Arial"/>
              </w:rPr>
              <w:t>Temető</w:t>
            </w:r>
          </w:p>
          <w:p w:rsidR="00711755" w:rsidRPr="00E96A19" w:rsidRDefault="00711755" w:rsidP="00E96A19">
            <w:pPr>
              <w:jc w:val="both"/>
              <w:rPr>
                <w:rFonts w:ascii="Arial" w:hAnsi="Arial" w:cs="Arial"/>
              </w:rPr>
            </w:pPr>
            <w:r w:rsidRPr="00E96A19">
              <w:rPr>
                <w:rFonts w:ascii="Arial" w:hAnsi="Arial" w:cs="Arial"/>
              </w:rPr>
              <w:t>Középkor</w:t>
            </w:r>
          </w:p>
        </w:tc>
        <w:tc>
          <w:tcPr>
            <w:tcW w:w="1336" w:type="dxa"/>
            <w:shd w:val="clear" w:color="auto" w:fill="auto"/>
          </w:tcPr>
          <w:p w:rsidR="00711755" w:rsidRPr="00E96A19" w:rsidRDefault="00711755" w:rsidP="00E96A19">
            <w:pPr>
              <w:jc w:val="both"/>
              <w:rPr>
                <w:rFonts w:ascii="Arial" w:hAnsi="Arial" w:cs="Arial"/>
              </w:rPr>
            </w:pPr>
            <w:r w:rsidRPr="00E96A19">
              <w:rPr>
                <w:rFonts w:ascii="Arial" w:hAnsi="Arial" w:cs="Arial"/>
              </w:rPr>
              <w:t>32201</w:t>
            </w:r>
          </w:p>
        </w:tc>
        <w:tc>
          <w:tcPr>
            <w:tcW w:w="2285" w:type="dxa"/>
            <w:shd w:val="clear" w:color="auto" w:fill="auto"/>
          </w:tcPr>
          <w:p w:rsidR="00711755" w:rsidRPr="00E96A19" w:rsidRDefault="00711755" w:rsidP="00E96A19">
            <w:pPr>
              <w:jc w:val="both"/>
              <w:rPr>
                <w:rFonts w:ascii="Arial" w:hAnsi="Arial" w:cs="Arial"/>
              </w:rPr>
            </w:pPr>
            <w:r w:rsidRPr="00E96A19">
              <w:rPr>
                <w:rFonts w:ascii="Arial" w:hAnsi="Arial" w:cs="Arial"/>
              </w:rPr>
              <w:t>061/2,3,4,9 039/29</w:t>
            </w:r>
          </w:p>
        </w:tc>
      </w:tr>
      <w:tr w:rsidR="00E96A19" w:rsidRPr="00E96A19" w:rsidTr="00E96A19">
        <w:tc>
          <w:tcPr>
            <w:tcW w:w="1190" w:type="dxa"/>
            <w:shd w:val="clear" w:color="auto" w:fill="auto"/>
          </w:tcPr>
          <w:p w:rsidR="00711755" w:rsidRPr="00E96A19" w:rsidRDefault="00711755" w:rsidP="00E96A19">
            <w:pPr>
              <w:jc w:val="both"/>
              <w:rPr>
                <w:rFonts w:ascii="Arial" w:hAnsi="Arial" w:cs="Arial"/>
              </w:rPr>
            </w:pPr>
            <w:r w:rsidRPr="00E96A19">
              <w:rPr>
                <w:rFonts w:ascii="Arial" w:hAnsi="Arial" w:cs="Arial"/>
              </w:rPr>
              <w:t>R2</w:t>
            </w:r>
          </w:p>
        </w:tc>
        <w:tc>
          <w:tcPr>
            <w:tcW w:w="2339" w:type="dxa"/>
            <w:shd w:val="clear" w:color="auto" w:fill="auto"/>
          </w:tcPr>
          <w:p w:rsidR="00711755" w:rsidRPr="00E96A19" w:rsidRDefault="00711755" w:rsidP="00E96A19">
            <w:pPr>
              <w:jc w:val="both"/>
              <w:rPr>
                <w:rFonts w:ascii="Arial" w:hAnsi="Arial" w:cs="Arial"/>
              </w:rPr>
            </w:pPr>
            <w:r w:rsidRPr="00E96A19">
              <w:rPr>
                <w:rFonts w:ascii="Arial" w:hAnsi="Arial" w:cs="Arial"/>
              </w:rPr>
              <w:t>Bekötőút</w:t>
            </w:r>
          </w:p>
        </w:tc>
        <w:tc>
          <w:tcPr>
            <w:tcW w:w="2138" w:type="dxa"/>
            <w:shd w:val="clear" w:color="auto" w:fill="auto"/>
          </w:tcPr>
          <w:p w:rsidR="00711755" w:rsidRPr="00E96A19" w:rsidRDefault="00711755" w:rsidP="00E96A19">
            <w:pPr>
              <w:jc w:val="both"/>
              <w:rPr>
                <w:rFonts w:ascii="Arial" w:hAnsi="Arial" w:cs="Arial"/>
              </w:rPr>
            </w:pPr>
            <w:r w:rsidRPr="00E96A19">
              <w:rPr>
                <w:rFonts w:ascii="Arial" w:hAnsi="Arial" w:cs="Arial"/>
              </w:rPr>
              <w:t>Sír</w:t>
            </w:r>
          </w:p>
          <w:p w:rsidR="00711755" w:rsidRPr="00E96A19" w:rsidRDefault="00711755" w:rsidP="00E96A19">
            <w:pPr>
              <w:jc w:val="both"/>
              <w:rPr>
                <w:rFonts w:ascii="Arial" w:hAnsi="Arial" w:cs="Arial"/>
              </w:rPr>
            </w:pPr>
            <w:r w:rsidRPr="00E96A19">
              <w:rPr>
                <w:rFonts w:ascii="Arial" w:hAnsi="Arial" w:cs="Arial"/>
              </w:rPr>
              <w:t>Ismeretlen</w:t>
            </w:r>
          </w:p>
        </w:tc>
        <w:tc>
          <w:tcPr>
            <w:tcW w:w="1336" w:type="dxa"/>
            <w:shd w:val="clear" w:color="auto" w:fill="auto"/>
          </w:tcPr>
          <w:p w:rsidR="00711755" w:rsidRPr="00E96A19" w:rsidRDefault="00711755" w:rsidP="00E96A19">
            <w:pPr>
              <w:jc w:val="both"/>
              <w:rPr>
                <w:rFonts w:ascii="Arial" w:hAnsi="Arial" w:cs="Arial"/>
              </w:rPr>
            </w:pPr>
            <w:r w:rsidRPr="00E96A19">
              <w:rPr>
                <w:rFonts w:ascii="Arial" w:hAnsi="Arial" w:cs="Arial"/>
              </w:rPr>
              <w:t>34089</w:t>
            </w:r>
          </w:p>
        </w:tc>
        <w:tc>
          <w:tcPr>
            <w:tcW w:w="2285" w:type="dxa"/>
            <w:shd w:val="clear" w:color="auto" w:fill="auto"/>
          </w:tcPr>
          <w:p w:rsidR="00711755" w:rsidRPr="00E96A19" w:rsidRDefault="00711755" w:rsidP="00E96A19">
            <w:pPr>
              <w:jc w:val="both"/>
              <w:rPr>
                <w:rFonts w:ascii="Arial" w:hAnsi="Arial" w:cs="Arial"/>
              </w:rPr>
            </w:pPr>
            <w:r w:rsidRPr="00E96A19">
              <w:rPr>
                <w:rFonts w:ascii="Arial" w:hAnsi="Arial" w:cs="Arial"/>
              </w:rPr>
              <w:t>064/39, 039/25, 056/3</w:t>
            </w:r>
          </w:p>
        </w:tc>
      </w:tr>
      <w:tr w:rsidR="00E96A19" w:rsidRPr="00E96A19" w:rsidTr="00E96A19">
        <w:tc>
          <w:tcPr>
            <w:tcW w:w="1190" w:type="dxa"/>
            <w:shd w:val="clear" w:color="auto" w:fill="auto"/>
          </w:tcPr>
          <w:p w:rsidR="00711755" w:rsidRPr="00E96A19" w:rsidRDefault="00711755" w:rsidP="00E96A19">
            <w:pPr>
              <w:jc w:val="both"/>
              <w:rPr>
                <w:rFonts w:ascii="Arial" w:hAnsi="Arial" w:cs="Arial"/>
              </w:rPr>
            </w:pPr>
            <w:r w:rsidRPr="00E96A19">
              <w:rPr>
                <w:rFonts w:ascii="Arial" w:hAnsi="Arial" w:cs="Arial"/>
              </w:rPr>
              <w:t>R3</w:t>
            </w:r>
          </w:p>
        </w:tc>
        <w:tc>
          <w:tcPr>
            <w:tcW w:w="2339" w:type="dxa"/>
            <w:shd w:val="clear" w:color="auto" w:fill="auto"/>
          </w:tcPr>
          <w:p w:rsidR="00711755" w:rsidRPr="00E96A19" w:rsidRDefault="00711755" w:rsidP="00E96A19">
            <w:pPr>
              <w:jc w:val="both"/>
              <w:rPr>
                <w:rFonts w:ascii="Arial" w:hAnsi="Arial" w:cs="Arial"/>
              </w:rPr>
            </w:pPr>
            <w:r w:rsidRPr="00E96A19">
              <w:rPr>
                <w:rFonts w:ascii="Arial" w:hAnsi="Arial" w:cs="Arial"/>
              </w:rPr>
              <w:t>Királyhegy</w:t>
            </w:r>
          </w:p>
        </w:tc>
        <w:tc>
          <w:tcPr>
            <w:tcW w:w="2138" w:type="dxa"/>
            <w:shd w:val="clear" w:color="auto" w:fill="auto"/>
          </w:tcPr>
          <w:p w:rsidR="00711755" w:rsidRPr="00E96A19" w:rsidRDefault="00711755" w:rsidP="00E96A19">
            <w:pPr>
              <w:jc w:val="both"/>
              <w:rPr>
                <w:rFonts w:ascii="Arial" w:hAnsi="Arial" w:cs="Arial"/>
              </w:rPr>
            </w:pPr>
            <w:r w:rsidRPr="00E96A19">
              <w:rPr>
                <w:rFonts w:ascii="Arial" w:hAnsi="Arial" w:cs="Arial"/>
              </w:rPr>
              <w:t>Település</w:t>
            </w:r>
          </w:p>
          <w:p w:rsidR="00711755" w:rsidRPr="00E96A19" w:rsidRDefault="00711755" w:rsidP="00E96A19">
            <w:pPr>
              <w:jc w:val="both"/>
              <w:rPr>
                <w:rFonts w:ascii="Arial" w:hAnsi="Arial" w:cs="Arial"/>
              </w:rPr>
            </w:pPr>
            <w:r w:rsidRPr="00E96A19">
              <w:rPr>
                <w:rFonts w:ascii="Arial" w:hAnsi="Arial" w:cs="Arial"/>
              </w:rPr>
              <w:t>Őskor, középkor</w:t>
            </w:r>
          </w:p>
        </w:tc>
        <w:tc>
          <w:tcPr>
            <w:tcW w:w="1336" w:type="dxa"/>
            <w:shd w:val="clear" w:color="auto" w:fill="auto"/>
          </w:tcPr>
          <w:p w:rsidR="00711755" w:rsidRPr="00E96A19" w:rsidRDefault="00711755" w:rsidP="00E96A19">
            <w:pPr>
              <w:jc w:val="both"/>
              <w:rPr>
                <w:rFonts w:ascii="Arial" w:hAnsi="Arial" w:cs="Arial"/>
              </w:rPr>
            </w:pPr>
            <w:r w:rsidRPr="00E96A19">
              <w:rPr>
                <w:rFonts w:ascii="Arial" w:hAnsi="Arial" w:cs="Arial"/>
              </w:rPr>
              <w:t>34090</w:t>
            </w:r>
          </w:p>
        </w:tc>
        <w:tc>
          <w:tcPr>
            <w:tcW w:w="2285" w:type="dxa"/>
            <w:shd w:val="clear" w:color="auto" w:fill="auto"/>
          </w:tcPr>
          <w:p w:rsidR="00711755" w:rsidRPr="00E96A19" w:rsidRDefault="00711755" w:rsidP="00E96A19">
            <w:pPr>
              <w:jc w:val="both"/>
              <w:rPr>
                <w:rFonts w:ascii="Arial" w:hAnsi="Arial" w:cs="Arial"/>
              </w:rPr>
            </w:pPr>
            <w:r w:rsidRPr="00E96A19">
              <w:rPr>
                <w:rFonts w:ascii="Arial" w:hAnsi="Arial" w:cs="Arial"/>
              </w:rPr>
              <w:t>0267/4-7</w:t>
            </w:r>
          </w:p>
        </w:tc>
      </w:tr>
      <w:tr w:rsidR="00E96A19" w:rsidRPr="00E96A19" w:rsidTr="00E96A19">
        <w:tc>
          <w:tcPr>
            <w:tcW w:w="1190" w:type="dxa"/>
            <w:shd w:val="clear" w:color="auto" w:fill="auto"/>
          </w:tcPr>
          <w:p w:rsidR="00711755" w:rsidRPr="00E96A19" w:rsidRDefault="00711755" w:rsidP="00E96A19">
            <w:pPr>
              <w:jc w:val="both"/>
              <w:rPr>
                <w:rFonts w:ascii="Arial" w:hAnsi="Arial" w:cs="Arial"/>
              </w:rPr>
            </w:pPr>
            <w:r w:rsidRPr="00E96A19">
              <w:rPr>
                <w:rFonts w:ascii="Arial" w:hAnsi="Arial" w:cs="Arial"/>
              </w:rPr>
              <w:t>R4</w:t>
            </w:r>
          </w:p>
        </w:tc>
        <w:tc>
          <w:tcPr>
            <w:tcW w:w="2339" w:type="dxa"/>
            <w:shd w:val="clear" w:color="auto" w:fill="auto"/>
          </w:tcPr>
          <w:p w:rsidR="00711755" w:rsidRPr="00E96A19" w:rsidRDefault="00711755" w:rsidP="00E96A19">
            <w:pPr>
              <w:jc w:val="both"/>
              <w:rPr>
                <w:rFonts w:ascii="Arial" w:hAnsi="Arial" w:cs="Arial"/>
              </w:rPr>
            </w:pPr>
            <w:r w:rsidRPr="00E96A19">
              <w:rPr>
                <w:rFonts w:ascii="Arial" w:hAnsi="Arial" w:cs="Arial"/>
              </w:rPr>
              <w:t>Halotti dombok</w:t>
            </w:r>
          </w:p>
        </w:tc>
        <w:tc>
          <w:tcPr>
            <w:tcW w:w="2138" w:type="dxa"/>
            <w:shd w:val="clear" w:color="auto" w:fill="auto"/>
          </w:tcPr>
          <w:p w:rsidR="00711755" w:rsidRPr="00E96A19" w:rsidRDefault="00711755" w:rsidP="00E96A19">
            <w:pPr>
              <w:jc w:val="both"/>
              <w:rPr>
                <w:rFonts w:ascii="Arial" w:hAnsi="Arial" w:cs="Arial"/>
              </w:rPr>
            </w:pPr>
            <w:r w:rsidRPr="00E96A19">
              <w:rPr>
                <w:rFonts w:ascii="Arial" w:hAnsi="Arial" w:cs="Arial"/>
              </w:rPr>
              <w:t>Sír</w:t>
            </w:r>
          </w:p>
          <w:p w:rsidR="00711755" w:rsidRPr="00E96A19" w:rsidRDefault="00711755" w:rsidP="00E96A19">
            <w:pPr>
              <w:jc w:val="both"/>
              <w:rPr>
                <w:rFonts w:ascii="Arial" w:hAnsi="Arial" w:cs="Arial"/>
              </w:rPr>
            </w:pPr>
            <w:r w:rsidRPr="00E96A19">
              <w:rPr>
                <w:rFonts w:ascii="Arial" w:hAnsi="Arial" w:cs="Arial"/>
              </w:rPr>
              <w:t>Népvándorlás kor</w:t>
            </w:r>
          </w:p>
        </w:tc>
        <w:tc>
          <w:tcPr>
            <w:tcW w:w="1336" w:type="dxa"/>
            <w:shd w:val="clear" w:color="auto" w:fill="auto"/>
          </w:tcPr>
          <w:p w:rsidR="00711755" w:rsidRPr="00E96A19" w:rsidRDefault="00711755" w:rsidP="00E96A19">
            <w:pPr>
              <w:jc w:val="both"/>
              <w:rPr>
                <w:rFonts w:ascii="Arial" w:hAnsi="Arial" w:cs="Arial"/>
              </w:rPr>
            </w:pPr>
            <w:r w:rsidRPr="00E96A19">
              <w:rPr>
                <w:rFonts w:ascii="Arial" w:hAnsi="Arial" w:cs="Arial"/>
              </w:rPr>
              <w:t>34091</w:t>
            </w:r>
          </w:p>
        </w:tc>
        <w:tc>
          <w:tcPr>
            <w:tcW w:w="2285" w:type="dxa"/>
            <w:shd w:val="clear" w:color="auto" w:fill="auto"/>
          </w:tcPr>
          <w:p w:rsidR="00711755" w:rsidRPr="00E96A19" w:rsidRDefault="00711755" w:rsidP="00E96A19">
            <w:pPr>
              <w:jc w:val="both"/>
              <w:rPr>
                <w:rFonts w:ascii="Arial" w:hAnsi="Arial" w:cs="Arial"/>
              </w:rPr>
            </w:pPr>
            <w:r w:rsidRPr="00E96A19">
              <w:rPr>
                <w:rFonts w:ascii="Arial" w:hAnsi="Arial" w:cs="Arial"/>
              </w:rPr>
              <w:t>0267/8</w:t>
            </w:r>
          </w:p>
        </w:tc>
      </w:tr>
      <w:tr w:rsidR="00E96A19" w:rsidRPr="00E96A19" w:rsidTr="00E96A19">
        <w:tc>
          <w:tcPr>
            <w:tcW w:w="1190" w:type="dxa"/>
            <w:shd w:val="clear" w:color="auto" w:fill="auto"/>
          </w:tcPr>
          <w:p w:rsidR="00711755" w:rsidRPr="00E96A19" w:rsidRDefault="00711755" w:rsidP="00E96A19">
            <w:pPr>
              <w:jc w:val="both"/>
              <w:rPr>
                <w:rFonts w:ascii="Arial" w:hAnsi="Arial" w:cs="Arial"/>
              </w:rPr>
            </w:pPr>
            <w:r w:rsidRPr="00E96A19">
              <w:rPr>
                <w:rFonts w:ascii="Arial" w:hAnsi="Arial" w:cs="Arial"/>
              </w:rPr>
              <w:t>R5</w:t>
            </w:r>
          </w:p>
        </w:tc>
        <w:tc>
          <w:tcPr>
            <w:tcW w:w="2339" w:type="dxa"/>
            <w:shd w:val="clear" w:color="auto" w:fill="auto"/>
          </w:tcPr>
          <w:p w:rsidR="00711755" w:rsidRPr="00E96A19" w:rsidRDefault="00711755" w:rsidP="00E96A19">
            <w:pPr>
              <w:jc w:val="both"/>
              <w:rPr>
                <w:rFonts w:ascii="Arial" w:hAnsi="Arial" w:cs="Arial"/>
              </w:rPr>
            </w:pPr>
            <w:r w:rsidRPr="00E96A19">
              <w:rPr>
                <w:rFonts w:ascii="Arial" w:hAnsi="Arial" w:cs="Arial"/>
              </w:rPr>
              <w:t>Hamuhalom</w:t>
            </w:r>
          </w:p>
        </w:tc>
        <w:tc>
          <w:tcPr>
            <w:tcW w:w="2138" w:type="dxa"/>
            <w:shd w:val="clear" w:color="auto" w:fill="auto"/>
          </w:tcPr>
          <w:p w:rsidR="00711755" w:rsidRPr="00E96A19" w:rsidRDefault="00711755" w:rsidP="00E96A19">
            <w:pPr>
              <w:jc w:val="both"/>
              <w:rPr>
                <w:rFonts w:ascii="Arial" w:hAnsi="Arial" w:cs="Arial"/>
              </w:rPr>
            </w:pPr>
            <w:r w:rsidRPr="00E96A19">
              <w:rPr>
                <w:rFonts w:ascii="Arial" w:hAnsi="Arial" w:cs="Arial"/>
              </w:rPr>
              <w:t>Település</w:t>
            </w:r>
          </w:p>
          <w:p w:rsidR="00711755" w:rsidRPr="00E96A19" w:rsidRDefault="00711755" w:rsidP="00E96A19">
            <w:pPr>
              <w:jc w:val="both"/>
              <w:rPr>
                <w:rFonts w:ascii="Arial" w:hAnsi="Arial" w:cs="Arial"/>
              </w:rPr>
            </w:pPr>
            <w:r w:rsidRPr="00E96A19">
              <w:rPr>
                <w:rFonts w:ascii="Arial" w:hAnsi="Arial" w:cs="Arial"/>
              </w:rPr>
              <w:t>Őskor</w:t>
            </w:r>
          </w:p>
        </w:tc>
        <w:tc>
          <w:tcPr>
            <w:tcW w:w="1336" w:type="dxa"/>
            <w:shd w:val="clear" w:color="auto" w:fill="auto"/>
          </w:tcPr>
          <w:p w:rsidR="00711755" w:rsidRPr="00E96A19" w:rsidRDefault="00711755" w:rsidP="00E96A19">
            <w:pPr>
              <w:jc w:val="both"/>
              <w:rPr>
                <w:rFonts w:ascii="Arial" w:hAnsi="Arial" w:cs="Arial"/>
              </w:rPr>
            </w:pPr>
            <w:r w:rsidRPr="00E96A19">
              <w:rPr>
                <w:rFonts w:ascii="Arial" w:hAnsi="Arial" w:cs="Arial"/>
              </w:rPr>
              <w:t>54375</w:t>
            </w:r>
          </w:p>
        </w:tc>
        <w:tc>
          <w:tcPr>
            <w:tcW w:w="2285" w:type="dxa"/>
            <w:shd w:val="clear" w:color="auto" w:fill="auto"/>
          </w:tcPr>
          <w:p w:rsidR="00711755" w:rsidRPr="00E96A19" w:rsidRDefault="00711755" w:rsidP="00E96A19">
            <w:pPr>
              <w:jc w:val="both"/>
              <w:rPr>
                <w:rFonts w:ascii="Arial" w:hAnsi="Arial" w:cs="Arial"/>
              </w:rPr>
            </w:pPr>
            <w:r w:rsidRPr="00E96A19">
              <w:rPr>
                <w:rFonts w:ascii="Arial" w:hAnsi="Arial" w:cs="Arial"/>
              </w:rPr>
              <w:t>0236/3-4, 0236/12-14</w:t>
            </w:r>
          </w:p>
        </w:tc>
      </w:tr>
      <w:tr w:rsidR="00E96A19" w:rsidRPr="00E96A19" w:rsidTr="00E96A19">
        <w:tc>
          <w:tcPr>
            <w:tcW w:w="1190" w:type="dxa"/>
            <w:shd w:val="clear" w:color="auto" w:fill="auto"/>
          </w:tcPr>
          <w:p w:rsidR="00711755" w:rsidRPr="00E96A19" w:rsidRDefault="00711755" w:rsidP="00E96A19">
            <w:pPr>
              <w:jc w:val="both"/>
              <w:rPr>
                <w:rFonts w:ascii="Arial" w:hAnsi="Arial" w:cs="Arial"/>
              </w:rPr>
            </w:pPr>
            <w:r w:rsidRPr="00E96A19">
              <w:rPr>
                <w:rFonts w:ascii="Arial" w:hAnsi="Arial" w:cs="Arial"/>
              </w:rPr>
              <w:t>R6</w:t>
            </w:r>
          </w:p>
        </w:tc>
        <w:tc>
          <w:tcPr>
            <w:tcW w:w="2339" w:type="dxa"/>
            <w:shd w:val="clear" w:color="auto" w:fill="auto"/>
          </w:tcPr>
          <w:p w:rsidR="00711755" w:rsidRPr="00E96A19" w:rsidRDefault="00711755" w:rsidP="00E96A19">
            <w:pPr>
              <w:jc w:val="both"/>
              <w:rPr>
                <w:rFonts w:ascii="Arial" w:hAnsi="Arial" w:cs="Arial"/>
              </w:rPr>
            </w:pPr>
            <w:r w:rsidRPr="00E96A19">
              <w:rPr>
                <w:rFonts w:ascii="Arial" w:hAnsi="Arial" w:cs="Arial"/>
              </w:rPr>
              <w:t>Szabad-föld (Freifelt)</w:t>
            </w:r>
          </w:p>
        </w:tc>
        <w:tc>
          <w:tcPr>
            <w:tcW w:w="2138" w:type="dxa"/>
            <w:shd w:val="clear" w:color="auto" w:fill="auto"/>
          </w:tcPr>
          <w:p w:rsidR="00711755" w:rsidRPr="00E96A19" w:rsidRDefault="00711755" w:rsidP="00E96A19">
            <w:pPr>
              <w:jc w:val="both"/>
              <w:rPr>
                <w:rFonts w:ascii="Arial" w:hAnsi="Arial" w:cs="Arial"/>
              </w:rPr>
            </w:pPr>
            <w:r w:rsidRPr="00E96A19">
              <w:rPr>
                <w:rFonts w:ascii="Arial" w:hAnsi="Arial" w:cs="Arial"/>
              </w:rPr>
              <w:t>Temető, település</w:t>
            </w:r>
          </w:p>
          <w:p w:rsidR="00711755" w:rsidRPr="00E96A19" w:rsidRDefault="00711755" w:rsidP="00E96A19">
            <w:pPr>
              <w:jc w:val="both"/>
              <w:rPr>
                <w:rFonts w:ascii="Arial" w:hAnsi="Arial" w:cs="Arial"/>
              </w:rPr>
            </w:pPr>
            <w:r w:rsidRPr="00E96A19">
              <w:rPr>
                <w:rFonts w:ascii="Arial" w:hAnsi="Arial" w:cs="Arial"/>
              </w:rPr>
              <w:t>Őskor, középkor</w:t>
            </w:r>
          </w:p>
        </w:tc>
        <w:tc>
          <w:tcPr>
            <w:tcW w:w="1336" w:type="dxa"/>
            <w:shd w:val="clear" w:color="auto" w:fill="auto"/>
          </w:tcPr>
          <w:p w:rsidR="00711755" w:rsidRPr="00E96A19" w:rsidRDefault="00711755" w:rsidP="00E96A19">
            <w:pPr>
              <w:jc w:val="both"/>
              <w:rPr>
                <w:rFonts w:ascii="Arial" w:hAnsi="Arial" w:cs="Arial"/>
              </w:rPr>
            </w:pPr>
            <w:r w:rsidRPr="00E96A19">
              <w:rPr>
                <w:rFonts w:ascii="Arial" w:hAnsi="Arial" w:cs="Arial"/>
              </w:rPr>
              <w:t>34116</w:t>
            </w:r>
          </w:p>
        </w:tc>
        <w:tc>
          <w:tcPr>
            <w:tcW w:w="2285" w:type="dxa"/>
            <w:shd w:val="clear" w:color="auto" w:fill="auto"/>
          </w:tcPr>
          <w:p w:rsidR="00711755" w:rsidRPr="00E96A19" w:rsidRDefault="00711755" w:rsidP="00E96A19">
            <w:pPr>
              <w:jc w:val="both"/>
              <w:rPr>
                <w:rFonts w:ascii="Arial" w:hAnsi="Arial" w:cs="Arial"/>
              </w:rPr>
            </w:pPr>
            <w:r w:rsidRPr="00E96A19">
              <w:rPr>
                <w:rFonts w:ascii="Arial" w:hAnsi="Arial" w:cs="Arial"/>
              </w:rPr>
              <w:t>0386, 0385/1-5, 0386/1,2, 0376, 0375/1-3, 0373, 0392/15</w:t>
            </w:r>
          </w:p>
        </w:tc>
      </w:tr>
      <w:tr w:rsidR="00E96A19" w:rsidRPr="00E96A19" w:rsidTr="00E96A19">
        <w:tc>
          <w:tcPr>
            <w:tcW w:w="1190" w:type="dxa"/>
            <w:shd w:val="clear" w:color="auto" w:fill="auto"/>
          </w:tcPr>
          <w:p w:rsidR="00711755" w:rsidRPr="00E96A19" w:rsidRDefault="00711755" w:rsidP="00E96A19">
            <w:pPr>
              <w:jc w:val="both"/>
              <w:rPr>
                <w:rFonts w:ascii="Arial" w:hAnsi="Arial" w:cs="Arial"/>
              </w:rPr>
            </w:pPr>
            <w:r w:rsidRPr="00E96A19">
              <w:rPr>
                <w:rFonts w:ascii="Arial" w:hAnsi="Arial" w:cs="Arial"/>
              </w:rPr>
              <w:t>R7</w:t>
            </w:r>
          </w:p>
        </w:tc>
        <w:tc>
          <w:tcPr>
            <w:tcW w:w="2339" w:type="dxa"/>
            <w:shd w:val="clear" w:color="auto" w:fill="auto"/>
          </w:tcPr>
          <w:p w:rsidR="00711755" w:rsidRPr="00E96A19" w:rsidRDefault="00711755" w:rsidP="00E96A19">
            <w:pPr>
              <w:jc w:val="both"/>
              <w:rPr>
                <w:rFonts w:ascii="Arial" w:hAnsi="Arial" w:cs="Arial"/>
              </w:rPr>
            </w:pPr>
            <w:r w:rsidRPr="00E96A19">
              <w:rPr>
                <w:rFonts w:ascii="Arial" w:hAnsi="Arial" w:cs="Arial"/>
              </w:rPr>
              <w:t>Külső-tuskó-föld</w:t>
            </w:r>
          </w:p>
        </w:tc>
        <w:tc>
          <w:tcPr>
            <w:tcW w:w="2138" w:type="dxa"/>
            <w:shd w:val="clear" w:color="auto" w:fill="auto"/>
          </w:tcPr>
          <w:p w:rsidR="00711755" w:rsidRPr="00E96A19" w:rsidRDefault="00711755" w:rsidP="00E96A19">
            <w:pPr>
              <w:jc w:val="both"/>
              <w:rPr>
                <w:rFonts w:ascii="Arial" w:hAnsi="Arial" w:cs="Arial"/>
              </w:rPr>
            </w:pPr>
            <w:r w:rsidRPr="00E96A19">
              <w:rPr>
                <w:rFonts w:ascii="Arial" w:hAnsi="Arial" w:cs="Arial"/>
              </w:rPr>
              <w:t>Település, temető</w:t>
            </w:r>
          </w:p>
          <w:p w:rsidR="00711755" w:rsidRPr="00E96A19" w:rsidRDefault="00711755" w:rsidP="00E96A19">
            <w:pPr>
              <w:jc w:val="both"/>
              <w:rPr>
                <w:rFonts w:ascii="Arial" w:hAnsi="Arial" w:cs="Arial"/>
              </w:rPr>
            </w:pPr>
            <w:r w:rsidRPr="00E96A19">
              <w:rPr>
                <w:rFonts w:ascii="Arial" w:hAnsi="Arial" w:cs="Arial"/>
              </w:rPr>
              <w:t>Őskor, római kor, középkor</w:t>
            </w:r>
          </w:p>
        </w:tc>
        <w:tc>
          <w:tcPr>
            <w:tcW w:w="1336" w:type="dxa"/>
            <w:shd w:val="clear" w:color="auto" w:fill="auto"/>
          </w:tcPr>
          <w:p w:rsidR="00711755" w:rsidRPr="00E96A19" w:rsidRDefault="00711755" w:rsidP="00E96A19">
            <w:pPr>
              <w:jc w:val="both"/>
              <w:rPr>
                <w:rFonts w:ascii="Arial" w:hAnsi="Arial" w:cs="Arial"/>
              </w:rPr>
            </w:pPr>
            <w:r w:rsidRPr="00E96A19">
              <w:rPr>
                <w:rFonts w:ascii="Arial" w:hAnsi="Arial" w:cs="Arial"/>
              </w:rPr>
              <w:t>37490</w:t>
            </w:r>
          </w:p>
        </w:tc>
        <w:tc>
          <w:tcPr>
            <w:tcW w:w="2285" w:type="dxa"/>
            <w:shd w:val="clear" w:color="auto" w:fill="auto"/>
          </w:tcPr>
          <w:p w:rsidR="00711755" w:rsidRPr="00E96A19" w:rsidRDefault="00711755" w:rsidP="00E96A19">
            <w:pPr>
              <w:jc w:val="both"/>
              <w:rPr>
                <w:rFonts w:ascii="Arial" w:hAnsi="Arial" w:cs="Arial"/>
              </w:rPr>
            </w:pPr>
            <w:r w:rsidRPr="00E96A19">
              <w:rPr>
                <w:rFonts w:ascii="Arial" w:hAnsi="Arial" w:cs="Arial"/>
              </w:rPr>
              <w:t>082/47-52</w:t>
            </w:r>
          </w:p>
        </w:tc>
      </w:tr>
      <w:tr w:rsidR="00E96A19" w:rsidRPr="00E96A19" w:rsidTr="00E96A19">
        <w:tc>
          <w:tcPr>
            <w:tcW w:w="1190" w:type="dxa"/>
            <w:shd w:val="clear" w:color="auto" w:fill="auto"/>
          </w:tcPr>
          <w:p w:rsidR="00711755" w:rsidRPr="00E96A19" w:rsidRDefault="00711755" w:rsidP="00E96A19">
            <w:pPr>
              <w:jc w:val="both"/>
              <w:rPr>
                <w:rFonts w:ascii="Arial" w:hAnsi="Arial" w:cs="Arial"/>
              </w:rPr>
            </w:pPr>
            <w:r w:rsidRPr="00E96A19">
              <w:rPr>
                <w:rFonts w:ascii="Arial" w:hAnsi="Arial" w:cs="Arial"/>
              </w:rPr>
              <w:t>R8</w:t>
            </w:r>
          </w:p>
        </w:tc>
        <w:tc>
          <w:tcPr>
            <w:tcW w:w="2339" w:type="dxa"/>
            <w:shd w:val="clear" w:color="auto" w:fill="auto"/>
          </w:tcPr>
          <w:p w:rsidR="00711755" w:rsidRPr="00E96A19" w:rsidRDefault="00711755" w:rsidP="00E96A19">
            <w:pPr>
              <w:jc w:val="both"/>
              <w:rPr>
                <w:rFonts w:ascii="Arial" w:hAnsi="Arial" w:cs="Arial"/>
              </w:rPr>
            </w:pPr>
            <w:r w:rsidRPr="00E96A19">
              <w:rPr>
                <w:rFonts w:ascii="Arial" w:hAnsi="Arial" w:cs="Arial"/>
              </w:rPr>
              <w:t>Tóhalom</w:t>
            </w:r>
          </w:p>
        </w:tc>
        <w:tc>
          <w:tcPr>
            <w:tcW w:w="2138" w:type="dxa"/>
            <w:shd w:val="clear" w:color="auto" w:fill="auto"/>
          </w:tcPr>
          <w:p w:rsidR="00711755" w:rsidRPr="00E96A19" w:rsidRDefault="00711755" w:rsidP="00E96A19">
            <w:pPr>
              <w:jc w:val="both"/>
              <w:rPr>
                <w:rFonts w:ascii="Arial" w:hAnsi="Arial" w:cs="Arial"/>
              </w:rPr>
            </w:pPr>
            <w:r w:rsidRPr="00E96A19">
              <w:rPr>
                <w:rFonts w:ascii="Arial" w:hAnsi="Arial" w:cs="Arial"/>
              </w:rPr>
              <w:t>Település</w:t>
            </w:r>
          </w:p>
          <w:p w:rsidR="00711755" w:rsidRPr="00E96A19" w:rsidRDefault="00711755" w:rsidP="00E96A19">
            <w:pPr>
              <w:jc w:val="both"/>
              <w:rPr>
                <w:rFonts w:ascii="Arial" w:hAnsi="Arial" w:cs="Arial"/>
              </w:rPr>
            </w:pPr>
            <w:r w:rsidRPr="00E96A19">
              <w:rPr>
                <w:rFonts w:ascii="Arial" w:hAnsi="Arial" w:cs="Arial"/>
              </w:rPr>
              <w:t>Őskor, római kor, középkor, újkor</w:t>
            </w:r>
          </w:p>
        </w:tc>
        <w:tc>
          <w:tcPr>
            <w:tcW w:w="1336" w:type="dxa"/>
            <w:shd w:val="clear" w:color="auto" w:fill="auto"/>
          </w:tcPr>
          <w:p w:rsidR="00711755" w:rsidRPr="00E96A19" w:rsidRDefault="00711755" w:rsidP="00E96A19">
            <w:pPr>
              <w:jc w:val="both"/>
              <w:rPr>
                <w:rFonts w:ascii="Arial" w:hAnsi="Arial" w:cs="Arial"/>
              </w:rPr>
            </w:pPr>
            <w:r w:rsidRPr="00E96A19">
              <w:rPr>
                <w:rFonts w:ascii="Arial" w:hAnsi="Arial" w:cs="Arial"/>
              </w:rPr>
              <w:t>37489</w:t>
            </w:r>
          </w:p>
        </w:tc>
        <w:tc>
          <w:tcPr>
            <w:tcW w:w="2285" w:type="dxa"/>
            <w:shd w:val="clear" w:color="auto" w:fill="auto"/>
          </w:tcPr>
          <w:p w:rsidR="00711755" w:rsidRPr="00E96A19" w:rsidRDefault="00711755" w:rsidP="00E96A19">
            <w:pPr>
              <w:jc w:val="both"/>
              <w:rPr>
                <w:rFonts w:ascii="Arial" w:hAnsi="Arial" w:cs="Arial"/>
              </w:rPr>
            </w:pPr>
            <w:r w:rsidRPr="00E96A19">
              <w:rPr>
                <w:rFonts w:ascii="Arial" w:hAnsi="Arial" w:cs="Arial"/>
              </w:rPr>
              <w:t>082/3,18,76,80,81</w:t>
            </w:r>
          </w:p>
        </w:tc>
      </w:tr>
      <w:tr w:rsidR="00E96A19" w:rsidRPr="00E96A19" w:rsidTr="00E96A19">
        <w:tc>
          <w:tcPr>
            <w:tcW w:w="1190" w:type="dxa"/>
            <w:shd w:val="clear" w:color="auto" w:fill="auto"/>
          </w:tcPr>
          <w:p w:rsidR="00711755" w:rsidRPr="00E96A19" w:rsidRDefault="00711755" w:rsidP="00E96A19">
            <w:pPr>
              <w:jc w:val="both"/>
              <w:rPr>
                <w:rFonts w:ascii="Arial" w:hAnsi="Arial" w:cs="Arial"/>
              </w:rPr>
            </w:pPr>
            <w:r w:rsidRPr="00E96A19">
              <w:rPr>
                <w:rFonts w:ascii="Arial" w:hAnsi="Arial" w:cs="Arial"/>
              </w:rPr>
              <w:t>R9</w:t>
            </w:r>
          </w:p>
        </w:tc>
        <w:tc>
          <w:tcPr>
            <w:tcW w:w="2339" w:type="dxa"/>
            <w:shd w:val="clear" w:color="auto" w:fill="auto"/>
          </w:tcPr>
          <w:p w:rsidR="00711755" w:rsidRPr="00E96A19" w:rsidRDefault="00711755" w:rsidP="00E96A19">
            <w:pPr>
              <w:jc w:val="both"/>
              <w:rPr>
                <w:rFonts w:ascii="Arial" w:hAnsi="Arial" w:cs="Arial"/>
              </w:rPr>
            </w:pPr>
            <w:r w:rsidRPr="00E96A19">
              <w:rPr>
                <w:rFonts w:ascii="Arial" w:hAnsi="Arial" w:cs="Arial"/>
              </w:rPr>
              <w:t>Gátőrház</w:t>
            </w:r>
          </w:p>
        </w:tc>
        <w:tc>
          <w:tcPr>
            <w:tcW w:w="2138" w:type="dxa"/>
            <w:shd w:val="clear" w:color="auto" w:fill="auto"/>
          </w:tcPr>
          <w:p w:rsidR="00711755" w:rsidRPr="00E96A19" w:rsidRDefault="00711755" w:rsidP="00E96A19">
            <w:pPr>
              <w:jc w:val="both"/>
              <w:rPr>
                <w:rFonts w:ascii="Arial" w:hAnsi="Arial" w:cs="Arial"/>
              </w:rPr>
            </w:pPr>
            <w:r w:rsidRPr="00E96A19">
              <w:rPr>
                <w:rFonts w:ascii="Arial" w:hAnsi="Arial" w:cs="Arial"/>
              </w:rPr>
              <w:t>Település</w:t>
            </w:r>
          </w:p>
          <w:p w:rsidR="00711755" w:rsidRPr="00E96A19" w:rsidRDefault="00711755" w:rsidP="00E96A19">
            <w:pPr>
              <w:jc w:val="both"/>
              <w:rPr>
                <w:rFonts w:ascii="Arial" w:hAnsi="Arial" w:cs="Arial"/>
              </w:rPr>
            </w:pPr>
            <w:r w:rsidRPr="00E96A19">
              <w:rPr>
                <w:rFonts w:ascii="Arial" w:hAnsi="Arial" w:cs="Arial"/>
              </w:rPr>
              <w:t>Őskor, római kor, középkor, újkor</w:t>
            </w:r>
          </w:p>
        </w:tc>
        <w:tc>
          <w:tcPr>
            <w:tcW w:w="1336" w:type="dxa"/>
            <w:shd w:val="clear" w:color="auto" w:fill="auto"/>
          </w:tcPr>
          <w:p w:rsidR="00711755" w:rsidRPr="00E96A19" w:rsidRDefault="00711755" w:rsidP="00E96A19">
            <w:pPr>
              <w:jc w:val="both"/>
              <w:rPr>
                <w:rFonts w:ascii="Arial" w:hAnsi="Arial" w:cs="Arial"/>
              </w:rPr>
            </w:pPr>
            <w:r w:rsidRPr="00E96A19">
              <w:rPr>
                <w:rFonts w:ascii="Arial" w:hAnsi="Arial" w:cs="Arial"/>
              </w:rPr>
              <w:t>35528</w:t>
            </w:r>
          </w:p>
        </w:tc>
        <w:tc>
          <w:tcPr>
            <w:tcW w:w="2285" w:type="dxa"/>
            <w:shd w:val="clear" w:color="auto" w:fill="auto"/>
          </w:tcPr>
          <w:p w:rsidR="00711755" w:rsidRPr="00E96A19" w:rsidRDefault="00711755" w:rsidP="00E96A19">
            <w:pPr>
              <w:jc w:val="both"/>
              <w:rPr>
                <w:rFonts w:ascii="Arial" w:hAnsi="Arial" w:cs="Arial"/>
              </w:rPr>
            </w:pPr>
            <w:r w:rsidRPr="00E96A19">
              <w:rPr>
                <w:rFonts w:ascii="Arial" w:hAnsi="Arial" w:cs="Arial"/>
              </w:rPr>
              <w:t>080/20</w:t>
            </w:r>
          </w:p>
        </w:tc>
      </w:tr>
      <w:tr w:rsidR="00E96A19" w:rsidRPr="00E96A19" w:rsidTr="00E96A19">
        <w:tc>
          <w:tcPr>
            <w:tcW w:w="1190" w:type="dxa"/>
            <w:shd w:val="clear" w:color="auto" w:fill="auto"/>
          </w:tcPr>
          <w:p w:rsidR="00711755" w:rsidRPr="00E96A19" w:rsidRDefault="00711755" w:rsidP="00E96A19">
            <w:pPr>
              <w:jc w:val="both"/>
              <w:rPr>
                <w:rFonts w:ascii="Arial" w:hAnsi="Arial" w:cs="Arial"/>
              </w:rPr>
            </w:pPr>
            <w:r w:rsidRPr="00E96A19">
              <w:rPr>
                <w:rFonts w:ascii="Arial" w:hAnsi="Arial" w:cs="Arial"/>
              </w:rPr>
              <w:t>R10</w:t>
            </w:r>
          </w:p>
        </w:tc>
        <w:tc>
          <w:tcPr>
            <w:tcW w:w="2339" w:type="dxa"/>
            <w:shd w:val="clear" w:color="auto" w:fill="auto"/>
          </w:tcPr>
          <w:p w:rsidR="00711755" w:rsidRPr="00E96A19" w:rsidRDefault="00711755" w:rsidP="00E96A19">
            <w:pPr>
              <w:jc w:val="both"/>
              <w:rPr>
                <w:rFonts w:ascii="Arial" w:hAnsi="Arial" w:cs="Arial"/>
              </w:rPr>
            </w:pPr>
            <w:r w:rsidRPr="00E96A19">
              <w:rPr>
                <w:rFonts w:ascii="Arial" w:hAnsi="Arial" w:cs="Arial"/>
              </w:rPr>
              <w:t>51-es út 4. sz. lelőhely (Szülei lyuk)</w:t>
            </w:r>
          </w:p>
        </w:tc>
        <w:tc>
          <w:tcPr>
            <w:tcW w:w="2138" w:type="dxa"/>
            <w:shd w:val="clear" w:color="auto" w:fill="auto"/>
          </w:tcPr>
          <w:p w:rsidR="00711755" w:rsidRPr="00E96A19" w:rsidRDefault="00711755" w:rsidP="00E96A19">
            <w:pPr>
              <w:jc w:val="both"/>
              <w:rPr>
                <w:rFonts w:ascii="Arial" w:hAnsi="Arial" w:cs="Arial"/>
              </w:rPr>
            </w:pPr>
            <w:r w:rsidRPr="00E96A19">
              <w:rPr>
                <w:rFonts w:ascii="Arial" w:hAnsi="Arial" w:cs="Arial"/>
              </w:rPr>
              <w:t>Település</w:t>
            </w:r>
          </w:p>
          <w:p w:rsidR="00711755" w:rsidRPr="00E96A19" w:rsidRDefault="00711755" w:rsidP="00E96A19">
            <w:pPr>
              <w:jc w:val="both"/>
              <w:rPr>
                <w:rFonts w:ascii="Arial" w:hAnsi="Arial" w:cs="Arial"/>
              </w:rPr>
            </w:pPr>
            <w:r w:rsidRPr="00E96A19">
              <w:rPr>
                <w:rFonts w:ascii="Arial" w:hAnsi="Arial" w:cs="Arial"/>
              </w:rPr>
              <w:t>Római kor</w:t>
            </w:r>
          </w:p>
        </w:tc>
        <w:tc>
          <w:tcPr>
            <w:tcW w:w="1336" w:type="dxa"/>
            <w:shd w:val="clear" w:color="auto" w:fill="auto"/>
          </w:tcPr>
          <w:p w:rsidR="00711755" w:rsidRPr="00E96A19" w:rsidRDefault="00711755" w:rsidP="00E96A19">
            <w:pPr>
              <w:jc w:val="both"/>
              <w:rPr>
                <w:rFonts w:ascii="Arial" w:hAnsi="Arial" w:cs="Arial"/>
              </w:rPr>
            </w:pPr>
            <w:r w:rsidRPr="00E96A19">
              <w:rPr>
                <w:rFonts w:ascii="Arial" w:hAnsi="Arial" w:cs="Arial"/>
              </w:rPr>
              <w:t>35527</w:t>
            </w:r>
          </w:p>
        </w:tc>
        <w:tc>
          <w:tcPr>
            <w:tcW w:w="2285" w:type="dxa"/>
            <w:shd w:val="clear" w:color="auto" w:fill="auto"/>
          </w:tcPr>
          <w:p w:rsidR="00711755" w:rsidRPr="00E96A19" w:rsidRDefault="00711755" w:rsidP="00E96A19">
            <w:pPr>
              <w:jc w:val="both"/>
              <w:rPr>
                <w:rFonts w:ascii="Arial" w:hAnsi="Arial" w:cs="Arial"/>
              </w:rPr>
            </w:pPr>
            <w:r w:rsidRPr="00E96A19">
              <w:rPr>
                <w:rFonts w:ascii="Arial" w:hAnsi="Arial" w:cs="Arial"/>
              </w:rPr>
              <w:t>082/32-34, 05/1</w:t>
            </w:r>
          </w:p>
        </w:tc>
      </w:tr>
      <w:tr w:rsidR="00E96A19" w:rsidRPr="00E96A19" w:rsidTr="00E96A19">
        <w:tc>
          <w:tcPr>
            <w:tcW w:w="1190" w:type="dxa"/>
            <w:shd w:val="clear" w:color="auto" w:fill="auto"/>
          </w:tcPr>
          <w:p w:rsidR="00711755" w:rsidRPr="00E96A19" w:rsidRDefault="00711755" w:rsidP="00E96A19">
            <w:pPr>
              <w:jc w:val="both"/>
              <w:rPr>
                <w:rFonts w:ascii="Arial" w:hAnsi="Arial" w:cs="Arial"/>
              </w:rPr>
            </w:pPr>
            <w:r w:rsidRPr="00E96A19">
              <w:rPr>
                <w:rFonts w:ascii="Arial" w:hAnsi="Arial" w:cs="Arial"/>
              </w:rPr>
              <w:t>R11</w:t>
            </w:r>
          </w:p>
        </w:tc>
        <w:tc>
          <w:tcPr>
            <w:tcW w:w="2339" w:type="dxa"/>
            <w:shd w:val="clear" w:color="auto" w:fill="auto"/>
          </w:tcPr>
          <w:p w:rsidR="00711755" w:rsidRPr="00E96A19" w:rsidRDefault="00711755" w:rsidP="00E96A19">
            <w:pPr>
              <w:jc w:val="both"/>
              <w:rPr>
                <w:rFonts w:ascii="Arial" w:hAnsi="Arial" w:cs="Arial"/>
              </w:rPr>
            </w:pPr>
            <w:r w:rsidRPr="00E96A19">
              <w:rPr>
                <w:rFonts w:ascii="Arial" w:hAnsi="Arial" w:cs="Arial"/>
              </w:rPr>
              <w:t>Miklapuszta I.</w:t>
            </w:r>
          </w:p>
        </w:tc>
        <w:tc>
          <w:tcPr>
            <w:tcW w:w="2138" w:type="dxa"/>
            <w:shd w:val="clear" w:color="auto" w:fill="auto"/>
          </w:tcPr>
          <w:p w:rsidR="00711755" w:rsidRPr="00E96A19" w:rsidRDefault="00711755" w:rsidP="00E96A19">
            <w:pPr>
              <w:jc w:val="both"/>
              <w:rPr>
                <w:rFonts w:ascii="Arial" w:hAnsi="Arial" w:cs="Arial"/>
              </w:rPr>
            </w:pPr>
            <w:r w:rsidRPr="00E96A19">
              <w:rPr>
                <w:rFonts w:ascii="Arial" w:hAnsi="Arial" w:cs="Arial"/>
              </w:rPr>
              <w:t>Település</w:t>
            </w:r>
          </w:p>
          <w:p w:rsidR="00711755" w:rsidRPr="00E96A19" w:rsidRDefault="00711755" w:rsidP="00E96A19">
            <w:pPr>
              <w:jc w:val="both"/>
              <w:rPr>
                <w:rFonts w:ascii="Arial" w:hAnsi="Arial" w:cs="Arial"/>
              </w:rPr>
            </w:pPr>
            <w:r w:rsidRPr="00E96A19">
              <w:rPr>
                <w:rFonts w:ascii="Arial" w:hAnsi="Arial" w:cs="Arial"/>
              </w:rPr>
              <w:t>Őskor</w:t>
            </w:r>
          </w:p>
        </w:tc>
        <w:tc>
          <w:tcPr>
            <w:tcW w:w="1336" w:type="dxa"/>
            <w:shd w:val="clear" w:color="auto" w:fill="auto"/>
          </w:tcPr>
          <w:p w:rsidR="00711755" w:rsidRPr="00E96A19" w:rsidRDefault="00711755" w:rsidP="00E96A19">
            <w:pPr>
              <w:jc w:val="both"/>
              <w:rPr>
                <w:rFonts w:ascii="Arial" w:hAnsi="Arial" w:cs="Arial"/>
              </w:rPr>
            </w:pPr>
            <w:r w:rsidRPr="00E96A19">
              <w:rPr>
                <w:rFonts w:ascii="Arial" w:hAnsi="Arial" w:cs="Arial"/>
              </w:rPr>
              <w:t>58751</w:t>
            </w:r>
          </w:p>
        </w:tc>
        <w:tc>
          <w:tcPr>
            <w:tcW w:w="2285" w:type="dxa"/>
            <w:shd w:val="clear" w:color="auto" w:fill="auto"/>
          </w:tcPr>
          <w:p w:rsidR="00711755" w:rsidRPr="00E96A19" w:rsidRDefault="00711755" w:rsidP="00E96A19">
            <w:pPr>
              <w:jc w:val="both"/>
              <w:rPr>
                <w:rFonts w:ascii="Arial" w:hAnsi="Arial" w:cs="Arial"/>
              </w:rPr>
            </w:pPr>
            <w:r w:rsidRPr="00E96A19">
              <w:rPr>
                <w:rFonts w:ascii="Arial" w:hAnsi="Arial" w:cs="Arial"/>
              </w:rPr>
              <w:t>0262</w:t>
            </w:r>
          </w:p>
        </w:tc>
      </w:tr>
      <w:tr w:rsidR="00E96A19" w:rsidRPr="00E96A19" w:rsidTr="00E96A19">
        <w:tc>
          <w:tcPr>
            <w:tcW w:w="1190" w:type="dxa"/>
            <w:shd w:val="clear" w:color="auto" w:fill="auto"/>
          </w:tcPr>
          <w:p w:rsidR="00711755" w:rsidRPr="00E96A19" w:rsidRDefault="00711755" w:rsidP="00E96A19">
            <w:pPr>
              <w:jc w:val="both"/>
              <w:rPr>
                <w:rFonts w:ascii="Arial" w:hAnsi="Arial" w:cs="Arial"/>
              </w:rPr>
            </w:pPr>
            <w:r w:rsidRPr="00E96A19">
              <w:rPr>
                <w:rFonts w:ascii="Arial" w:hAnsi="Arial" w:cs="Arial"/>
              </w:rPr>
              <w:t>R12</w:t>
            </w:r>
          </w:p>
        </w:tc>
        <w:tc>
          <w:tcPr>
            <w:tcW w:w="2339" w:type="dxa"/>
            <w:shd w:val="clear" w:color="auto" w:fill="auto"/>
          </w:tcPr>
          <w:p w:rsidR="00711755" w:rsidRPr="00E96A19" w:rsidRDefault="00711755" w:rsidP="00E96A19">
            <w:pPr>
              <w:jc w:val="both"/>
              <w:rPr>
                <w:rFonts w:ascii="Arial" w:hAnsi="Arial" w:cs="Arial"/>
              </w:rPr>
            </w:pPr>
            <w:r w:rsidRPr="00E96A19">
              <w:rPr>
                <w:rFonts w:ascii="Arial" w:hAnsi="Arial" w:cs="Arial"/>
              </w:rPr>
              <w:t>Hamuhalom közelében</w:t>
            </w:r>
          </w:p>
        </w:tc>
        <w:tc>
          <w:tcPr>
            <w:tcW w:w="2138" w:type="dxa"/>
            <w:shd w:val="clear" w:color="auto" w:fill="auto"/>
          </w:tcPr>
          <w:p w:rsidR="00711755" w:rsidRPr="00E96A19" w:rsidRDefault="00711755" w:rsidP="00E96A19">
            <w:pPr>
              <w:jc w:val="both"/>
              <w:rPr>
                <w:rFonts w:ascii="Arial" w:hAnsi="Arial" w:cs="Arial"/>
              </w:rPr>
            </w:pPr>
            <w:r w:rsidRPr="00E96A19">
              <w:rPr>
                <w:rFonts w:ascii="Arial" w:hAnsi="Arial" w:cs="Arial"/>
              </w:rPr>
              <w:t>Település</w:t>
            </w:r>
          </w:p>
          <w:p w:rsidR="00711755" w:rsidRPr="00E96A19" w:rsidRDefault="00711755" w:rsidP="00E96A19">
            <w:pPr>
              <w:jc w:val="both"/>
              <w:rPr>
                <w:rFonts w:ascii="Arial" w:hAnsi="Arial" w:cs="Arial"/>
              </w:rPr>
            </w:pPr>
            <w:r w:rsidRPr="00E96A19">
              <w:rPr>
                <w:rFonts w:ascii="Arial" w:hAnsi="Arial" w:cs="Arial"/>
              </w:rPr>
              <w:t>Őskor</w:t>
            </w:r>
          </w:p>
        </w:tc>
        <w:tc>
          <w:tcPr>
            <w:tcW w:w="1336" w:type="dxa"/>
            <w:shd w:val="clear" w:color="auto" w:fill="auto"/>
          </w:tcPr>
          <w:p w:rsidR="00711755" w:rsidRPr="00E96A19" w:rsidRDefault="00711755" w:rsidP="00E96A19">
            <w:pPr>
              <w:jc w:val="both"/>
              <w:rPr>
                <w:rFonts w:ascii="Arial" w:hAnsi="Arial" w:cs="Arial"/>
              </w:rPr>
            </w:pPr>
            <w:r w:rsidRPr="00E96A19">
              <w:rPr>
                <w:rFonts w:ascii="Arial" w:hAnsi="Arial" w:cs="Arial"/>
              </w:rPr>
              <w:t>58851</w:t>
            </w:r>
          </w:p>
        </w:tc>
        <w:tc>
          <w:tcPr>
            <w:tcW w:w="2285" w:type="dxa"/>
            <w:shd w:val="clear" w:color="auto" w:fill="auto"/>
          </w:tcPr>
          <w:p w:rsidR="00711755" w:rsidRPr="00E96A19" w:rsidRDefault="00711755" w:rsidP="00E96A19">
            <w:pPr>
              <w:jc w:val="both"/>
              <w:rPr>
                <w:rFonts w:ascii="Arial" w:hAnsi="Arial" w:cs="Arial"/>
              </w:rPr>
            </w:pPr>
            <w:r w:rsidRPr="00E96A19">
              <w:rPr>
                <w:rFonts w:ascii="Arial" w:hAnsi="Arial" w:cs="Arial"/>
              </w:rPr>
              <w:t>0236/11,12</w:t>
            </w:r>
          </w:p>
        </w:tc>
      </w:tr>
      <w:tr w:rsidR="00E96A19" w:rsidRPr="00E96A19" w:rsidTr="00E96A19">
        <w:tc>
          <w:tcPr>
            <w:tcW w:w="1190" w:type="dxa"/>
            <w:shd w:val="clear" w:color="auto" w:fill="auto"/>
          </w:tcPr>
          <w:p w:rsidR="00711755" w:rsidRPr="00E96A19" w:rsidRDefault="00711755" w:rsidP="00E96A19">
            <w:pPr>
              <w:jc w:val="both"/>
              <w:rPr>
                <w:rFonts w:ascii="Arial" w:hAnsi="Arial" w:cs="Arial"/>
              </w:rPr>
            </w:pPr>
            <w:r w:rsidRPr="00E96A19">
              <w:rPr>
                <w:rFonts w:ascii="Arial" w:hAnsi="Arial" w:cs="Arial"/>
              </w:rPr>
              <w:t>R13</w:t>
            </w:r>
          </w:p>
        </w:tc>
        <w:tc>
          <w:tcPr>
            <w:tcW w:w="2339" w:type="dxa"/>
            <w:shd w:val="clear" w:color="auto" w:fill="auto"/>
          </w:tcPr>
          <w:p w:rsidR="00711755" w:rsidRPr="00E96A19" w:rsidRDefault="00711755" w:rsidP="00E96A19">
            <w:pPr>
              <w:jc w:val="both"/>
              <w:rPr>
                <w:rFonts w:ascii="Arial" w:hAnsi="Arial" w:cs="Arial"/>
              </w:rPr>
            </w:pPr>
            <w:r w:rsidRPr="00E96A19">
              <w:rPr>
                <w:rFonts w:ascii="Arial" w:hAnsi="Arial" w:cs="Arial"/>
              </w:rPr>
              <w:t>Kuksós-domb</w:t>
            </w:r>
          </w:p>
        </w:tc>
        <w:tc>
          <w:tcPr>
            <w:tcW w:w="2138" w:type="dxa"/>
            <w:shd w:val="clear" w:color="auto" w:fill="auto"/>
          </w:tcPr>
          <w:p w:rsidR="00711755" w:rsidRPr="00E96A19" w:rsidRDefault="00711755" w:rsidP="00E96A19">
            <w:pPr>
              <w:jc w:val="both"/>
              <w:rPr>
                <w:rFonts w:ascii="Arial" w:hAnsi="Arial" w:cs="Arial"/>
              </w:rPr>
            </w:pPr>
            <w:r w:rsidRPr="00E96A19">
              <w:rPr>
                <w:rFonts w:ascii="Arial" w:hAnsi="Arial" w:cs="Arial"/>
              </w:rPr>
              <w:t>Település</w:t>
            </w:r>
          </w:p>
          <w:p w:rsidR="00711755" w:rsidRPr="00E96A19" w:rsidRDefault="00711755" w:rsidP="00E96A19">
            <w:pPr>
              <w:jc w:val="both"/>
              <w:rPr>
                <w:rFonts w:ascii="Arial" w:hAnsi="Arial" w:cs="Arial"/>
              </w:rPr>
            </w:pPr>
            <w:r w:rsidRPr="00E96A19">
              <w:rPr>
                <w:rFonts w:ascii="Arial" w:hAnsi="Arial" w:cs="Arial"/>
              </w:rPr>
              <w:t>Bizonytalan</w:t>
            </w:r>
          </w:p>
        </w:tc>
        <w:tc>
          <w:tcPr>
            <w:tcW w:w="1336" w:type="dxa"/>
            <w:shd w:val="clear" w:color="auto" w:fill="auto"/>
          </w:tcPr>
          <w:p w:rsidR="00711755" w:rsidRPr="00E96A19" w:rsidRDefault="00711755" w:rsidP="00E96A19">
            <w:pPr>
              <w:jc w:val="both"/>
              <w:rPr>
                <w:rFonts w:ascii="Arial" w:hAnsi="Arial" w:cs="Arial"/>
              </w:rPr>
            </w:pPr>
            <w:r w:rsidRPr="00E96A19">
              <w:rPr>
                <w:rFonts w:ascii="Arial" w:hAnsi="Arial" w:cs="Arial"/>
              </w:rPr>
              <w:t>58852</w:t>
            </w:r>
          </w:p>
        </w:tc>
        <w:tc>
          <w:tcPr>
            <w:tcW w:w="2285" w:type="dxa"/>
            <w:shd w:val="clear" w:color="auto" w:fill="auto"/>
          </w:tcPr>
          <w:p w:rsidR="00711755" w:rsidRPr="00E96A19" w:rsidRDefault="00711755" w:rsidP="00E96A19">
            <w:pPr>
              <w:jc w:val="both"/>
              <w:rPr>
                <w:rFonts w:ascii="Arial" w:hAnsi="Arial" w:cs="Arial"/>
              </w:rPr>
            </w:pPr>
            <w:r w:rsidRPr="00E96A19">
              <w:rPr>
                <w:rFonts w:ascii="Arial" w:hAnsi="Arial" w:cs="Arial"/>
              </w:rPr>
              <w:t>0252, 0261, 0253</w:t>
            </w:r>
          </w:p>
        </w:tc>
      </w:tr>
      <w:tr w:rsidR="00E96A19" w:rsidRPr="00E96A19" w:rsidTr="00E96A19">
        <w:tc>
          <w:tcPr>
            <w:tcW w:w="1190" w:type="dxa"/>
            <w:shd w:val="clear" w:color="auto" w:fill="auto"/>
          </w:tcPr>
          <w:p w:rsidR="00711755" w:rsidRPr="00E96A19" w:rsidRDefault="00711755" w:rsidP="00E96A19">
            <w:pPr>
              <w:jc w:val="both"/>
              <w:rPr>
                <w:rFonts w:ascii="Arial" w:hAnsi="Arial" w:cs="Arial"/>
              </w:rPr>
            </w:pPr>
            <w:r w:rsidRPr="00E96A19">
              <w:rPr>
                <w:rFonts w:ascii="Arial" w:hAnsi="Arial" w:cs="Arial"/>
              </w:rPr>
              <w:t>R14</w:t>
            </w:r>
          </w:p>
        </w:tc>
        <w:tc>
          <w:tcPr>
            <w:tcW w:w="2339" w:type="dxa"/>
            <w:shd w:val="clear" w:color="auto" w:fill="auto"/>
          </w:tcPr>
          <w:p w:rsidR="00711755" w:rsidRPr="00E96A19" w:rsidRDefault="00711755" w:rsidP="00E96A19">
            <w:pPr>
              <w:jc w:val="both"/>
              <w:rPr>
                <w:rFonts w:ascii="Arial" w:hAnsi="Arial" w:cs="Arial"/>
              </w:rPr>
            </w:pPr>
            <w:r w:rsidRPr="00E96A19">
              <w:rPr>
                <w:rFonts w:ascii="Arial" w:hAnsi="Arial" w:cs="Arial"/>
              </w:rPr>
              <w:t>Külső-tuskóföld DK</w:t>
            </w:r>
          </w:p>
        </w:tc>
        <w:tc>
          <w:tcPr>
            <w:tcW w:w="2138" w:type="dxa"/>
            <w:shd w:val="clear" w:color="auto" w:fill="auto"/>
          </w:tcPr>
          <w:p w:rsidR="00711755" w:rsidRPr="00E96A19" w:rsidRDefault="00711755" w:rsidP="00E96A19">
            <w:pPr>
              <w:jc w:val="both"/>
              <w:rPr>
                <w:rFonts w:ascii="Arial" w:hAnsi="Arial" w:cs="Arial"/>
              </w:rPr>
            </w:pPr>
            <w:r w:rsidRPr="00E96A19">
              <w:rPr>
                <w:rFonts w:ascii="Arial" w:hAnsi="Arial" w:cs="Arial"/>
              </w:rPr>
              <w:t>Település</w:t>
            </w:r>
          </w:p>
          <w:p w:rsidR="00711755" w:rsidRPr="00E96A19" w:rsidRDefault="00711755" w:rsidP="00E96A19">
            <w:pPr>
              <w:jc w:val="both"/>
              <w:rPr>
                <w:rFonts w:ascii="Arial" w:hAnsi="Arial" w:cs="Arial"/>
              </w:rPr>
            </w:pPr>
            <w:r w:rsidRPr="00E96A19">
              <w:rPr>
                <w:rFonts w:ascii="Arial" w:hAnsi="Arial" w:cs="Arial"/>
              </w:rPr>
              <w:t>Középkor</w:t>
            </w:r>
          </w:p>
        </w:tc>
        <w:tc>
          <w:tcPr>
            <w:tcW w:w="1336" w:type="dxa"/>
            <w:shd w:val="clear" w:color="auto" w:fill="auto"/>
          </w:tcPr>
          <w:p w:rsidR="00711755" w:rsidRPr="00E96A19" w:rsidRDefault="00711755" w:rsidP="00E96A19">
            <w:pPr>
              <w:jc w:val="both"/>
              <w:rPr>
                <w:rFonts w:ascii="Arial" w:hAnsi="Arial" w:cs="Arial"/>
              </w:rPr>
            </w:pPr>
          </w:p>
        </w:tc>
        <w:tc>
          <w:tcPr>
            <w:tcW w:w="2285" w:type="dxa"/>
            <w:shd w:val="clear" w:color="auto" w:fill="auto"/>
          </w:tcPr>
          <w:p w:rsidR="00711755" w:rsidRPr="00E96A19" w:rsidRDefault="00711755" w:rsidP="00E96A19">
            <w:pPr>
              <w:jc w:val="both"/>
              <w:rPr>
                <w:rFonts w:ascii="Arial" w:hAnsi="Arial" w:cs="Arial"/>
              </w:rPr>
            </w:pPr>
            <w:r w:rsidRPr="00E96A19">
              <w:rPr>
                <w:rFonts w:ascii="Arial" w:hAnsi="Arial" w:cs="Arial"/>
              </w:rPr>
              <w:t>076/15,16,17,18,19</w:t>
            </w:r>
          </w:p>
        </w:tc>
      </w:tr>
      <w:tr w:rsidR="00E96A19" w:rsidRPr="00E96A19" w:rsidTr="00E96A19">
        <w:tc>
          <w:tcPr>
            <w:tcW w:w="1190" w:type="dxa"/>
            <w:shd w:val="clear" w:color="auto" w:fill="auto"/>
          </w:tcPr>
          <w:p w:rsidR="00711755" w:rsidRPr="00E96A19" w:rsidRDefault="00711755" w:rsidP="00E96A19">
            <w:pPr>
              <w:jc w:val="both"/>
              <w:rPr>
                <w:rFonts w:ascii="Arial" w:hAnsi="Arial" w:cs="Arial"/>
              </w:rPr>
            </w:pPr>
            <w:r w:rsidRPr="00E96A19">
              <w:rPr>
                <w:rFonts w:ascii="Arial" w:hAnsi="Arial" w:cs="Arial"/>
              </w:rPr>
              <w:t>R15</w:t>
            </w:r>
          </w:p>
        </w:tc>
        <w:tc>
          <w:tcPr>
            <w:tcW w:w="2339" w:type="dxa"/>
            <w:shd w:val="clear" w:color="auto" w:fill="auto"/>
          </w:tcPr>
          <w:p w:rsidR="00711755" w:rsidRPr="00E96A19" w:rsidRDefault="00711755" w:rsidP="00E96A19">
            <w:pPr>
              <w:jc w:val="both"/>
              <w:rPr>
                <w:rFonts w:ascii="Arial" w:hAnsi="Arial" w:cs="Arial"/>
              </w:rPr>
            </w:pPr>
            <w:r w:rsidRPr="00E96A19">
              <w:rPr>
                <w:rFonts w:ascii="Arial" w:hAnsi="Arial" w:cs="Arial"/>
              </w:rPr>
              <w:t>Külső-tuskóföld K</w:t>
            </w:r>
          </w:p>
        </w:tc>
        <w:tc>
          <w:tcPr>
            <w:tcW w:w="2138" w:type="dxa"/>
            <w:shd w:val="clear" w:color="auto" w:fill="auto"/>
          </w:tcPr>
          <w:p w:rsidR="00711755" w:rsidRPr="00E96A19" w:rsidRDefault="00711755" w:rsidP="00E96A19">
            <w:pPr>
              <w:jc w:val="both"/>
              <w:rPr>
                <w:rFonts w:ascii="Arial" w:hAnsi="Arial" w:cs="Arial"/>
              </w:rPr>
            </w:pPr>
            <w:r w:rsidRPr="00E96A19">
              <w:rPr>
                <w:rFonts w:ascii="Arial" w:hAnsi="Arial" w:cs="Arial"/>
              </w:rPr>
              <w:t>Település</w:t>
            </w:r>
          </w:p>
          <w:p w:rsidR="00711755" w:rsidRPr="00E96A19" w:rsidRDefault="00711755" w:rsidP="00E96A19">
            <w:pPr>
              <w:jc w:val="both"/>
              <w:rPr>
                <w:rFonts w:ascii="Arial" w:hAnsi="Arial" w:cs="Arial"/>
              </w:rPr>
            </w:pPr>
            <w:r w:rsidRPr="00E96A19">
              <w:rPr>
                <w:rFonts w:ascii="Arial" w:hAnsi="Arial" w:cs="Arial"/>
              </w:rPr>
              <w:t>Középkor</w:t>
            </w:r>
          </w:p>
        </w:tc>
        <w:tc>
          <w:tcPr>
            <w:tcW w:w="1336" w:type="dxa"/>
            <w:shd w:val="clear" w:color="auto" w:fill="auto"/>
          </w:tcPr>
          <w:p w:rsidR="00711755" w:rsidRPr="00E96A19" w:rsidRDefault="00711755" w:rsidP="00E96A19">
            <w:pPr>
              <w:jc w:val="both"/>
              <w:rPr>
                <w:rFonts w:ascii="Arial" w:hAnsi="Arial" w:cs="Arial"/>
                <w:b/>
              </w:rPr>
            </w:pPr>
          </w:p>
        </w:tc>
        <w:tc>
          <w:tcPr>
            <w:tcW w:w="2285" w:type="dxa"/>
            <w:shd w:val="clear" w:color="auto" w:fill="auto"/>
          </w:tcPr>
          <w:p w:rsidR="00711755" w:rsidRPr="00E96A19" w:rsidRDefault="00711755" w:rsidP="00E96A19">
            <w:pPr>
              <w:jc w:val="both"/>
              <w:rPr>
                <w:rFonts w:ascii="Arial" w:hAnsi="Arial" w:cs="Arial"/>
              </w:rPr>
            </w:pPr>
            <w:r w:rsidRPr="00E96A19">
              <w:rPr>
                <w:rFonts w:ascii="Arial" w:hAnsi="Arial" w:cs="Arial"/>
              </w:rPr>
              <w:t>076/20, 085</w:t>
            </w:r>
          </w:p>
        </w:tc>
      </w:tr>
      <w:tr w:rsidR="00E96A19" w:rsidRPr="00E96A19" w:rsidTr="00E96A19">
        <w:tc>
          <w:tcPr>
            <w:tcW w:w="1190" w:type="dxa"/>
            <w:shd w:val="clear" w:color="auto" w:fill="auto"/>
          </w:tcPr>
          <w:p w:rsidR="00711755" w:rsidRPr="00E96A19" w:rsidRDefault="00711755" w:rsidP="00E96A19">
            <w:pPr>
              <w:jc w:val="both"/>
              <w:rPr>
                <w:rFonts w:ascii="Arial" w:hAnsi="Arial" w:cs="Arial"/>
              </w:rPr>
            </w:pPr>
            <w:r w:rsidRPr="00E96A19">
              <w:rPr>
                <w:rFonts w:ascii="Arial" w:hAnsi="Arial" w:cs="Arial"/>
              </w:rPr>
              <w:t>R16</w:t>
            </w:r>
          </w:p>
        </w:tc>
        <w:tc>
          <w:tcPr>
            <w:tcW w:w="2339" w:type="dxa"/>
            <w:shd w:val="clear" w:color="auto" w:fill="auto"/>
          </w:tcPr>
          <w:p w:rsidR="00711755" w:rsidRPr="00E96A19" w:rsidRDefault="00711755" w:rsidP="00E96A19">
            <w:pPr>
              <w:jc w:val="both"/>
              <w:rPr>
                <w:rFonts w:ascii="Arial" w:hAnsi="Arial" w:cs="Arial"/>
              </w:rPr>
            </w:pPr>
            <w:r w:rsidRPr="00E96A19">
              <w:rPr>
                <w:rFonts w:ascii="Arial" w:hAnsi="Arial" w:cs="Arial"/>
              </w:rPr>
              <w:t>Szülei-föld ÉNy</w:t>
            </w:r>
          </w:p>
        </w:tc>
        <w:tc>
          <w:tcPr>
            <w:tcW w:w="2138" w:type="dxa"/>
            <w:shd w:val="clear" w:color="auto" w:fill="auto"/>
          </w:tcPr>
          <w:p w:rsidR="00711755" w:rsidRPr="00E96A19" w:rsidRDefault="00711755" w:rsidP="00E96A19">
            <w:pPr>
              <w:jc w:val="both"/>
              <w:rPr>
                <w:rFonts w:ascii="Arial" w:hAnsi="Arial" w:cs="Arial"/>
              </w:rPr>
            </w:pPr>
            <w:r w:rsidRPr="00E96A19">
              <w:rPr>
                <w:rFonts w:ascii="Arial" w:hAnsi="Arial" w:cs="Arial"/>
              </w:rPr>
              <w:t>Település</w:t>
            </w:r>
          </w:p>
          <w:p w:rsidR="00711755" w:rsidRPr="00E96A19" w:rsidRDefault="00711755" w:rsidP="00E96A19">
            <w:pPr>
              <w:jc w:val="both"/>
              <w:rPr>
                <w:rFonts w:ascii="Arial" w:hAnsi="Arial" w:cs="Arial"/>
              </w:rPr>
            </w:pPr>
            <w:r w:rsidRPr="00E96A19">
              <w:rPr>
                <w:rFonts w:ascii="Arial" w:hAnsi="Arial" w:cs="Arial"/>
              </w:rPr>
              <w:t>Őskor</w:t>
            </w:r>
          </w:p>
        </w:tc>
        <w:tc>
          <w:tcPr>
            <w:tcW w:w="1336" w:type="dxa"/>
            <w:shd w:val="clear" w:color="auto" w:fill="auto"/>
          </w:tcPr>
          <w:p w:rsidR="00711755" w:rsidRPr="00E96A19" w:rsidRDefault="00711755" w:rsidP="00E96A19">
            <w:pPr>
              <w:jc w:val="both"/>
              <w:rPr>
                <w:rFonts w:ascii="Arial" w:hAnsi="Arial" w:cs="Arial"/>
                <w:b/>
              </w:rPr>
            </w:pPr>
          </w:p>
        </w:tc>
        <w:tc>
          <w:tcPr>
            <w:tcW w:w="2285" w:type="dxa"/>
            <w:shd w:val="clear" w:color="auto" w:fill="auto"/>
          </w:tcPr>
          <w:p w:rsidR="00711755" w:rsidRPr="00E96A19" w:rsidRDefault="00711755" w:rsidP="00E96A19">
            <w:pPr>
              <w:jc w:val="both"/>
              <w:rPr>
                <w:rFonts w:ascii="Arial" w:hAnsi="Arial" w:cs="Arial"/>
              </w:rPr>
            </w:pPr>
            <w:r w:rsidRPr="00E96A19">
              <w:rPr>
                <w:rFonts w:ascii="Arial" w:hAnsi="Arial" w:cs="Arial"/>
              </w:rPr>
              <w:t>098/17</w:t>
            </w:r>
          </w:p>
        </w:tc>
      </w:tr>
      <w:tr w:rsidR="00711755" w:rsidRPr="00E96A19" w:rsidTr="00E96A19">
        <w:tc>
          <w:tcPr>
            <w:tcW w:w="9288" w:type="dxa"/>
            <w:gridSpan w:val="5"/>
            <w:shd w:val="clear" w:color="auto" w:fill="auto"/>
          </w:tcPr>
          <w:p w:rsidR="00711755" w:rsidRPr="00E96A19" w:rsidRDefault="00711755" w:rsidP="00E96A19">
            <w:pPr>
              <w:jc w:val="both"/>
              <w:rPr>
                <w:rFonts w:ascii="Arial" w:hAnsi="Arial" w:cs="Arial"/>
                <w:b/>
              </w:rPr>
            </w:pPr>
            <w:r w:rsidRPr="00E96A19">
              <w:rPr>
                <w:rFonts w:ascii="Arial" w:hAnsi="Arial" w:cs="Arial"/>
                <w:b/>
              </w:rPr>
              <w:t>Szakirodalomból ismert, de pontosan nem azonosítható régészeti lelőhelyek:</w:t>
            </w:r>
          </w:p>
        </w:tc>
      </w:tr>
      <w:tr w:rsidR="00E96A19" w:rsidRPr="00E96A19" w:rsidTr="00E96A19">
        <w:tc>
          <w:tcPr>
            <w:tcW w:w="1190" w:type="dxa"/>
            <w:shd w:val="clear" w:color="auto" w:fill="auto"/>
          </w:tcPr>
          <w:p w:rsidR="00711755" w:rsidRPr="00E96A19" w:rsidRDefault="00711755" w:rsidP="00E96A19">
            <w:pPr>
              <w:jc w:val="both"/>
              <w:rPr>
                <w:rFonts w:ascii="Arial" w:hAnsi="Arial" w:cs="Arial"/>
              </w:rPr>
            </w:pPr>
          </w:p>
        </w:tc>
        <w:tc>
          <w:tcPr>
            <w:tcW w:w="2339" w:type="dxa"/>
            <w:shd w:val="clear" w:color="auto" w:fill="auto"/>
          </w:tcPr>
          <w:p w:rsidR="00711755" w:rsidRPr="00E96A19" w:rsidRDefault="00711755" w:rsidP="00E96A19">
            <w:pPr>
              <w:jc w:val="both"/>
              <w:rPr>
                <w:rFonts w:ascii="Arial" w:hAnsi="Arial" w:cs="Arial"/>
              </w:rPr>
            </w:pPr>
            <w:r w:rsidRPr="00E96A19">
              <w:rPr>
                <w:rFonts w:ascii="Arial" w:hAnsi="Arial" w:cs="Arial"/>
              </w:rPr>
              <w:t>Izirkerch</w:t>
            </w:r>
          </w:p>
        </w:tc>
        <w:tc>
          <w:tcPr>
            <w:tcW w:w="2138" w:type="dxa"/>
            <w:shd w:val="clear" w:color="auto" w:fill="auto"/>
          </w:tcPr>
          <w:p w:rsidR="00711755" w:rsidRPr="00E96A19" w:rsidRDefault="00711755" w:rsidP="00E96A19">
            <w:pPr>
              <w:jc w:val="both"/>
              <w:rPr>
                <w:rFonts w:ascii="Arial" w:hAnsi="Arial" w:cs="Arial"/>
              </w:rPr>
            </w:pPr>
            <w:r w:rsidRPr="00E96A19">
              <w:rPr>
                <w:rFonts w:ascii="Arial" w:hAnsi="Arial" w:cs="Arial"/>
              </w:rPr>
              <w:t>Templom, település</w:t>
            </w:r>
          </w:p>
          <w:p w:rsidR="00711755" w:rsidRPr="00E96A19" w:rsidRDefault="00711755" w:rsidP="00E96A19">
            <w:pPr>
              <w:jc w:val="both"/>
              <w:rPr>
                <w:rFonts w:ascii="Arial" w:hAnsi="Arial" w:cs="Arial"/>
              </w:rPr>
            </w:pPr>
            <w:r w:rsidRPr="00E96A19">
              <w:rPr>
                <w:rFonts w:ascii="Arial" w:hAnsi="Arial" w:cs="Arial"/>
              </w:rPr>
              <w:t>Középkor</w:t>
            </w:r>
          </w:p>
        </w:tc>
        <w:tc>
          <w:tcPr>
            <w:tcW w:w="1336" w:type="dxa"/>
            <w:shd w:val="clear" w:color="auto" w:fill="auto"/>
          </w:tcPr>
          <w:p w:rsidR="00711755" w:rsidRPr="00E96A19" w:rsidRDefault="00711755" w:rsidP="00E96A19">
            <w:pPr>
              <w:jc w:val="both"/>
              <w:rPr>
                <w:rFonts w:ascii="Arial" w:hAnsi="Arial" w:cs="Arial"/>
              </w:rPr>
            </w:pPr>
            <w:r w:rsidRPr="00E96A19">
              <w:rPr>
                <w:rFonts w:ascii="Arial" w:hAnsi="Arial" w:cs="Arial"/>
              </w:rPr>
              <w:t>34092</w:t>
            </w:r>
          </w:p>
        </w:tc>
        <w:tc>
          <w:tcPr>
            <w:tcW w:w="2285" w:type="dxa"/>
            <w:shd w:val="clear" w:color="auto" w:fill="auto"/>
          </w:tcPr>
          <w:p w:rsidR="00711755" w:rsidRPr="00E96A19" w:rsidRDefault="00711755" w:rsidP="00E96A19">
            <w:pPr>
              <w:jc w:val="both"/>
              <w:rPr>
                <w:rFonts w:ascii="Arial" w:hAnsi="Arial" w:cs="Arial"/>
              </w:rPr>
            </w:pPr>
          </w:p>
        </w:tc>
      </w:tr>
      <w:tr w:rsidR="00E96A19" w:rsidRPr="00E96A19" w:rsidTr="00E96A19">
        <w:tc>
          <w:tcPr>
            <w:tcW w:w="1190" w:type="dxa"/>
            <w:shd w:val="clear" w:color="auto" w:fill="auto"/>
          </w:tcPr>
          <w:p w:rsidR="00711755" w:rsidRPr="00E96A19" w:rsidRDefault="00711755" w:rsidP="00E96A19">
            <w:pPr>
              <w:jc w:val="both"/>
              <w:rPr>
                <w:rFonts w:ascii="Arial" w:hAnsi="Arial" w:cs="Arial"/>
              </w:rPr>
            </w:pPr>
          </w:p>
        </w:tc>
        <w:tc>
          <w:tcPr>
            <w:tcW w:w="2339" w:type="dxa"/>
            <w:shd w:val="clear" w:color="auto" w:fill="auto"/>
          </w:tcPr>
          <w:p w:rsidR="00711755" w:rsidRPr="00E96A19" w:rsidRDefault="00711755" w:rsidP="00E96A19">
            <w:pPr>
              <w:jc w:val="both"/>
              <w:rPr>
                <w:rFonts w:ascii="Arial" w:hAnsi="Arial" w:cs="Arial"/>
              </w:rPr>
            </w:pPr>
            <w:r w:rsidRPr="00E96A19">
              <w:rPr>
                <w:rFonts w:ascii="Arial" w:hAnsi="Arial" w:cs="Arial"/>
              </w:rPr>
              <w:t>Nagy-fok hátja</w:t>
            </w:r>
          </w:p>
        </w:tc>
        <w:tc>
          <w:tcPr>
            <w:tcW w:w="2138" w:type="dxa"/>
            <w:shd w:val="clear" w:color="auto" w:fill="auto"/>
          </w:tcPr>
          <w:p w:rsidR="00711755" w:rsidRPr="00E96A19" w:rsidRDefault="00711755" w:rsidP="00E96A19">
            <w:pPr>
              <w:jc w:val="both"/>
              <w:rPr>
                <w:rFonts w:ascii="Arial" w:hAnsi="Arial" w:cs="Arial"/>
              </w:rPr>
            </w:pPr>
            <w:r w:rsidRPr="00E96A19">
              <w:rPr>
                <w:rFonts w:ascii="Arial" w:hAnsi="Arial" w:cs="Arial"/>
              </w:rPr>
              <w:t>Település</w:t>
            </w:r>
          </w:p>
          <w:p w:rsidR="00711755" w:rsidRPr="00E96A19" w:rsidRDefault="00711755" w:rsidP="00E96A19">
            <w:pPr>
              <w:jc w:val="both"/>
              <w:rPr>
                <w:rFonts w:ascii="Arial" w:hAnsi="Arial" w:cs="Arial"/>
              </w:rPr>
            </w:pPr>
            <w:r w:rsidRPr="00E96A19">
              <w:rPr>
                <w:rFonts w:ascii="Arial" w:hAnsi="Arial" w:cs="Arial"/>
              </w:rPr>
              <w:t>Őskor, római kor</w:t>
            </w:r>
          </w:p>
        </w:tc>
        <w:tc>
          <w:tcPr>
            <w:tcW w:w="1336" w:type="dxa"/>
            <w:shd w:val="clear" w:color="auto" w:fill="auto"/>
          </w:tcPr>
          <w:p w:rsidR="00711755" w:rsidRPr="00E96A19" w:rsidRDefault="00711755" w:rsidP="00E96A19">
            <w:pPr>
              <w:jc w:val="both"/>
              <w:rPr>
                <w:rFonts w:ascii="Arial" w:hAnsi="Arial" w:cs="Arial"/>
              </w:rPr>
            </w:pPr>
            <w:r w:rsidRPr="00E96A19">
              <w:rPr>
                <w:rFonts w:ascii="Arial" w:hAnsi="Arial" w:cs="Arial"/>
              </w:rPr>
              <w:t>34093</w:t>
            </w:r>
          </w:p>
        </w:tc>
        <w:tc>
          <w:tcPr>
            <w:tcW w:w="2285" w:type="dxa"/>
            <w:shd w:val="clear" w:color="auto" w:fill="auto"/>
          </w:tcPr>
          <w:p w:rsidR="00711755" w:rsidRPr="00E96A19" w:rsidRDefault="00711755" w:rsidP="00E96A19">
            <w:pPr>
              <w:jc w:val="both"/>
              <w:rPr>
                <w:rFonts w:ascii="Arial" w:hAnsi="Arial" w:cs="Arial"/>
              </w:rPr>
            </w:pPr>
          </w:p>
        </w:tc>
      </w:tr>
      <w:tr w:rsidR="00E96A19" w:rsidRPr="00E96A19" w:rsidTr="00E96A19">
        <w:tc>
          <w:tcPr>
            <w:tcW w:w="1190" w:type="dxa"/>
            <w:shd w:val="clear" w:color="auto" w:fill="auto"/>
          </w:tcPr>
          <w:p w:rsidR="00711755" w:rsidRPr="00E96A19" w:rsidRDefault="00711755" w:rsidP="00E96A19">
            <w:pPr>
              <w:jc w:val="both"/>
              <w:rPr>
                <w:rFonts w:ascii="Arial" w:hAnsi="Arial" w:cs="Arial"/>
              </w:rPr>
            </w:pPr>
          </w:p>
        </w:tc>
        <w:tc>
          <w:tcPr>
            <w:tcW w:w="2339" w:type="dxa"/>
            <w:shd w:val="clear" w:color="auto" w:fill="auto"/>
          </w:tcPr>
          <w:p w:rsidR="00711755" w:rsidRPr="00E96A19" w:rsidRDefault="00711755" w:rsidP="00E96A19">
            <w:pPr>
              <w:jc w:val="both"/>
              <w:rPr>
                <w:rFonts w:ascii="Arial" w:hAnsi="Arial" w:cs="Arial"/>
              </w:rPr>
            </w:pPr>
            <w:r w:rsidRPr="00E96A19">
              <w:rPr>
                <w:rFonts w:ascii="Arial" w:hAnsi="Arial" w:cs="Arial"/>
              </w:rPr>
              <w:t>Miklapuszta II.</w:t>
            </w:r>
          </w:p>
        </w:tc>
        <w:tc>
          <w:tcPr>
            <w:tcW w:w="2138" w:type="dxa"/>
            <w:shd w:val="clear" w:color="auto" w:fill="auto"/>
          </w:tcPr>
          <w:p w:rsidR="00711755" w:rsidRPr="00E96A19" w:rsidRDefault="00711755" w:rsidP="00E96A19">
            <w:pPr>
              <w:jc w:val="both"/>
              <w:rPr>
                <w:rFonts w:ascii="Arial" w:hAnsi="Arial" w:cs="Arial"/>
              </w:rPr>
            </w:pPr>
            <w:r w:rsidRPr="00E96A19">
              <w:rPr>
                <w:rFonts w:ascii="Arial" w:hAnsi="Arial" w:cs="Arial"/>
              </w:rPr>
              <w:t>Temető</w:t>
            </w:r>
          </w:p>
          <w:p w:rsidR="00711755" w:rsidRPr="00E96A19" w:rsidRDefault="00711755" w:rsidP="00E96A19">
            <w:pPr>
              <w:jc w:val="both"/>
              <w:rPr>
                <w:rFonts w:ascii="Arial" w:hAnsi="Arial" w:cs="Arial"/>
              </w:rPr>
            </w:pPr>
            <w:r w:rsidRPr="00E96A19">
              <w:rPr>
                <w:rFonts w:ascii="Arial" w:hAnsi="Arial" w:cs="Arial"/>
              </w:rPr>
              <w:t xml:space="preserve">Honfoglaláskor </w:t>
            </w:r>
          </w:p>
          <w:p w:rsidR="00711755" w:rsidRPr="00E96A19" w:rsidRDefault="00711755" w:rsidP="00E96A19">
            <w:pPr>
              <w:jc w:val="both"/>
              <w:rPr>
                <w:rFonts w:ascii="Arial" w:hAnsi="Arial" w:cs="Arial"/>
              </w:rPr>
            </w:pPr>
          </w:p>
        </w:tc>
        <w:tc>
          <w:tcPr>
            <w:tcW w:w="1336" w:type="dxa"/>
            <w:shd w:val="clear" w:color="auto" w:fill="auto"/>
          </w:tcPr>
          <w:p w:rsidR="00711755" w:rsidRPr="00E96A19" w:rsidRDefault="00711755" w:rsidP="00E96A19">
            <w:pPr>
              <w:jc w:val="both"/>
              <w:rPr>
                <w:rFonts w:ascii="Arial" w:hAnsi="Arial" w:cs="Arial"/>
                <w:b/>
              </w:rPr>
            </w:pPr>
          </w:p>
        </w:tc>
        <w:tc>
          <w:tcPr>
            <w:tcW w:w="2285" w:type="dxa"/>
            <w:shd w:val="clear" w:color="auto" w:fill="auto"/>
          </w:tcPr>
          <w:p w:rsidR="00711755" w:rsidRPr="00E96A19" w:rsidRDefault="00711755" w:rsidP="00E96A19">
            <w:pPr>
              <w:jc w:val="both"/>
              <w:rPr>
                <w:rFonts w:ascii="Arial" w:hAnsi="Arial" w:cs="Arial"/>
              </w:rPr>
            </w:pPr>
          </w:p>
        </w:tc>
      </w:tr>
      <w:tr w:rsidR="00E96A19" w:rsidRPr="00E96A19" w:rsidTr="00E96A19">
        <w:tc>
          <w:tcPr>
            <w:tcW w:w="1190" w:type="dxa"/>
            <w:shd w:val="clear" w:color="auto" w:fill="auto"/>
          </w:tcPr>
          <w:p w:rsidR="00711755" w:rsidRPr="00E96A19" w:rsidRDefault="00711755" w:rsidP="00E96A19">
            <w:pPr>
              <w:jc w:val="both"/>
              <w:rPr>
                <w:rFonts w:ascii="Arial" w:hAnsi="Arial" w:cs="Arial"/>
              </w:rPr>
            </w:pPr>
          </w:p>
        </w:tc>
        <w:tc>
          <w:tcPr>
            <w:tcW w:w="2339" w:type="dxa"/>
            <w:shd w:val="clear" w:color="auto" w:fill="auto"/>
          </w:tcPr>
          <w:p w:rsidR="00711755" w:rsidRPr="00E96A19" w:rsidRDefault="00711755" w:rsidP="00E96A19">
            <w:pPr>
              <w:jc w:val="both"/>
              <w:rPr>
                <w:rFonts w:ascii="Arial" w:hAnsi="Arial" w:cs="Arial"/>
              </w:rPr>
            </w:pPr>
            <w:r w:rsidRPr="00E96A19">
              <w:rPr>
                <w:rFonts w:ascii="Arial" w:hAnsi="Arial" w:cs="Arial"/>
              </w:rPr>
              <w:t>Bojár puszta</w:t>
            </w:r>
          </w:p>
        </w:tc>
        <w:tc>
          <w:tcPr>
            <w:tcW w:w="2138" w:type="dxa"/>
            <w:shd w:val="clear" w:color="auto" w:fill="auto"/>
          </w:tcPr>
          <w:p w:rsidR="00711755" w:rsidRPr="00E96A19" w:rsidRDefault="00711755" w:rsidP="00E96A19">
            <w:pPr>
              <w:jc w:val="both"/>
              <w:rPr>
                <w:rFonts w:ascii="Arial" w:hAnsi="Arial" w:cs="Arial"/>
              </w:rPr>
            </w:pPr>
            <w:r w:rsidRPr="00E96A19">
              <w:rPr>
                <w:rFonts w:ascii="Arial" w:hAnsi="Arial" w:cs="Arial"/>
              </w:rPr>
              <w:t>Temető</w:t>
            </w:r>
          </w:p>
          <w:p w:rsidR="00711755" w:rsidRPr="00E96A19" w:rsidRDefault="00711755" w:rsidP="00E96A19">
            <w:pPr>
              <w:jc w:val="both"/>
              <w:rPr>
                <w:rFonts w:ascii="Arial" w:hAnsi="Arial" w:cs="Arial"/>
              </w:rPr>
            </w:pPr>
            <w:r w:rsidRPr="00E96A19">
              <w:rPr>
                <w:rFonts w:ascii="Arial" w:hAnsi="Arial" w:cs="Arial"/>
              </w:rPr>
              <w:t>Őskor</w:t>
            </w:r>
          </w:p>
        </w:tc>
        <w:tc>
          <w:tcPr>
            <w:tcW w:w="1336" w:type="dxa"/>
            <w:shd w:val="clear" w:color="auto" w:fill="auto"/>
          </w:tcPr>
          <w:p w:rsidR="00711755" w:rsidRPr="00E96A19" w:rsidRDefault="00711755" w:rsidP="00E96A19">
            <w:pPr>
              <w:jc w:val="both"/>
              <w:rPr>
                <w:rFonts w:ascii="Arial" w:hAnsi="Arial" w:cs="Arial"/>
                <w:b/>
              </w:rPr>
            </w:pPr>
          </w:p>
        </w:tc>
        <w:tc>
          <w:tcPr>
            <w:tcW w:w="2285" w:type="dxa"/>
            <w:shd w:val="clear" w:color="auto" w:fill="auto"/>
          </w:tcPr>
          <w:p w:rsidR="00711755" w:rsidRPr="00E96A19" w:rsidRDefault="00711755" w:rsidP="00E96A19">
            <w:pPr>
              <w:jc w:val="both"/>
              <w:rPr>
                <w:rFonts w:ascii="Arial" w:hAnsi="Arial" w:cs="Arial"/>
              </w:rPr>
            </w:pPr>
          </w:p>
        </w:tc>
      </w:tr>
      <w:tr w:rsidR="00E96A19" w:rsidRPr="00E96A19" w:rsidTr="00E96A19">
        <w:tc>
          <w:tcPr>
            <w:tcW w:w="1190" w:type="dxa"/>
            <w:shd w:val="clear" w:color="auto" w:fill="auto"/>
          </w:tcPr>
          <w:p w:rsidR="00711755" w:rsidRPr="00E96A19" w:rsidRDefault="00711755" w:rsidP="00E96A19">
            <w:pPr>
              <w:jc w:val="both"/>
              <w:rPr>
                <w:rFonts w:ascii="Arial" w:hAnsi="Arial" w:cs="Arial"/>
              </w:rPr>
            </w:pPr>
          </w:p>
        </w:tc>
        <w:tc>
          <w:tcPr>
            <w:tcW w:w="2339" w:type="dxa"/>
            <w:shd w:val="clear" w:color="auto" w:fill="auto"/>
          </w:tcPr>
          <w:p w:rsidR="00711755" w:rsidRPr="00E96A19" w:rsidRDefault="00711755" w:rsidP="00E96A19">
            <w:pPr>
              <w:jc w:val="both"/>
              <w:rPr>
                <w:rFonts w:ascii="Arial" w:hAnsi="Arial" w:cs="Arial"/>
              </w:rPr>
            </w:pPr>
            <w:r w:rsidRPr="00E96A19">
              <w:rPr>
                <w:rFonts w:ascii="Arial" w:hAnsi="Arial" w:cs="Arial"/>
              </w:rPr>
              <w:t>Harta-Vaskúti töltésnél</w:t>
            </w:r>
          </w:p>
        </w:tc>
        <w:tc>
          <w:tcPr>
            <w:tcW w:w="2138" w:type="dxa"/>
            <w:shd w:val="clear" w:color="auto" w:fill="auto"/>
          </w:tcPr>
          <w:p w:rsidR="00711755" w:rsidRPr="00E96A19" w:rsidRDefault="00711755" w:rsidP="00E96A19">
            <w:pPr>
              <w:jc w:val="both"/>
              <w:rPr>
                <w:rFonts w:ascii="Arial" w:hAnsi="Arial" w:cs="Arial"/>
              </w:rPr>
            </w:pPr>
            <w:r w:rsidRPr="00E96A19">
              <w:rPr>
                <w:rFonts w:ascii="Arial" w:hAnsi="Arial" w:cs="Arial"/>
              </w:rPr>
              <w:t>Éremlelet</w:t>
            </w:r>
          </w:p>
          <w:p w:rsidR="00711755" w:rsidRPr="00E96A19" w:rsidRDefault="00711755" w:rsidP="00E96A19">
            <w:pPr>
              <w:jc w:val="both"/>
              <w:rPr>
                <w:rFonts w:ascii="Arial" w:hAnsi="Arial" w:cs="Arial"/>
              </w:rPr>
            </w:pPr>
            <w:r w:rsidRPr="00E96A19">
              <w:rPr>
                <w:rFonts w:ascii="Arial" w:hAnsi="Arial" w:cs="Arial"/>
              </w:rPr>
              <w:t>Római kor</w:t>
            </w:r>
          </w:p>
        </w:tc>
        <w:tc>
          <w:tcPr>
            <w:tcW w:w="1336" w:type="dxa"/>
            <w:shd w:val="clear" w:color="auto" w:fill="auto"/>
          </w:tcPr>
          <w:p w:rsidR="00711755" w:rsidRPr="00E96A19" w:rsidRDefault="00711755" w:rsidP="00E96A19">
            <w:pPr>
              <w:jc w:val="both"/>
              <w:rPr>
                <w:rFonts w:ascii="Arial" w:hAnsi="Arial" w:cs="Arial"/>
                <w:b/>
              </w:rPr>
            </w:pPr>
          </w:p>
        </w:tc>
        <w:tc>
          <w:tcPr>
            <w:tcW w:w="2285" w:type="dxa"/>
            <w:shd w:val="clear" w:color="auto" w:fill="auto"/>
          </w:tcPr>
          <w:p w:rsidR="00711755" w:rsidRPr="00E96A19" w:rsidRDefault="00711755" w:rsidP="00E96A19">
            <w:pPr>
              <w:jc w:val="both"/>
              <w:rPr>
                <w:rFonts w:ascii="Arial" w:hAnsi="Arial" w:cs="Arial"/>
              </w:rPr>
            </w:pPr>
          </w:p>
        </w:tc>
      </w:tr>
      <w:tr w:rsidR="00E96A19" w:rsidRPr="00E96A19" w:rsidTr="00E96A19">
        <w:tc>
          <w:tcPr>
            <w:tcW w:w="1190" w:type="dxa"/>
            <w:shd w:val="clear" w:color="auto" w:fill="auto"/>
          </w:tcPr>
          <w:p w:rsidR="00711755" w:rsidRPr="00E96A19" w:rsidRDefault="00711755" w:rsidP="00E96A19">
            <w:pPr>
              <w:jc w:val="both"/>
              <w:rPr>
                <w:rFonts w:ascii="Arial" w:hAnsi="Arial" w:cs="Arial"/>
              </w:rPr>
            </w:pPr>
          </w:p>
        </w:tc>
        <w:tc>
          <w:tcPr>
            <w:tcW w:w="2339" w:type="dxa"/>
            <w:shd w:val="clear" w:color="auto" w:fill="auto"/>
          </w:tcPr>
          <w:p w:rsidR="00711755" w:rsidRPr="00E96A19" w:rsidRDefault="00711755" w:rsidP="00E96A19">
            <w:pPr>
              <w:jc w:val="both"/>
              <w:rPr>
                <w:rFonts w:ascii="Arial" w:hAnsi="Arial" w:cs="Arial"/>
              </w:rPr>
            </w:pPr>
            <w:r w:rsidRPr="00E96A19">
              <w:rPr>
                <w:rFonts w:ascii="Arial" w:hAnsi="Arial" w:cs="Arial"/>
              </w:rPr>
              <w:t>Hartapuszta</w:t>
            </w:r>
          </w:p>
        </w:tc>
        <w:tc>
          <w:tcPr>
            <w:tcW w:w="2138" w:type="dxa"/>
            <w:shd w:val="clear" w:color="auto" w:fill="auto"/>
          </w:tcPr>
          <w:p w:rsidR="00711755" w:rsidRPr="00E96A19" w:rsidRDefault="00711755" w:rsidP="00E96A19">
            <w:pPr>
              <w:jc w:val="both"/>
              <w:rPr>
                <w:rFonts w:ascii="Arial" w:hAnsi="Arial" w:cs="Arial"/>
              </w:rPr>
            </w:pPr>
            <w:r w:rsidRPr="00E96A19">
              <w:rPr>
                <w:rFonts w:ascii="Arial" w:hAnsi="Arial" w:cs="Arial"/>
              </w:rPr>
              <w:t>Temető</w:t>
            </w:r>
          </w:p>
          <w:p w:rsidR="00711755" w:rsidRPr="00E96A19" w:rsidRDefault="00711755" w:rsidP="00E96A19">
            <w:pPr>
              <w:jc w:val="both"/>
              <w:rPr>
                <w:rFonts w:ascii="Arial" w:hAnsi="Arial" w:cs="Arial"/>
              </w:rPr>
            </w:pPr>
            <w:r w:rsidRPr="00E96A19">
              <w:rPr>
                <w:rFonts w:ascii="Arial" w:hAnsi="Arial" w:cs="Arial"/>
              </w:rPr>
              <w:t>Római kor</w:t>
            </w:r>
          </w:p>
        </w:tc>
        <w:tc>
          <w:tcPr>
            <w:tcW w:w="1336" w:type="dxa"/>
            <w:shd w:val="clear" w:color="auto" w:fill="auto"/>
          </w:tcPr>
          <w:p w:rsidR="00711755" w:rsidRPr="00E96A19" w:rsidRDefault="00711755" w:rsidP="00E96A19">
            <w:pPr>
              <w:jc w:val="both"/>
              <w:rPr>
                <w:rFonts w:ascii="Arial" w:hAnsi="Arial" w:cs="Arial"/>
                <w:b/>
              </w:rPr>
            </w:pPr>
          </w:p>
        </w:tc>
        <w:tc>
          <w:tcPr>
            <w:tcW w:w="2285" w:type="dxa"/>
            <w:shd w:val="clear" w:color="auto" w:fill="auto"/>
          </w:tcPr>
          <w:p w:rsidR="00711755" w:rsidRPr="00E96A19" w:rsidRDefault="00711755" w:rsidP="00E96A19">
            <w:pPr>
              <w:jc w:val="both"/>
              <w:rPr>
                <w:rFonts w:ascii="Arial" w:hAnsi="Arial" w:cs="Arial"/>
              </w:rPr>
            </w:pPr>
          </w:p>
        </w:tc>
      </w:tr>
      <w:tr w:rsidR="00E96A19" w:rsidRPr="00E96A19" w:rsidTr="00E96A19">
        <w:tc>
          <w:tcPr>
            <w:tcW w:w="1190" w:type="dxa"/>
            <w:shd w:val="clear" w:color="auto" w:fill="auto"/>
          </w:tcPr>
          <w:p w:rsidR="00711755" w:rsidRPr="00E96A19" w:rsidRDefault="00711755" w:rsidP="00E96A19">
            <w:pPr>
              <w:jc w:val="both"/>
              <w:rPr>
                <w:rFonts w:ascii="Arial" w:hAnsi="Arial" w:cs="Arial"/>
              </w:rPr>
            </w:pPr>
          </w:p>
        </w:tc>
        <w:tc>
          <w:tcPr>
            <w:tcW w:w="2339" w:type="dxa"/>
            <w:shd w:val="clear" w:color="auto" w:fill="auto"/>
          </w:tcPr>
          <w:p w:rsidR="00711755" w:rsidRPr="00E96A19" w:rsidRDefault="00711755" w:rsidP="00E96A19">
            <w:pPr>
              <w:jc w:val="both"/>
              <w:rPr>
                <w:rFonts w:ascii="Arial" w:hAnsi="Arial" w:cs="Arial"/>
              </w:rPr>
            </w:pPr>
            <w:r w:rsidRPr="00E96A19">
              <w:rPr>
                <w:rFonts w:ascii="Arial" w:hAnsi="Arial" w:cs="Arial"/>
              </w:rPr>
              <w:t>Harta és Bojár között</w:t>
            </w:r>
          </w:p>
        </w:tc>
        <w:tc>
          <w:tcPr>
            <w:tcW w:w="2138" w:type="dxa"/>
            <w:shd w:val="clear" w:color="auto" w:fill="auto"/>
          </w:tcPr>
          <w:p w:rsidR="00711755" w:rsidRPr="00E96A19" w:rsidRDefault="00711755" w:rsidP="00E96A19">
            <w:pPr>
              <w:jc w:val="both"/>
              <w:rPr>
                <w:rFonts w:ascii="Arial" w:hAnsi="Arial" w:cs="Arial"/>
              </w:rPr>
            </w:pPr>
            <w:r w:rsidRPr="00E96A19">
              <w:rPr>
                <w:rFonts w:ascii="Arial" w:hAnsi="Arial" w:cs="Arial"/>
              </w:rPr>
              <w:t>Telep</w:t>
            </w:r>
          </w:p>
          <w:p w:rsidR="00711755" w:rsidRPr="00E96A19" w:rsidRDefault="00711755" w:rsidP="00E96A19">
            <w:pPr>
              <w:jc w:val="both"/>
              <w:rPr>
                <w:rFonts w:ascii="Arial" w:hAnsi="Arial" w:cs="Arial"/>
              </w:rPr>
            </w:pPr>
            <w:r w:rsidRPr="00E96A19">
              <w:rPr>
                <w:rFonts w:ascii="Arial" w:hAnsi="Arial" w:cs="Arial"/>
              </w:rPr>
              <w:t>Középkor</w:t>
            </w:r>
          </w:p>
        </w:tc>
        <w:tc>
          <w:tcPr>
            <w:tcW w:w="1336" w:type="dxa"/>
            <w:shd w:val="clear" w:color="auto" w:fill="auto"/>
          </w:tcPr>
          <w:p w:rsidR="00711755" w:rsidRPr="00E96A19" w:rsidRDefault="00711755" w:rsidP="00E96A19">
            <w:pPr>
              <w:jc w:val="both"/>
              <w:rPr>
                <w:rFonts w:ascii="Arial" w:hAnsi="Arial" w:cs="Arial"/>
                <w:b/>
              </w:rPr>
            </w:pPr>
          </w:p>
        </w:tc>
        <w:tc>
          <w:tcPr>
            <w:tcW w:w="2285" w:type="dxa"/>
            <w:shd w:val="clear" w:color="auto" w:fill="auto"/>
          </w:tcPr>
          <w:p w:rsidR="00711755" w:rsidRPr="00E96A19" w:rsidRDefault="00711755" w:rsidP="00E96A19">
            <w:pPr>
              <w:jc w:val="both"/>
              <w:rPr>
                <w:rFonts w:ascii="Arial" w:hAnsi="Arial" w:cs="Arial"/>
              </w:rPr>
            </w:pPr>
          </w:p>
        </w:tc>
      </w:tr>
    </w:tbl>
    <w:p w:rsidR="001B0D88" w:rsidRPr="007F0176" w:rsidRDefault="001B0D88" w:rsidP="007C37DB">
      <w:pPr>
        <w:jc w:val="center"/>
        <w:rPr>
          <w:sz w:val="22"/>
          <w:szCs w:val="22"/>
        </w:rPr>
      </w:pPr>
    </w:p>
    <w:p w:rsidR="00711755" w:rsidRPr="007F0176" w:rsidRDefault="001B0D88" w:rsidP="007C37DB">
      <w:pPr>
        <w:jc w:val="center"/>
        <w:rPr>
          <w:sz w:val="22"/>
          <w:szCs w:val="22"/>
        </w:rPr>
      </w:pPr>
      <w:r>
        <w:rPr>
          <w:color w:val="FF0000"/>
          <w:sz w:val="22"/>
          <w:szCs w:val="22"/>
          <w:u w:val="single"/>
        </w:rPr>
        <w:br w:type="page"/>
      </w:r>
      <w:r w:rsidRPr="007F0176">
        <w:rPr>
          <w:sz w:val="22"/>
          <w:szCs w:val="22"/>
        </w:rPr>
        <w:lastRenderedPageBreak/>
        <w:t>Függelék</w:t>
      </w:r>
    </w:p>
    <w:p w:rsidR="001B0D88" w:rsidRPr="007F0176" w:rsidRDefault="001B0D88" w:rsidP="001B0D88">
      <w:pPr>
        <w:pStyle w:val="Cm"/>
        <w:rPr>
          <w:rFonts w:ascii="Times New Roman" w:hAnsi="Times New Roman" w:cs="Times New Roman"/>
          <w:caps/>
          <w:sz w:val="24"/>
          <w:szCs w:val="24"/>
        </w:rPr>
      </w:pPr>
      <w:r w:rsidRPr="007F0176">
        <w:rPr>
          <w:rFonts w:ascii="Times New Roman" w:hAnsi="Times New Roman" w:cs="Times New Roman"/>
          <w:caps/>
          <w:sz w:val="24"/>
          <w:szCs w:val="24"/>
        </w:rPr>
        <w:t>Honos FÁSSZÁRÚ növények listája</w:t>
      </w:r>
    </w:p>
    <w:p w:rsidR="001B0D88" w:rsidRPr="007F0176" w:rsidRDefault="001B0D88" w:rsidP="001B0D88">
      <w:pPr>
        <w:pStyle w:val="Cm"/>
        <w:rPr>
          <w:rFonts w:ascii="Times New Roman" w:hAnsi="Times New Roman" w:cs="Times New Roman"/>
          <w:sz w:val="24"/>
          <w:szCs w:val="24"/>
        </w:rPr>
      </w:pPr>
      <w:r w:rsidRPr="007F0176">
        <w:rPr>
          <w:rFonts w:ascii="Times New Roman" w:hAnsi="Times New Roman" w:cs="Times New Roman"/>
          <w:sz w:val="24"/>
          <w:szCs w:val="24"/>
        </w:rPr>
        <w:t>Természetesen előforduló, illetve természetvédelmi szempontból a védett természeti területen történő erdőtelepítésben, erdőfelújításban elfogadható fafajok, továbbá fontosabb őshonos erdei cserjefajok a Duna-Tisza közén</w:t>
      </w:r>
    </w:p>
    <w:p w:rsidR="001B0D88" w:rsidRPr="007F0176" w:rsidRDefault="001B0D88" w:rsidP="001B0D88">
      <w:pPr>
        <w:jc w:val="both"/>
      </w:pPr>
    </w:p>
    <w:p w:rsidR="001B0D88" w:rsidRPr="007F0176" w:rsidRDefault="001B0D88" w:rsidP="001B0D88">
      <w:pPr>
        <w:jc w:val="both"/>
      </w:pPr>
    </w:p>
    <w:p w:rsidR="001B0D88" w:rsidRPr="007F0176" w:rsidRDefault="001B0D88" w:rsidP="001B0D88">
      <w:pPr>
        <w:jc w:val="both"/>
      </w:pPr>
    </w:p>
    <w:p w:rsidR="001B0D88" w:rsidRPr="007F0176" w:rsidRDefault="001B0D88" w:rsidP="001B0D88">
      <w:pPr>
        <w:pBdr>
          <w:top w:val="single" w:sz="4" w:space="1" w:color="auto"/>
          <w:left w:val="single" w:sz="4" w:space="4" w:color="auto"/>
          <w:bottom w:val="single" w:sz="4" w:space="1" w:color="auto"/>
          <w:right w:val="single" w:sz="4" w:space="4" w:color="auto"/>
        </w:pBdr>
        <w:ind w:left="4536" w:hanging="4536"/>
        <w:jc w:val="both"/>
      </w:pPr>
      <w:r w:rsidRPr="007F0176">
        <w:t>KST - kocsányos tölgy - Quercus robur</w:t>
      </w:r>
      <w:r w:rsidRPr="007F0176">
        <w:tab/>
        <w:t>FRNY - fehér nyár - Populus alba</w:t>
      </w:r>
    </w:p>
    <w:p w:rsidR="001B0D88" w:rsidRPr="007F0176" w:rsidRDefault="001B0D88" w:rsidP="001B0D88">
      <w:pPr>
        <w:pBdr>
          <w:top w:val="single" w:sz="4" w:space="1" w:color="auto"/>
          <w:left w:val="single" w:sz="4" w:space="4" w:color="auto"/>
          <w:bottom w:val="single" w:sz="4" w:space="1" w:color="auto"/>
          <w:right w:val="single" w:sz="4" w:space="4" w:color="auto"/>
        </w:pBdr>
        <w:ind w:left="4536" w:hanging="4536"/>
        <w:jc w:val="both"/>
      </w:pPr>
      <w:r w:rsidRPr="007F0176">
        <w:t xml:space="preserve">MOT – molyhos tölgy – Quercus pubescens </w:t>
      </w:r>
      <w:r w:rsidRPr="007F0176">
        <w:tab/>
        <w:t>SZNY - szürke nyár - Populus canescens</w:t>
      </w:r>
    </w:p>
    <w:p w:rsidR="001B0D88" w:rsidRPr="007F0176" w:rsidRDefault="001B0D88" w:rsidP="001B0D88">
      <w:pPr>
        <w:pBdr>
          <w:top w:val="single" w:sz="4" w:space="1" w:color="auto"/>
          <w:left w:val="single" w:sz="4" w:space="4" w:color="auto"/>
          <w:bottom w:val="single" w:sz="4" w:space="1" w:color="auto"/>
          <w:right w:val="single" w:sz="4" w:space="4" w:color="auto"/>
        </w:pBdr>
        <w:ind w:left="4536" w:hanging="4536"/>
        <w:jc w:val="both"/>
      </w:pPr>
      <w:r w:rsidRPr="007F0176">
        <w:t>GY - gyertyán - Carpinus betulus</w:t>
      </w:r>
      <w:r w:rsidRPr="007F0176">
        <w:tab/>
        <w:t>RNY - rezgő nyár - Populus tremula</w:t>
      </w:r>
    </w:p>
    <w:p w:rsidR="001B0D88" w:rsidRPr="007F0176" w:rsidRDefault="001B0D88" w:rsidP="001B0D88">
      <w:pPr>
        <w:pBdr>
          <w:top w:val="single" w:sz="4" w:space="1" w:color="auto"/>
          <w:left w:val="single" w:sz="4" w:space="4" w:color="auto"/>
          <w:bottom w:val="single" w:sz="4" w:space="1" w:color="auto"/>
          <w:right w:val="single" w:sz="4" w:space="4" w:color="auto"/>
        </w:pBdr>
        <w:ind w:left="4536" w:hanging="4536"/>
        <w:jc w:val="both"/>
      </w:pPr>
      <w:r w:rsidRPr="007F0176">
        <w:t>MJ - mezei juhar - Acer campestre</w:t>
      </w:r>
      <w:r w:rsidRPr="007F0176">
        <w:tab/>
        <w:t>FTNY - fekete nyár - Populus nigra</w:t>
      </w:r>
    </w:p>
    <w:p w:rsidR="001B0D88" w:rsidRPr="007F0176" w:rsidRDefault="001B0D88" w:rsidP="001B0D88">
      <w:pPr>
        <w:pBdr>
          <w:top w:val="single" w:sz="4" w:space="1" w:color="auto"/>
          <w:left w:val="single" w:sz="4" w:space="4" w:color="auto"/>
          <w:bottom w:val="single" w:sz="4" w:space="1" w:color="auto"/>
          <w:right w:val="single" w:sz="4" w:space="4" w:color="auto"/>
        </w:pBdr>
        <w:ind w:left="4536" w:hanging="4536"/>
        <w:jc w:val="both"/>
      </w:pPr>
      <w:r w:rsidRPr="007F0176">
        <w:t>EJ - egyéb juhar (tatárjuhar) - Acer tataricum</w:t>
      </w:r>
      <w:r w:rsidRPr="007F0176">
        <w:tab/>
        <w:t>TNY - tiszaháti nyár - Populus nigra v. thevestina (csak fasorokban)</w:t>
      </w:r>
    </w:p>
    <w:p w:rsidR="001B0D88" w:rsidRPr="007F0176" w:rsidRDefault="001B0D88" w:rsidP="001B0D88">
      <w:pPr>
        <w:pBdr>
          <w:top w:val="single" w:sz="4" w:space="1" w:color="auto"/>
          <w:left w:val="single" w:sz="4" w:space="4" w:color="auto"/>
          <w:bottom w:val="single" w:sz="4" w:space="1" w:color="auto"/>
          <w:right w:val="single" w:sz="4" w:space="4" w:color="auto"/>
        </w:pBdr>
        <w:ind w:left="4536" w:hanging="4536"/>
        <w:jc w:val="both"/>
      </w:pPr>
      <w:r w:rsidRPr="007F0176">
        <w:t>MSZ - mezei szil - Ulmus minor</w:t>
      </w:r>
      <w:r w:rsidRPr="007F0176">
        <w:tab/>
        <w:t>FFÜ - fehér fűz - Salix alba</w:t>
      </w:r>
    </w:p>
    <w:p w:rsidR="001B0D88" w:rsidRPr="007F0176" w:rsidRDefault="001B0D88" w:rsidP="001B0D88">
      <w:pPr>
        <w:pBdr>
          <w:top w:val="single" w:sz="4" w:space="1" w:color="auto"/>
          <w:left w:val="single" w:sz="4" w:space="4" w:color="auto"/>
          <w:bottom w:val="single" w:sz="4" w:space="1" w:color="auto"/>
          <w:right w:val="single" w:sz="4" w:space="4" w:color="auto"/>
        </w:pBdr>
        <w:tabs>
          <w:tab w:val="left" w:pos="4536"/>
        </w:tabs>
        <w:jc w:val="both"/>
      </w:pPr>
      <w:r w:rsidRPr="007F0176">
        <w:t xml:space="preserve">VSZ – vénic-szil - Ulmus laevis </w:t>
      </w:r>
      <w:r w:rsidRPr="007F0176">
        <w:tab/>
        <w:t>TFÜ - törékeny fűz - Salix fragilis</w:t>
      </w:r>
    </w:p>
    <w:p w:rsidR="001B0D88" w:rsidRPr="007F0176" w:rsidRDefault="001B0D88" w:rsidP="001B0D88">
      <w:pPr>
        <w:pBdr>
          <w:top w:val="single" w:sz="4" w:space="1" w:color="auto"/>
          <w:left w:val="single" w:sz="4" w:space="4" w:color="auto"/>
          <w:bottom w:val="single" w:sz="4" w:space="1" w:color="auto"/>
          <w:right w:val="single" w:sz="4" w:space="4" w:color="auto"/>
        </w:pBdr>
        <w:ind w:left="4536" w:hanging="4536"/>
        <w:jc w:val="both"/>
      </w:pPr>
      <w:r w:rsidRPr="007F0176">
        <w:t>MK - magas kőris - Fraxinus excelsior</w:t>
      </w:r>
      <w:r w:rsidRPr="007F0176">
        <w:tab/>
        <w:t>KFÜ - kecskefűz - Salix caprea</w:t>
      </w:r>
    </w:p>
    <w:p w:rsidR="001B0D88" w:rsidRPr="007F0176" w:rsidRDefault="001B0D88" w:rsidP="001B0D88">
      <w:pPr>
        <w:pBdr>
          <w:top w:val="single" w:sz="4" w:space="1" w:color="auto"/>
          <w:left w:val="single" w:sz="4" w:space="4" w:color="auto"/>
          <w:bottom w:val="single" w:sz="4" w:space="1" w:color="auto"/>
          <w:right w:val="single" w:sz="4" w:space="4" w:color="auto"/>
        </w:pBdr>
        <w:ind w:left="4536" w:hanging="4536"/>
        <w:jc w:val="both"/>
      </w:pPr>
      <w:r w:rsidRPr="007F0176">
        <w:t xml:space="preserve">MAK - magyar kőris - Fraxinus angustifolia </w:t>
      </w:r>
    </w:p>
    <w:p w:rsidR="001B0D88" w:rsidRPr="007F0176" w:rsidRDefault="001B0D88" w:rsidP="001B0D88">
      <w:pPr>
        <w:pBdr>
          <w:top w:val="single" w:sz="4" w:space="1" w:color="auto"/>
          <w:left w:val="single" w:sz="4" w:space="4" w:color="auto"/>
          <w:bottom w:val="single" w:sz="4" w:space="1" w:color="auto"/>
          <w:right w:val="single" w:sz="4" w:space="4" w:color="auto"/>
        </w:pBdr>
        <w:ind w:left="4536" w:hanging="4536"/>
        <w:jc w:val="both"/>
      </w:pPr>
      <w:r w:rsidRPr="007F0176">
        <w:t>ssp. pannonica</w:t>
      </w:r>
      <w:r w:rsidRPr="007F0176">
        <w:tab/>
        <w:t>EFÜ - egyéb füzek</w:t>
      </w:r>
    </w:p>
    <w:p w:rsidR="001B0D88" w:rsidRPr="007F0176" w:rsidRDefault="001B0D88" w:rsidP="001B0D88">
      <w:pPr>
        <w:pBdr>
          <w:top w:val="single" w:sz="4" w:space="1" w:color="auto"/>
          <w:left w:val="single" w:sz="4" w:space="4" w:color="auto"/>
          <w:bottom w:val="single" w:sz="4" w:space="1" w:color="auto"/>
          <w:right w:val="single" w:sz="4" w:space="4" w:color="auto"/>
        </w:pBdr>
        <w:ind w:left="4536" w:hanging="4536"/>
        <w:jc w:val="both"/>
      </w:pPr>
      <w:r w:rsidRPr="007F0176">
        <w:t>CSNY - madárcseresznye - Cerasus avium</w:t>
      </w:r>
      <w:r w:rsidRPr="007F0176">
        <w:tab/>
        <w:t>MÉ - mézgás éger - Alnus glutinosa</w:t>
      </w:r>
    </w:p>
    <w:p w:rsidR="001B0D88" w:rsidRPr="007F0176" w:rsidRDefault="001B0D88" w:rsidP="001B0D88">
      <w:pPr>
        <w:pBdr>
          <w:top w:val="single" w:sz="4" w:space="1" w:color="auto"/>
          <w:left w:val="single" w:sz="4" w:space="4" w:color="auto"/>
          <w:bottom w:val="single" w:sz="4" w:space="1" w:color="auto"/>
          <w:right w:val="single" w:sz="4" w:space="4" w:color="auto"/>
        </w:pBdr>
        <w:ind w:left="4536" w:hanging="4536"/>
        <w:jc w:val="both"/>
      </w:pPr>
      <w:r w:rsidRPr="007F0176">
        <w:t>ZSM - zselnicemeggy - Padus avium</w:t>
      </w:r>
      <w:r w:rsidRPr="007F0176">
        <w:tab/>
        <w:t>HÉ - hamvas éger - Alnus incana</w:t>
      </w:r>
    </w:p>
    <w:p w:rsidR="001B0D88" w:rsidRPr="007F0176" w:rsidRDefault="001B0D88" w:rsidP="001B0D88">
      <w:pPr>
        <w:pBdr>
          <w:top w:val="single" w:sz="4" w:space="1" w:color="auto"/>
          <w:left w:val="single" w:sz="4" w:space="4" w:color="auto"/>
          <w:bottom w:val="single" w:sz="4" w:space="1" w:color="auto"/>
          <w:right w:val="single" w:sz="4" w:space="4" w:color="auto"/>
        </w:pBdr>
        <w:ind w:left="4536" w:hanging="4536"/>
        <w:jc w:val="both"/>
      </w:pPr>
      <w:r w:rsidRPr="007F0176">
        <w:t>AL - vadalma - Malus sylvestris</w:t>
      </w:r>
      <w:r w:rsidRPr="007F0176">
        <w:tab/>
        <w:t>KH - kislevelű hárs - Tilia cordata</w:t>
      </w:r>
    </w:p>
    <w:p w:rsidR="001B0D88" w:rsidRPr="007F0176" w:rsidRDefault="001B0D88" w:rsidP="001B0D88">
      <w:pPr>
        <w:pBdr>
          <w:top w:val="single" w:sz="4" w:space="1" w:color="auto"/>
          <w:left w:val="single" w:sz="4" w:space="4" w:color="auto"/>
          <w:bottom w:val="single" w:sz="4" w:space="1" w:color="auto"/>
          <w:right w:val="single" w:sz="4" w:space="4" w:color="auto"/>
        </w:pBdr>
        <w:ind w:left="4536" w:hanging="4536"/>
        <w:jc w:val="both"/>
      </w:pPr>
      <w:r w:rsidRPr="007F0176">
        <w:t>KT - vadkörte - Pyrus pyraster</w:t>
      </w:r>
      <w:r w:rsidRPr="007F0176">
        <w:tab/>
        <w:t>NYI - közönséges nyír - Betula pendula</w:t>
      </w:r>
    </w:p>
    <w:p w:rsidR="001B0D88" w:rsidRPr="007F0176" w:rsidRDefault="001B0D88" w:rsidP="001B0D88">
      <w:pPr>
        <w:pBdr>
          <w:top w:val="single" w:sz="4" w:space="1" w:color="auto"/>
          <w:left w:val="single" w:sz="4" w:space="4" w:color="auto"/>
          <w:bottom w:val="single" w:sz="4" w:space="1" w:color="auto"/>
          <w:right w:val="single" w:sz="4" w:space="4" w:color="auto"/>
        </w:pBdr>
        <w:ind w:left="4536" w:hanging="4536"/>
        <w:jc w:val="both"/>
      </w:pPr>
      <w:r w:rsidRPr="007F0176">
        <w:t xml:space="preserve">KBO – közönséges boróka – Juniperus </w:t>
      </w:r>
    </w:p>
    <w:p w:rsidR="001B0D88" w:rsidRPr="007F0176" w:rsidRDefault="001B0D88" w:rsidP="001B0D88">
      <w:pPr>
        <w:pBdr>
          <w:top w:val="single" w:sz="4" w:space="1" w:color="auto"/>
          <w:left w:val="single" w:sz="4" w:space="4" w:color="auto"/>
          <w:bottom w:val="single" w:sz="4" w:space="1" w:color="auto"/>
          <w:right w:val="single" w:sz="4" w:space="4" w:color="auto"/>
        </w:pBdr>
        <w:ind w:left="4536" w:hanging="4536"/>
        <w:jc w:val="both"/>
      </w:pPr>
      <w:r w:rsidRPr="007F0176">
        <w:t>communis</w:t>
      </w:r>
      <w:r w:rsidRPr="007F0176">
        <w:tab/>
        <w:t>SZNYI - szőrös nyír - Betula pubescens</w:t>
      </w:r>
    </w:p>
    <w:p w:rsidR="001B0D88" w:rsidRPr="007F0176" w:rsidRDefault="001B0D88" w:rsidP="001B0D88">
      <w:pPr>
        <w:pBdr>
          <w:top w:val="single" w:sz="4" w:space="1" w:color="auto"/>
          <w:left w:val="single" w:sz="4" w:space="4" w:color="auto"/>
          <w:bottom w:val="single" w:sz="4" w:space="1" w:color="auto"/>
          <w:right w:val="single" w:sz="4" w:space="4" w:color="auto"/>
        </w:pBdr>
        <w:ind w:left="4536" w:hanging="4536"/>
        <w:jc w:val="both"/>
      </w:pPr>
      <w:r w:rsidRPr="007F0176">
        <w:tab/>
      </w:r>
    </w:p>
    <w:p w:rsidR="001B0D88" w:rsidRPr="007F0176" w:rsidRDefault="001B0D88" w:rsidP="001B0D88">
      <w:pPr>
        <w:ind w:left="4536" w:hanging="4536"/>
        <w:jc w:val="both"/>
      </w:pPr>
    </w:p>
    <w:p w:rsidR="001B0D88" w:rsidRPr="007F0176" w:rsidRDefault="001B0D88" w:rsidP="001B0D88">
      <w:pPr>
        <w:tabs>
          <w:tab w:val="left" w:pos="4536"/>
        </w:tabs>
        <w:jc w:val="both"/>
      </w:pPr>
      <w:r w:rsidRPr="007F0176">
        <w:t>Aláhúzott: örökzöld</w:t>
      </w:r>
    </w:p>
    <w:p w:rsidR="001B0D88" w:rsidRPr="007F0176" w:rsidRDefault="001B0D88" w:rsidP="001B0D88">
      <w:pPr>
        <w:tabs>
          <w:tab w:val="left" w:pos="4536"/>
        </w:tabs>
        <w:jc w:val="both"/>
      </w:pPr>
      <w:r w:rsidRPr="007F0176">
        <w:tab/>
      </w:r>
    </w:p>
    <w:p w:rsidR="001B0D88" w:rsidRPr="007F0176" w:rsidRDefault="001B0D88" w:rsidP="001B0D88">
      <w:pPr>
        <w:tabs>
          <w:tab w:val="left" w:pos="4536"/>
        </w:tabs>
        <w:jc w:val="both"/>
      </w:pPr>
      <w:r w:rsidRPr="007F0176">
        <w:t xml:space="preserve">Berberis vulgaris - sóskaborbolya </w:t>
      </w:r>
      <w:r w:rsidRPr="007F0176">
        <w:tab/>
      </w:r>
    </w:p>
    <w:p w:rsidR="001B0D88" w:rsidRPr="007F0176" w:rsidRDefault="001B0D88" w:rsidP="001B0D88">
      <w:pPr>
        <w:tabs>
          <w:tab w:val="left" w:pos="4536"/>
        </w:tabs>
        <w:jc w:val="both"/>
      </w:pPr>
      <w:r w:rsidRPr="007F0176">
        <w:t xml:space="preserve">Cerasus fruticosa - csepleszmeggy </w:t>
      </w:r>
      <w:r w:rsidRPr="007F0176">
        <w:tab/>
        <w:t>Prunus spinosa – kökény</w:t>
      </w:r>
    </w:p>
    <w:p w:rsidR="001B0D88" w:rsidRPr="007F0176" w:rsidRDefault="001B0D88" w:rsidP="001B0D88">
      <w:pPr>
        <w:ind w:left="4536" w:hanging="4536"/>
        <w:jc w:val="both"/>
      </w:pPr>
      <w:r w:rsidRPr="007F0176">
        <w:t xml:space="preserve">Clematis vitalba - erdei iszalag </w:t>
      </w:r>
      <w:r w:rsidRPr="007F0176">
        <w:tab/>
        <w:t>Rhamnus catharticus – varjútövis</w:t>
      </w:r>
    </w:p>
    <w:p w:rsidR="001B0D88" w:rsidRPr="007F0176" w:rsidRDefault="001B0D88" w:rsidP="001B0D88">
      <w:pPr>
        <w:ind w:left="4536" w:hanging="4536"/>
        <w:jc w:val="both"/>
      </w:pPr>
      <w:r w:rsidRPr="007F0176">
        <w:t xml:space="preserve">Colutea arborescens – pukkanó dudafürt </w:t>
      </w:r>
      <w:r w:rsidRPr="007F0176">
        <w:tab/>
        <w:t>Ribes rubrum – piros ribiszke</w:t>
      </w:r>
    </w:p>
    <w:p w:rsidR="001B0D88" w:rsidRPr="007F0176" w:rsidRDefault="001B0D88" w:rsidP="001B0D88">
      <w:pPr>
        <w:ind w:left="4536" w:hanging="4536"/>
        <w:jc w:val="both"/>
      </w:pPr>
      <w:r w:rsidRPr="007F0176">
        <w:t xml:space="preserve">Cornus mas – húsos som </w:t>
      </w:r>
      <w:r w:rsidRPr="007F0176">
        <w:tab/>
        <w:t>Rubus caesius - hamvas szeder</w:t>
      </w:r>
    </w:p>
    <w:p w:rsidR="001B0D88" w:rsidRPr="007F0176" w:rsidRDefault="001B0D88" w:rsidP="001B0D88">
      <w:pPr>
        <w:ind w:left="4536" w:hanging="4536"/>
        <w:jc w:val="both"/>
      </w:pPr>
      <w:r w:rsidRPr="007F0176">
        <w:t xml:space="preserve">Cornus sanguinea - veresgyűrű som </w:t>
      </w:r>
      <w:r w:rsidRPr="007F0176">
        <w:tab/>
        <w:t>Salix caprea – kecskefűz</w:t>
      </w:r>
    </w:p>
    <w:p w:rsidR="001B0D88" w:rsidRPr="007F0176" w:rsidRDefault="001B0D88" w:rsidP="001B0D88">
      <w:pPr>
        <w:ind w:left="4536" w:hanging="4536"/>
        <w:jc w:val="both"/>
      </w:pPr>
      <w:r w:rsidRPr="007F0176">
        <w:t xml:space="preserve">Corylus avellana - mogyoró </w:t>
      </w:r>
      <w:r w:rsidRPr="007F0176">
        <w:tab/>
        <w:t>Salix cinerea – rekettyefűz</w:t>
      </w:r>
    </w:p>
    <w:p w:rsidR="001B0D88" w:rsidRPr="007F0176" w:rsidRDefault="001B0D88" w:rsidP="001B0D88">
      <w:pPr>
        <w:ind w:left="4536" w:hanging="4536"/>
        <w:jc w:val="both"/>
      </w:pPr>
      <w:r w:rsidRPr="007F0176">
        <w:t xml:space="preserve">Crataegus laevigata – cseregalagonya </w:t>
      </w:r>
      <w:r w:rsidRPr="007F0176">
        <w:tab/>
        <w:t>Salix rosmarinifolia – serevényfűz</w:t>
      </w:r>
    </w:p>
    <w:p w:rsidR="001B0D88" w:rsidRPr="007F0176" w:rsidRDefault="001B0D88" w:rsidP="001B0D88">
      <w:pPr>
        <w:ind w:left="4536" w:hanging="4536"/>
        <w:jc w:val="both"/>
      </w:pPr>
      <w:r w:rsidRPr="007F0176">
        <w:t>Crataegus monogyna - egybibés galagonya</w:t>
      </w:r>
      <w:r w:rsidRPr="007F0176">
        <w:tab/>
        <w:t>Salix triandra – mandulalevelű fűz</w:t>
      </w:r>
    </w:p>
    <w:p w:rsidR="001B0D88" w:rsidRPr="007F0176" w:rsidRDefault="001B0D88" w:rsidP="001B0D88">
      <w:pPr>
        <w:ind w:left="4536" w:hanging="4536"/>
        <w:jc w:val="both"/>
      </w:pPr>
      <w:r w:rsidRPr="007F0176">
        <w:t xml:space="preserve">Crataegus nigra – fekete galagonya </w:t>
      </w:r>
      <w:r w:rsidRPr="007F0176">
        <w:tab/>
        <w:t>Salix viminalis – kosárkötő fűz</w:t>
      </w:r>
    </w:p>
    <w:p w:rsidR="001B0D88" w:rsidRPr="007F0176" w:rsidRDefault="001B0D88" w:rsidP="001B0D88">
      <w:pPr>
        <w:ind w:left="4536" w:hanging="4536"/>
      </w:pPr>
      <w:r w:rsidRPr="007F0176">
        <w:t xml:space="preserve">Euonymus europaeus - csíkos kecskerágó </w:t>
      </w:r>
      <w:r w:rsidRPr="007F0176">
        <w:tab/>
        <w:t>Sambucus nigra - fekete bodza</w:t>
      </w:r>
    </w:p>
    <w:p w:rsidR="001B0D88" w:rsidRPr="007F0176" w:rsidRDefault="001B0D88" w:rsidP="001B0D88">
      <w:pPr>
        <w:ind w:left="4536" w:hanging="4536"/>
        <w:jc w:val="both"/>
      </w:pPr>
      <w:r w:rsidRPr="007F0176">
        <w:t xml:space="preserve">Euonymus verrucosus – bibircses kecskerágó </w:t>
      </w:r>
      <w:r w:rsidRPr="007F0176">
        <w:tab/>
        <w:t>Staphylea pinnata - hólyagfa</w:t>
      </w:r>
    </w:p>
    <w:p w:rsidR="001B0D88" w:rsidRPr="007F0176" w:rsidRDefault="001B0D88" w:rsidP="001B0D88">
      <w:pPr>
        <w:ind w:left="4536" w:hanging="4536"/>
        <w:jc w:val="both"/>
      </w:pPr>
      <w:r w:rsidRPr="007F0176">
        <w:t xml:space="preserve">Frangula alnus - kutyabenge </w:t>
      </w:r>
      <w:r w:rsidRPr="007F0176">
        <w:tab/>
        <w:t>Viburnum lantana - ostorménfa</w:t>
      </w:r>
    </w:p>
    <w:p w:rsidR="001B0D88" w:rsidRPr="007F0176" w:rsidRDefault="001B0D88" w:rsidP="001B0D88">
      <w:pPr>
        <w:ind w:left="4536" w:hanging="4536"/>
        <w:jc w:val="both"/>
      </w:pPr>
      <w:r w:rsidRPr="007F0176">
        <w:t xml:space="preserve">Hedera helix - borostyán </w:t>
      </w:r>
      <w:r w:rsidRPr="007F0176">
        <w:tab/>
        <w:t>Viburnum opulus - kányabangita</w:t>
      </w:r>
    </w:p>
    <w:p w:rsidR="001B0D88" w:rsidRPr="007F0176" w:rsidRDefault="001B0D88" w:rsidP="001B0D88">
      <w:pPr>
        <w:ind w:left="4536" w:hanging="4536"/>
        <w:jc w:val="both"/>
      </w:pPr>
      <w:r w:rsidRPr="007F0176">
        <w:t xml:space="preserve">Ligustrum vulgare - fagyal </w:t>
      </w:r>
      <w:r w:rsidRPr="007F0176">
        <w:tab/>
        <w:t>Vitis sylvestris – ligeti szőlő</w:t>
      </w:r>
    </w:p>
    <w:p w:rsidR="001B0D88" w:rsidRPr="007F0176" w:rsidRDefault="001B0D88" w:rsidP="001B0D88">
      <w:pPr>
        <w:jc w:val="both"/>
      </w:pPr>
      <w:r w:rsidRPr="007F0176">
        <w:t xml:space="preserve"> </w:t>
      </w:r>
    </w:p>
    <w:p w:rsidR="001B0D88" w:rsidRPr="005D776B" w:rsidRDefault="001B0D88" w:rsidP="001B0D88"/>
    <w:p w:rsidR="001B0D88" w:rsidRPr="001B0D88" w:rsidRDefault="001B0D88" w:rsidP="007C37DB">
      <w:pPr>
        <w:jc w:val="center"/>
        <w:rPr>
          <w:color w:val="800080"/>
          <w:sz w:val="22"/>
          <w:szCs w:val="22"/>
          <w:u w:val="single"/>
        </w:rPr>
      </w:pPr>
    </w:p>
    <w:sectPr w:rsidR="001B0D88" w:rsidRPr="001B0D88" w:rsidSect="005C2425">
      <w:footerReference w:type="even" r:id="rId9"/>
      <w:footerReference w:type="default" r:id="rId10"/>
      <w:pgSz w:w="11906" w:h="16838" w:code="9"/>
      <w:pgMar w:top="1134" w:right="1418" w:bottom="1418" w:left="1418" w:header="709" w:footer="90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1280" w:rsidRDefault="00871280" w:rsidP="00DA2068">
      <w:r>
        <w:separator/>
      </w:r>
    </w:p>
  </w:endnote>
  <w:endnote w:type="continuationSeparator" w:id="0">
    <w:p w:rsidR="00871280" w:rsidRDefault="00871280" w:rsidP="00DA2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23F6" w:rsidRDefault="006023F6" w:rsidP="00F559A6">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end"/>
    </w:r>
  </w:p>
  <w:p w:rsidR="006023F6" w:rsidRDefault="006023F6" w:rsidP="00711755">
    <w:pPr>
      <w:pStyle w:val="ll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23F6" w:rsidRDefault="006023F6" w:rsidP="00F559A6">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separate"/>
    </w:r>
    <w:r w:rsidR="00536F2F">
      <w:rPr>
        <w:rStyle w:val="Oldalszm"/>
        <w:noProof/>
      </w:rPr>
      <w:t>1</w:t>
    </w:r>
    <w:r>
      <w:rPr>
        <w:rStyle w:val="Oldalszm"/>
      </w:rPr>
      <w:fldChar w:fldCharType="end"/>
    </w:r>
  </w:p>
  <w:p w:rsidR="006023F6" w:rsidRDefault="006023F6" w:rsidP="00711755">
    <w:pPr>
      <w:pStyle w:val="ll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1280" w:rsidRDefault="00871280" w:rsidP="00DA2068">
      <w:r>
        <w:separator/>
      </w:r>
    </w:p>
  </w:footnote>
  <w:footnote w:type="continuationSeparator" w:id="0">
    <w:p w:rsidR="00871280" w:rsidRDefault="00871280" w:rsidP="00DA2068">
      <w:r>
        <w:continuationSeparator/>
      </w:r>
    </w:p>
  </w:footnote>
  <w:footnote w:id="1">
    <w:p w:rsidR="006023F6" w:rsidRDefault="006023F6">
      <w:pPr>
        <w:pStyle w:val="Lbjegyzetszveg"/>
      </w:pPr>
      <w:r>
        <w:rPr>
          <w:rStyle w:val="Lbjegyzet-hivatkozs"/>
        </w:rPr>
        <w:footnoteRef/>
      </w:r>
      <w:r>
        <w:t xml:space="preserve"> Módosította: </w:t>
      </w:r>
      <w:r w:rsidR="00D618D7">
        <w:t>5/2011</w:t>
      </w:r>
      <w:r w:rsidR="00D618D7" w:rsidRPr="00897C0F">
        <w:t>. (</w:t>
      </w:r>
      <w:r w:rsidR="00D618D7">
        <w:t>II.18.</w:t>
      </w:r>
      <w:r w:rsidR="00D618D7" w:rsidRPr="00897C0F">
        <w:t>)</w:t>
      </w:r>
      <w:r>
        <w:t xml:space="preserve"> Önk. rendelet 2. §-a. Hatályba lépett:</w:t>
      </w:r>
      <w:r w:rsidR="00AB2231">
        <w:t xml:space="preserve"> 2011. március 20.</w:t>
      </w:r>
    </w:p>
  </w:footnote>
  <w:footnote w:id="2">
    <w:p w:rsidR="006023F6" w:rsidRDefault="006023F6">
      <w:pPr>
        <w:pStyle w:val="Lbjegyzetszveg"/>
      </w:pPr>
      <w:r>
        <w:rPr>
          <w:rStyle w:val="Lbjegyzet-hivatkozs"/>
        </w:rPr>
        <w:footnoteRef/>
      </w:r>
      <w:r>
        <w:t xml:space="preserve"> Módosította: </w:t>
      </w:r>
      <w:r w:rsidR="00D618D7">
        <w:t>5/2011</w:t>
      </w:r>
      <w:r w:rsidR="00D618D7" w:rsidRPr="00897C0F">
        <w:t>. (</w:t>
      </w:r>
      <w:r w:rsidR="00D618D7">
        <w:t>II.18.</w:t>
      </w:r>
      <w:r w:rsidR="00D618D7" w:rsidRPr="00897C0F">
        <w:t>)</w:t>
      </w:r>
      <w:r>
        <w:t xml:space="preserve"> Önk. rendelet 2. §-a. Hatályba lépett:</w:t>
      </w:r>
      <w:r w:rsidR="00AB2231">
        <w:t xml:space="preserve"> 2011. március 20.</w:t>
      </w:r>
    </w:p>
  </w:footnote>
  <w:footnote w:id="3">
    <w:p w:rsidR="006023F6" w:rsidRDefault="006023F6">
      <w:pPr>
        <w:pStyle w:val="Lbjegyzetszveg"/>
      </w:pPr>
      <w:r>
        <w:rPr>
          <w:rStyle w:val="Lbjegyzet-hivatkozs"/>
        </w:rPr>
        <w:footnoteRef/>
      </w:r>
      <w:r>
        <w:t xml:space="preserve"> Módosította: </w:t>
      </w:r>
      <w:r w:rsidR="00D618D7">
        <w:t>5/2011</w:t>
      </w:r>
      <w:r w:rsidR="00D618D7" w:rsidRPr="00897C0F">
        <w:t>. (</w:t>
      </w:r>
      <w:r w:rsidR="00D618D7">
        <w:t>II.18.</w:t>
      </w:r>
      <w:r w:rsidR="00D618D7" w:rsidRPr="00897C0F">
        <w:t>)</w:t>
      </w:r>
      <w:r>
        <w:t xml:space="preserve"> Önk. rendelet 2. §-a.  Hatályba lépett:</w:t>
      </w:r>
      <w:r w:rsidR="00AB2231">
        <w:t xml:space="preserve"> 2011. március 20.</w:t>
      </w:r>
    </w:p>
  </w:footnote>
  <w:footnote w:id="4">
    <w:p w:rsidR="006023F6" w:rsidRDefault="006023F6">
      <w:pPr>
        <w:pStyle w:val="Lbjegyzetszveg"/>
      </w:pPr>
      <w:r>
        <w:rPr>
          <w:rStyle w:val="Lbjegyzet-hivatkozs"/>
        </w:rPr>
        <w:footnoteRef/>
      </w:r>
      <w:r>
        <w:t xml:space="preserve"> Módosította: </w:t>
      </w:r>
      <w:r w:rsidR="00D618D7">
        <w:t>5/2011</w:t>
      </w:r>
      <w:r w:rsidR="00D618D7" w:rsidRPr="00897C0F">
        <w:t>. (</w:t>
      </w:r>
      <w:r w:rsidR="00D618D7">
        <w:t>II.18.</w:t>
      </w:r>
      <w:r w:rsidR="00D618D7" w:rsidRPr="00897C0F">
        <w:t>)</w:t>
      </w:r>
      <w:r>
        <w:t xml:space="preserve"> Önk. rendelet 3. § (1) bekezdése. Hatályba lépett:</w:t>
      </w:r>
      <w:r w:rsidR="00AB2231">
        <w:t xml:space="preserve"> 2011. március 20.</w:t>
      </w:r>
    </w:p>
  </w:footnote>
  <w:footnote w:id="5">
    <w:p w:rsidR="006023F6" w:rsidRDefault="006023F6">
      <w:pPr>
        <w:pStyle w:val="Lbjegyzetszveg"/>
      </w:pPr>
      <w:r>
        <w:rPr>
          <w:rStyle w:val="Lbjegyzet-hivatkozs"/>
        </w:rPr>
        <w:footnoteRef/>
      </w:r>
      <w:r>
        <w:t xml:space="preserve"> Módosította: </w:t>
      </w:r>
      <w:r w:rsidR="00D618D7">
        <w:t>5/2011</w:t>
      </w:r>
      <w:r w:rsidR="00D618D7" w:rsidRPr="00897C0F">
        <w:t>. (</w:t>
      </w:r>
      <w:r w:rsidR="00D618D7">
        <w:t>II.18.</w:t>
      </w:r>
      <w:r w:rsidR="00D618D7" w:rsidRPr="00897C0F">
        <w:t>)</w:t>
      </w:r>
      <w:r>
        <w:t xml:space="preserve"> Önk. rendelet 3. § (2) bekezdése.  Hatályba lépett:</w:t>
      </w:r>
      <w:r w:rsidR="00AB2231">
        <w:t xml:space="preserve"> 2011. március 20.</w:t>
      </w:r>
    </w:p>
  </w:footnote>
  <w:footnote w:id="6">
    <w:p w:rsidR="006023F6" w:rsidRDefault="006023F6">
      <w:pPr>
        <w:pStyle w:val="Lbjegyzetszveg"/>
      </w:pPr>
      <w:r>
        <w:rPr>
          <w:rStyle w:val="Lbjegyzet-hivatkozs"/>
        </w:rPr>
        <w:footnoteRef/>
      </w:r>
      <w:r>
        <w:t xml:space="preserve"> Módosította: </w:t>
      </w:r>
      <w:r w:rsidR="00D618D7">
        <w:t>5/2011</w:t>
      </w:r>
      <w:r w:rsidR="00D618D7" w:rsidRPr="00897C0F">
        <w:t>. (</w:t>
      </w:r>
      <w:r w:rsidR="00D618D7">
        <w:t>II.18.</w:t>
      </w:r>
      <w:r w:rsidR="00D618D7" w:rsidRPr="00897C0F">
        <w:t>)</w:t>
      </w:r>
      <w:r>
        <w:t xml:space="preserve"> Önk. rendelet 4. § (1) bekezdése.  Hatályba lépett:</w:t>
      </w:r>
      <w:r w:rsidR="00AB2231">
        <w:t xml:space="preserve"> 2011. március 20.</w:t>
      </w:r>
    </w:p>
  </w:footnote>
  <w:footnote w:id="7">
    <w:p w:rsidR="00443EAB" w:rsidRDefault="00443EAB">
      <w:pPr>
        <w:pStyle w:val="Lbjegyzetszveg"/>
      </w:pPr>
      <w:r>
        <w:rPr>
          <w:rStyle w:val="Lbjegyzet-hivatkozs"/>
        </w:rPr>
        <w:footnoteRef/>
      </w:r>
      <w:r>
        <w:t xml:space="preserve"> Hatályon kívül helyezte</w:t>
      </w:r>
      <w:r w:rsidR="00EE4DE2">
        <w:t xml:space="preserve"> az</w:t>
      </w:r>
      <w:r>
        <w:t xml:space="preserve"> 5/2018. (V.04.) Önk</w:t>
      </w:r>
      <w:r w:rsidR="005C67A9">
        <w:t>.</w:t>
      </w:r>
      <w:r>
        <w:t xml:space="preserve"> rendelet </w:t>
      </w:r>
      <w:r w:rsidR="00EE4DE2">
        <w:t>3</w:t>
      </w:r>
      <w:r>
        <w:t xml:space="preserve">. §. a) pontja </w:t>
      </w:r>
      <w:r w:rsidR="00EE4DE2">
        <w:t>2018. május 5-től</w:t>
      </w:r>
      <w:r>
        <w:t>.</w:t>
      </w:r>
    </w:p>
  </w:footnote>
  <w:footnote w:id="8">
    <w:p w:rsidR="00443EAB" w:rsidRDefault="00443EAB">
      <w:pPr>
        <w:pStyle w:val="Lbjegyzetszveg"/>
      </w:pPr>
      <w:r>
        <w:rPr>
          <w:rStyle w:val="Lbjegyzet-hivatkozs"/>
        </w:rPr>
        <w:footnoteRef/>
      </w:r>
      <w:r>
        <w:t xml:space="preserve"> Módosította: 5/2018. (V.04.) Önk. rendelet 2. §. a) pontja. Hatályba lépett: 2018.</w:t>
      </w:r>
      <w:r w:rsidR="00EE4DE2">
        <w:t xml:space="preserve"> május</w:t>
      </w:r>
      <w:r>
        <w:t xml:space="preserve"> 5.</w:t>
      </w:r>
    </w:p>
  </w:footnote>
  <w:footnote w:id="9">
    <w:p w:rsidR="006023F6" w:rsidRDefault="006023F6">
      <w:pPr>
        <w:pStyle w:val="Lbjegyzetszveg"/>
      </w:pPr>
      <w:r>
        <w:rPr>
          <w:rStyle w:val="Lbjegyzet-hivatkozs"/>
        </w:rPr>
        <w:footnoteRef/>
      </w:r>
      <w:r>
        <w:t xml:space="preserve"> Módosította: </w:t>
      </w:r>
      <w:r w:rsidR="00D618D7">
        <w:t>5/2011</w:t>
      </w:r>
      <w:r w:rsidR="00D618D7" w:rsidRPr="00897C0F">
        <w:t>. (</w:t>
      </w:r>
      <w:r w:rsidR="00D618D7">
        <w:t>II.18.</w:t>
      </w:r>
      <w:r w:rsidR="00D618D7" w:rsidRPr="00897C0F">
        <w:t>)</w:t>
      </w:r>
      <w:r>
        <w:t xml:space="preserve"> Önk. rendelet 4. § (2) bekezdése.  Hatályba lépett:</w:t>
      </w:r>
      <w:r w:rsidR="00AB2231">
        <w:t xml:space="preserve"> 2011. március 20.</w:t>
      </w:r>
    </w:p>
  </w:footnote>
  <w:footnote w:id="10">
    <w:p w:rsidR="00EE4DE2" w:rsidRDefault="00EE4DE2">
      <w:pPr>
        <w:pStyle w:val="Lbjegyzetszveg"/>
      </w:pPr>
      <w:r>
        <w:rPr>
          <w:rStyle w:val="Lbjegyzet-hivatkozs"/>
        </w:rPr>
        <w:footnoteRef/>
      </w:r>
      <w:r>
        <w:t xml:space="preserve"> Hatályon kívül helyezte az 5/2018. (V.04.) Önk. rendelet 3. §. b) pontja 2018. május 5-től.</w:t>
      </w:r>
    </w:p>
  </w:footnote>
  <w:footnote w:id="11">
    <w:p w:rsidR="00443EAB" w:rsidRDefault="00443EAB">
      <w:pPr>
        <w:pStyle w:val="Lbjegyzetszveg"/>
      </w:pPr>
      <w:r>
        <w:rPr>
          <w:rStyle w:val="Lbjegyzet-hivatkozs"/>
        </w:rPr>
        <w:footnoteRef/>
      </w:r>
      <w:r>
        <w:t xml:space="preserve"> Módosította: 5/2018. (V.04.) Önk. rendelet 2. §. a) pontja. Hatályba lépett: </w:t>
      </w:r>
      <w:r w:rsidR="00EE4DE2">
        <w:t>2018. május 5</w:t>
      </w:r>
      <w:r>
        <w:t>.</w:t>
      </w:r>
    </w:p>
  </w:footnote>
  <w:footnote w:id="12">
    <w:p w:rsidR="006023F6" w:rsidRDefault="006023F6">
      <w:pPr>
        <w:pStyle w:val="Lbjegyzetszveg"/>
      </w:pPr>
      <w:r>
        <w:rPr>
          <w:rStyle w:val="Lbjegyzet-hivatkozs"/>
        </w:rPr>
        <w:footnoteRef/>
      </w:r>
      <w:r>
        <w:t xml:space="preserve"> Módosította: </w:t>
      </w:r>
      <w:r w:rsidR="00D618D7">
        <w:t>5/2011</w:t>
      </w:r>
      <w:r w:rsidR="00D618D7" w:rsidRPr="00897C0F">
        <w:t>. (</w:t>
      </w:r>
      <w:r w:rsidR="00D618D7">
        <w:t>II.18.</w:t>
      </w:r>
      <w:r w:rsidR="00D618D7" w:rsidRPr="00897C0F">
        <w:t>)</w:t>
      </w:r>
      <w:r>
        <w:t xml:space="preserve"> Önk. rendelet 4. § (3) bekezdése.  Hatályba lépett:</w:t>
      </w:r>
      <w:r w:rsidR="00AB2231">
        <w:t xml:space="preserve"> 2011. március 20.</w:t>
      </w:r>
    </w:p>
  </w:footnote>
  <w:footnote w:id="13">
    <w:p w:rsidR="006023F6" w:rsidRDefault="006023F6">
      <w:pPr>
        <w:pStyle w:val="Lbjegyzetszveg"/>
      </w:pPr>
      <w:r>
        <w:rPr>
          <w:rStyle w:val="Lbjegyzet-hivatkozs"/>
        </w:rPr>
        <w:footnoteRef/>
      </w:r>
      <w:r>
        <w:t xml:space="preserve"> Módosította: </w:t>
      </w:r>
      <w:r w:rsidR="00D618D7">
        <w:t>5/2011</w:t>
      </w:r>
      <w:r w:rsidR="00D618D7" w:rsidRPr="00897C0F">
        <w:t>. (</w:t>
      </w:r>
      <w:r w:rsidR="00D618D7">
        <w:t>II.18.</w:t>
      </w:r>
      <w:r w:rsidR="00D618D7" w:rsidRPr="00897C0F">
        <w:t>)</w:t>
      </w:r>
      <w:r>
        <w:t xml:space="preserve"> Önk. rendelet 4. § (3) bekezdése.  Hatályba lépett:</w:t>
      </w:r>
      <w:r w:rsidR="00AB2231">
        <w:t xml:space="preserve"> 2011. március 20.</w:t>
      </w:r>
    </w:p>
  </w:footnote>
  <w:footnote w:id="14">
    <w:p w:rsidR="006023F6" w:rsidRDefault="006023F6">
      <w:pPr>
        <w:pStyle w:val="Lbjegyzetszveg"/>
      </w:pPr>
      <w:r>
        <w:rPr>
          <w:rStyle w:val="Lbjegyzet-hivatkozs"/>
        </w:rPr>
        <w:footnoteRef/>
      </w:r>
      <w:r>
        <w:t xml:space="preserve"> Módosította: </w:t>
      </w:r>
      <w:r w:rsidR="00D618D7">
        <w:t>5/2011</w:t>
      </w:r>
      <w:r w:rsidR="00D618D7" w:rsidRPr="00897C0F">
        <w:t>. (</w:t>
      </w:r>
      <w:r w:rsidR="00D618D7">
        <w:t>II.18.</w:t>
      </w:r>
      <w:r w:rsidR="00D618D7" w:rsidRPr="00897C0F">
        <w:t>)</w:t>
      </w:r>
      <w:r>
        <w:t xml:space="preserve"> Önk. rendelet 4. § (1) bekezdése.  Hatályba lépett:</w:t>
      </w:r>
      <w:r w:rsidR="00AB2231">
        <w:t xml:space="preserve"> 2011. március 20.</w:t>
      </w:r>
    </w:p>
  </w:footnote>
  <w:footnote w:id="15">
    <w:p w:rsidR="00EE4DE2" w:rsidRDefault="00EE4DE2">
      <w:pPr>
        <w:pStyle w:val="Lbjegyzetszveg"/>
      </w:pPr>
      <w:r>
        <w:rPr>
          <w:rStyle w:val="Lbjegyzet-hivatkozs"/>
        </w:rPr>
        <w:footnoteRef/>
      </w:r>
      <w:r>
        <w:t xml:space="preserve"> Hatályon kívül helyezte az 5/2018. (V.04.) Önk</w:t>
      </w:r>
      <w:r w:rsidR="005C67A9">
        <w:t>.</w:t>
      </w:r>
      <w:r>
        <w:t xml:space="preserve"> rendelet 3. §. c) pontja 2018. május 5-től.</w:t>
      </w:r>
    </w:p>
  </w:footnote>
  <w:footnote w:id="16">
    <w:p w:rsidR="00443EAB" w:rsidRDefault="00443EAB">
      <w:pPr>
        <w:pStyle w:val="Lbjegyzetszveg"/>
      </w:pPr>
      <w:r>
        <w:rPr>
          <w:rStyle w:val="Lbjegyzet-hivatkozs"/>
        </w:rPr>
        <w:footnoteRef/>
      </w:r>
      <w:r>
        <w:t xml:space="preserve"> Módosította: 5/2018. (V.04.) Önk. rendelet 2. §. b) pontja. Hatályba lépett: </w:t>
      </w:r>
      <w:r w:rsidR="00EE4DE2">
        <w:t>2018. május 5</w:t>
      </w:r>
      <w:r>
        <w:t>.</w:t>
      </w:r>
    </w:p>
  </w:footnote>
  <w:footnote w:id="17">
    <w:p w:rsidR="00443EAB" w:rsidRDefault="00443EAB">
      <w:pPr>
        <w:pStyle w:val="Lbjegyzetszveg"/>
      </w:pPr>
      <w:r>
        <w:rPr>
          <w:rStyle w:val="Lbjegyzet-hivatkozs"/>
        </w:rPr>
        <w:footnoteRef/>
      </w:r>
      <w:r>
        <w:t xml:space="preserve"> Módosította: 5/2018. (V.04.) Önk. rendelet 2. §. b) pontja. Hatályba lépett: </w:t>
      </w:r>
      <w:r w:rsidR="00EE4DE2">
        <w:t>2018. május 5</w:t>
      </w:r>
      <w:r>
        <w:t>.</w:t>
      </w:r>
    </w:p>
  </w:footnote>
  <w:footnote w:id="18">
    <w:p w:rsidR="006023F6" w:rsidRDefault="006023F6" w:rsidP="00C82B5B">
      <w:pPr>
        <w:pStyle w:val="Lbjegyzetszveg"/>
      </w:pPr>
      <w:r>
        <w:rPr>
          <w:rStyle w:val="Lbjegyzet-hivatkozs"/>
        </w:rPr>
        <w:footnoteRef/>
      </w:r>
      <w:r>
        <w:t xml:space="preserve"> Módosította: </w:t>
      </w:r>
      <w:r w:rsidR="00D618D7">
        <w:t>5/2011</w:t>
      </w:r>
      <w:r w:rsidR="00D618D7" w:rsidRPr="00897C0F">
        <w:t>. (</w:t>
      </w:r>
      <w:r w:rsidR="00D618D7">
        <w:t>II.18.</w:t>
      </w:r>
      <w:r w:rsidR="00D618D7" w:rsidRPr="00897C0F">
        <w:t>)</w:t>
      </w:r>
      <w:r>
        <w:t xml:space="preserve"> Önk. rendelet 4. § (3) bekezdése.  Hatályba lépett:</w:t>
      </w:r>
      <w:r w:rsidR="00AB2231">
        <w:t xml:space="preserve"> 2011. március 20.</w:t>
      </w:r>
    </w:p>
  </w:footnote>
  <w:footnote w:id="19">
    <w:p w:rsidR="006023F6" w:rsidRDefault="006023F6">
      <w:pPr>
        <w:pStyle w:val="Lbjegyzetszveg"/>
      </w:pPr>
      <w:r>
        <w:rPr>
          <w:rStyle w:val="Lbjegyzet-hivatkozs"/>
        </w:rPr>
        <w:footnoteRef/>
      </w:r>
      <w:r>
        <w:t xml:space="preserve"> Hatályon kívül helyezte a</w:t>
      </w:r>
      <w:r w:rsidR="00EE4DE2">
        <w:t>z</w:t>
      </w:r>
      <w:r>
        <w:t xml:space="preserve"> </w:t>
      </w:r>
      <w:r w:rsidR="00D618D7">
        <w:t>5/2011</w:t>
      </w:r>
      <w:r w:rsidR="00D618D7" w:rsidRPr="00897C0F">
        <w:t>. (</w:t>
      </w:r>
      <w:r w:rsidR="00D618D7">
        <w:t>II.18.</w:t>
      </w:r>
      <w:r w:rsidR="00D618D7" w:rsidRPr="00897C0F">
        <w:t>)</w:t>
      </w:r>
      <w:r>
        <w:t xml:space="preserve"> Önk. rendelet 16. § a) pontja </w:t>
      </w:r>
      <w:r w:rsidR="00AB2231">
        <w:t>2011. március 20</w:t>
      </w:r>
      <w:r>
        <w:t>-t</w:t>
      </w:r>
      <w:r w:rsidR="00AB2231">
        <w:t>ó</w:t>
      </w:r>
      <w:r>
        <w:t>l.</w:t>
      </w:r>
    </w:p>
  </w:footnote>
  <w:footnote w:id="20">
    <w:p w:rsidR="006023F6" w:rsidRDefault="006023F6">
      <w:pPr>
        <w:pStyle w:val="Lbjegyzetszveg"/>
      </w:pPr>
      <w:r>
        <w:rPr>
          <w:rStyle w:val="Lbjegyzet-hivatkozs"/>
        </w:rPr>
        <w:footnoteRef/>
      </w:r>
      <w:r>
        <w:t xml:space="preserve"> Kiegészítette: 4 /2010. (II.18.) Önk. rendelet 1. § (1) bekezdése. Hatályba lépett: 2010. III. 1.</w:t>
      </w:r>
    </w:p>
  </w:footnote>
  <w:footnote w:id="21">
    <w:p w:rsidR="006023F6" w:rsidRDefault="006023F6">
      <w:pPr>
        <w:pStyle w:val="Lbjegyzetszveg"/>
      </w:pPr>
      <w:r>
        <w:rPr>
          <w:rStyle w:val="Lbjegyzet-hivatkozs"/>
        </w:rPr>
        <w:footnoteRef/>
      </w:r>
      <w:r>
        <w:t xml:space="preserve"> Kiegészítette: </w:t>
      </w:r>
      <w:r w:rsidR="00D618D7">
        <w:t>5/2011</w:t>
      </w:r>
      <w:r w:rsidR="00D618D7" w:rsidRPr="00897C0F">
        <w:t>. (</w:t>
      </w:r>
      <w:r w:rsidR="00D618D7">
        <w:t>II.18.</w:t>
      </w:r>
      <w:r w:rsidR="00D618D7" w:rsidRPr="00897C0F">
        <w:t>)</w:t>
      </w:r>
      <w:r>
        <w:t xml:space="preserve"> Önk. rendelet 5. §-a. Hatályba lépett:</w:t>
      </w:r>
      <w:r w:rsidR="00AB2231">
        <w:t xml:space="preserve"> 2011. március 20.</w:t>
      </w:r>
    </w:p>
  </w:footnote>
  <w:footnote w:id="22">
    <w:p w:rsidR="00EE4DE2" w:rsidRDefault="00EE4DE2">
      <w:pPr>
        <w:pStyle w:val="Lbjegyzetszveg"/>
      </w:pPr>
      <w:r>
        <w:rPr>
          <w:rStyle w:val="Lbjegyzet-hivatkozs"/>
        </w:rPr>
        <w:footnoteRef/>
      </w:r>
      <w:r>
        <w:t xml:space="preserve"> Módosította: 5 /2018. (V.04.) Önk. rendelet 3. §. d) pontja. Hatályba lépett: 2018. május 5.</w:t>
      </w:r>
    </w:p>
  </w:footnote>
  <w:footnote w:id="23">
    <w:p w:rsidR="006023F6" w:rsidRDefault="006023F6" w:rsidP="005C67A9">
      <w:pPr>
        <w:pStyle w:val="Lbjegyzetszveg"/>
        <w:ind w:left="284" w:hanging="284"/>
      </w:pPr>
      <w:r>
        <w:rPr>
          <w:rStyle w:val="Lbjegyzet-hivatkozs"/>
        </w:rPr>
        <w:footnoteRef/>
      </w:r>
      <w:r>
        <w:t xml:space="preserve"> Módosította: 7 /2003. (II.25.) ÖK. rendelet 1. §. Hatályba lépett: 2003. II. 25.</w:t>
      </w:r>
      <w:r w:rsidR="005C67A9">
        <w:t xml:space="preserve"> A módosítást hatályon kívül helyezte az 5 /2018. (V.04.) Önk. rendelet 3. §. f) pontja 2018. május 5-től.</w:t>
      </w:r>
    </w:p>
  </w:footnote>
  <w:footnote w:id="24">
    <w:p w:rsidR="006023F6" w:rsidRDefault="006023F6" w:rsidP="001C2A86">
      <w:pPr>
        <w:pStyle w:val="Lbjegyzetszveg"/>
        <w:ind w:left="284" w:hanging="284"/>
      </w:pPr>
      <w:r>
        <w:rPr>
          <w:rStyle w:val="Lbjegyzet-hivatkozs"/>
        </w:rPr>
        <w:footnoteRef/>
      </w:r>
      <w:r>
        <w:t xml:space="preserve"> Módosította: 7 /2003. (II.25.) ÖK. rendelet 1. §. Hatályba lépett: 2003. II. 25.</w:t>
      </w:r>
      <w:r w:rsidR="005C67A9">
        <w:t xml:space="preserve"> A módosítást hatályon kívül helyezte az 5 /2018. (V.04.) Önk. rendelet 3. §. f) pontja 2018. május 5-től.</w:t>
      </w:r>
    </w:p>
  </w:footnote>
  <w:footnote w:id="25">
    <w:p w:rsidR="00443EAB" w:rsidRDefault="00443EAB">
      <w:pPr>
        <w:pStyle w:val="Lbjegyzetszveg"/>
      </w:pPr>
      <w:r>
        <w:rPr>
          <w:rStyle w:val="Lbjegyzet-hivatkozs"/>
        </w:rPr>
        <w:footnoteRef/>
      </w:r>
      <w:r>
        <w:t xml:space="preserve"> Módosította: 5 /2018. (V.04.) Önk. rendelet 1. §. Hatályba lépett: 2018.</w:t>
      </w:r>
      <w:r w:rsidR="00EE4DE2">
        <w:t xml:space="preserve"> május </w:t>
      </w:r>
      <w:r>
        <w:t>5.</w:t>
      </w:r>
    </w:p>
  </w:footnote>
  <w:footnote w:id="26">
    <w:p w:rsidR="006023F6" w:rsidRDefault="006023F6">
      <w:pPr>
        <w:pStyle w:val="Lbjegyzetszveg"/>
      </w:pPr>
      <w:r>
        <w:rPr>
          <w:rStyle w:val="Lbjegyzet-hivatkozs"/>
        </w:rPr>
        <w:footnoteRef/>
      </w:r>
      <w:r>
        <w:t xml:space="preserve"> Módosította: </w:t>
      </w:r>
      <w:r w:rsidR="00D618D7">
        <w:t>5/2011</w:t>
      </w:r>
      <w:r w:rsidR="00D618D7" w:rsidRPr="00897C0F">
        <w:t>. (</w:t>
      </w:r>
      <w:r w:rsidR="00D618D7">
        <w:t>II.18.</w:t>
      </w:r>
      <w:r w:rsidR="00D618D7" w:rsidRPr="00897C0F">
        <w:t>)</w:t>
      </w:r>
      <w:r>
        <w:t xml:space="preserve"> Önk. rendelet 6. §-a. Hatályba lépett:</w:t>
      </w:r>
      <w:r w:rsidR="00AB2231" w:rsidRPr="00AB2231">
        <w:t xml:space="preserve"> </w:t>
      </w:r>
      <w:r w:rsidR="00AB2231">
        <w:t>2011. március 20.</w:t>
      </w:r>
    </w:p>
  </w:footnote>
  <w:footnote w:id="27">
    <w:p w:rsidR="006023F6" w:rsidRDefault="006023F6" w:rsidP="005C67A9">
      <w:pPr>
        <w:pStyle w:val="Lbjegyzetszveg"/>
        <w:ind w:left="284" w:hanging="284"/>
      </w:pPr>
      <w:r>
        <w:rPr>
          <w:rStyle w:val="Lbjegyzet-hivatkozs"/>
        </w:rPr>
        <w:footnoteRef/>
      </w:r>
      <w:r>
        <w:t xml:space="preserve"> Módosította: 7 /2003. (II.25.) ÖK. rendelet 1. §-a. Hatályba lépett: 2003. II. 25.</w:t>
      </w:r>
      <w:r w:rsidR="005C67A9">
        <w:t xml:space="preserve"> A módosítást hatályon kívül helyezte az 5 /2018. (V.04.) Önk. rendelet 3. §. f) pontja 2018. május 5-től.</w:t>
      </w:r>
    </w:p>
  </w:footnote>
  <w:footnote w:id="28">
    <w:p w:rsidR="00EE4DE2" w:rsidRDefault="00EE4DE2">
      <w:pPr>
        <w:pStyle w:val="Lbjegyzetszveg"/>
      </w:pPr>
      <w:r>
        <w:rPr>
          <w:rStyle w:val="Lbjegyzet-hivatkozs"/>
        </w:rPr>
        <w:footnoteRef/>
      </w:r>
      <w:r>
        <w:t xml:space="preserve"> </w:t>
      </w:r>
      <w:r w:rsidR="005C67A9">
        <w:t>Hatályon kívül helyezte az 5/2018. (V.04.) Önk. rendelet 3. §. e) pontja 2018. május 5-től.</w:t>
      </w:r>
    </w:p>
  </w:footnote>
  <w:footnote w:id="29">
    <w:p w:rsidR="006023F6" w:rsidRDefault="006023F6">
      <w:pPr>
        <w:pStyle w:val="Lbjegyzetszveg"/>
      </w:pPr>
      <w:r>
        <w:rPr>
          <w:rStyle w:val="Lbjegyzet-hivatkozs"/>
        </w:rPr>
        <w:footnoteRef/>
      </w:r>
      <w:r>
        <w:t xml:space="preserve"> Módosította: 4 /2010. (II.18.) Önk. rendelet 1. § (2) bekezdése. Hatályba lépett: 2010. III. 1.</w:t>
      </w:r>
    </w:p>
  </w:footnote>
  <w:footnote w:id="30">
    <w:p w:rsidR="006023F6" w:rsidRDefault="006023F6">
      <w:pPr>
        <w:pStyle w:val="Lbjegyzetszveg"/>
      </w:pPr>
      <w:r>
        <w:rPr>
          <w:rStyle w:val="Lbjegyzet-hivatkozs"/>
        </w:rPr>
        <w:footnoteRef/>
      </w:r>
      <w:r>
        <w:t xml:space="preserve"> Kiegészítette: 4 /2010. (II.18.) Önk. rendelet 1. § (3) bekezdése. Hatályba lépett: 2010. III. 1.</w:t>
      </w:r>
    </w:p>
  </w:footnote>
  <w:footnote w:id="31">
    <w:p w:rsidR="006023F6" w:rsidRDefault="006023F6">
      <w:pPr>
        <w:pStyle w:val="Lbjegyzetszveg"/>
      </w:pPr>
      <w:r>
        <w:rPr>
          <w:rStyle w:val="Lbjegyzet-hivatkozs"/>
        </w:rPr>
        <w:footnoteRef/>
      </w:r>
      <w:r>
        <w:t xml:space="preserve"> Módosította: 4 /2010. (II.18.) Önk. rendelet 1. § (2) bekezdése. Hatályba lépett: 2010. III. 1.</w:t>
      </w:r>
    </w:p>
  </w:footnote>
  <w:footnote w:id="32">
    <w:p w:rsidR="006023F6" w:rsidRDefault="006023F6">
      <w:pPr>
        <w:pStyle w:val="Lbjegyzetszveg"/>
      </w:pPr>
      <w:r>
        <w:rPr>
          <w:rStyle w:val="Lbjegyzet-hivatkozs"/>
        </w:rPr>
        <w:footnoteRef/>
      </w:r>
      <w:r>
        <w:t xml:space="preserve"> Módosította: </w:t>
      </w:r>
      <w:r w:rsidR="00D618D7">
        <w:t>5/2011</w:t>
      </w:r>
      <w:r w:rsidR="00D618D7" w:rsidRPr="00897C0F">
        <w:t>. (</w:t>
      </w:r>
      <w:r w:rsidR="00D618D7">
        <w:t>II.18.</w:t>
      </w:r>
      <w:r w:rsidR="00D618D7" w:rsidRPr="00897C0F">
        <w:t>)</w:t>
      </w:r>
      <w:r>
        <w:t xml:space="preserve"> Önk. rendelet 13. § b) pontja. Hatályba lépett:</w:t>
      </w:r>
      <w:r w:rsidR="00AB2231">
        <w:t xml:space="preserve"> 2011. március 20.</w:t>
      </w:r>
    </w:p>
  </w:footnote>
  <w:footnote w:id="33">
    <w:p w:rsidR="006023F6" w:rsidRDefault="006023F6">
      <w:pPr>
        <w:pStyle w:val="Lbjegyzetszveg"/>
      </w:pPr>
      <w:r>
        <w:rPr>
          <w:rStyle w:val="Lbjegyzet-hivatkozs"/>
        </w:rPr>
        <w:footnoteRef/>
      </w:r>
      <w:r>
        <w:t xml:space="preserve"> Módosította: </w:t>
      </w:r>
      <w:r w:rsidR="00D618D7">
        <w:t>5/2011</w:t>
      </w:r>
      <w:r w:rsidR="00D618D7" w:rsidRPr="00897C0F">
        <w:t>. (</w:t>
      </w:r>
      <w:r w:rsidR="00D618D7">
        <w:t>II.18.</w:t>
      </w:r>
      <w:r w:rsidR="00D618D7" w:rsidRPr="00897C0F">
        <w:t>)</w:t>
      </w:r>
      <w:r>
        <w:t xml:space="preserve"> Önk. rendelet 13. § b) pontja. Hatályba lépett:</w:t>
      </w:r>
      <w:r w:rsidR="00AB2231">
        <w:t xml:space="preserve"> 2011. március 20.</w:t>
      </w:r>
    </w:p>
  </w:footnote>
  <w:footnote w:id="34">
    <w:p w:rsidR="006023F6" w:rsidRDefault="006023F6">
      <w:pPr>
        <w:pStyle w:val="Lbjegyzetszveg"/>
      </w:pPr>
      <w:r>
        <w:rPr>
          <w:rStyle w:val="Lbjegyzet-hivatkozs"/>
        </w:rPr>
        <w:footnoteRef/>
      </w:r>
      <w:r>
        <w:t xml:space="preserve"> Hatályon kívül helyezte a </w:t>
      </w:r>
      <w:r w:rsidR="00D618D7">
        <w:t>5/2011</w:t>
      </w:r>
      <w:r w:rsidR="00D618D7" w:rsidRPr="00897C0F">
        <w:t>. (</w:t>
      </w:r>
      <w:r w:rsidR="00D618D7">
        <w:t>II.18.</w:t>
      </w:r>
      <w:r w:rsidR="00D618D7" w:rsidRPr="00897C0F">
        <w:t>)</w:t>
      </w:r>
      <w:r>
        <w:t xml:space="preserve"> Önk. rendelet 16. § d) pontja 2011. -től.</w:t>
      </w:r>
    </w:p>
  </w:footnote>
  <w:footnote w:id="35">
    <w:p w:rsidR="006023F6" w:rsidRDefault="006023F6" w:rsidP="00AC3B69">
      <w:pPr>
        <w:pStyle w:val="Lbjegyzetszveg"/>
      </w:pPr>
      <w:r>
        <w:rPr>
          <w:rStyle w:val="Lbjegyzet-hivatkozs"/>
        </w:rPr>
        <w:footnoteRef/>
      </w:r>
      <w:r>
        <w:t xml:space="preserve"> Módosította: 4 /2010. (II.18.) Önk. rendelet 1. § (5) bekezdése. Hatályba lépett: 2010. III. 1. és a </w:t>
      </w:r>
    </w:p>
    <w:p w:rsidR="006023F6" w:rsidRDefault="006023F6" w:rsidP="00AC3B69">
      <w:pPr>
        <w:pStyle w:val="Lbjegyzetszveg"/>
      </w:pPr>
      <w:r>
        <w:tab/>
      </w:r>
      <w:r>
        <w:tab/>
      </w:r>
      <w:r w:rsidR="00D618D7">
        <w:t>5/2011</w:t>
      </w:r>
      <w:r w:rsidR="00D618D7" w:rsidRPr="00897C0F">
        <w:t>. (</w:t>
      </w:r>
      <w:r w:rsidR="00D618D7">
        <w:t>II.18.</w:t>
      </w:r>
      <w:r w:rsidR="00D618D7" w:rsidRPr="00897C0F">
        <w:t>)</w:t>
      </w:r>
      <w:r>
        <w:t xml:space="preserve"> Önk. rendelet 7. § (1) bekezdése.</w:t>
      </w:r>
      <w:r>
        <w:tab/>
        <w:t>Hatályba lépett:</w:t>
      </w:r>
      <w:r w:rsidR="00AB2231">
        <w:t xml:space="preserve"> 2011. március 20.</w:t>
      </w:r>
    </w:p>
  </w:footnote>
  <w:footnote w:id="36">
    <w:p w:rsidR="006023F6" w:rsidRDefault="006023F6">
      <w:pPr>
        <w:pStyle w:val="Lbjegyzetszveg"/>
      </w:pPr>
      <w:r>
        <w:rPr>
          <w:rStyle w:val="Lbjegyzet-hivatkozs"/>
        </w:rPr>
        <w:footnoteRef/>
      </w:r>
      <w:r>
        <w:t xml:space="preserve"> Kiegészítette:  4 /2010. (II.18.) Önk. rendelet 1. § (6) bekezdése. Hatályba lépett: 2010. III. 1.</w:t>
      </w:r>
    </w:p>
  </w:footnote>
  <w:footnote w:id="37">
    <w:p w:rsidR="006023F6" w:rsidRDefault="006023F6">
      <w:pPr>
        <w:pStyle w:val="Lbjegyzetszveg"/>
      </w:pPr>
      <w:r>
        <w:rPr>
          <w:rStyle w:val="Lbjegyzet-hivatkozs"/>
        </w:rPr>
        <w:footnoteRef/>
      </w:r>
      <w:r>
        <w:t xml:space="preserve"> Kiegészítette: </w:t>
      </w:r>
      <w:r w:rsidR="00D618D7">
        <w:t>5/2011</w:t>
      </w:r>
      <w:r w:rsidR="00D618D7" w:rsidRPr="00897C0F">
        <w:t>. (</w:t>
      </w:r>
      <w:r w:rsidR="00D618D7">
        <w:t>II.18.</w:t>
      </w:r>
      <w:r w:rsidR="00D618D7" w:rsidRPr="00897C0F">
        <w:t>)</w:t>
      </w:r>
      <w:r>
        <w:t xml:space="preserve"> Önk. rendelet 7. § (2) bekezdése. Hatályba lépett:</w:t>
      </w:r>
      <w:r w:rsidR="00AB2231">
        <w:t xml:space="preserve"> 2011. március 20.</w:t>
      </w:r>
    </w:p>
  </w:footnote>
  <w:footnote w:id="38">
    <w:p w:rsidR="006023F6" w:rsidRDefault="006023F6">
      <w:pPr>
        <w:pStyle w:val="Lbjegyzetszveg"/>
      </w:pPr>
      <w:r>
        <w:rPr>
          <w:rStyle w:val="Lbjegyzet-hivatkozs"/>
        </w:rPr>
        <w:footnoteRef/>
      </w:r>
      <w:r>
        <w:t xml:space="preserve"> Kiegészítette: </w:t>
      </w:r>
      <w:r w:rsidR="00D618D7">
        <w:t>5/2011</w:t>
      </w:r>
      <w:r w:rsidR="00D618D7" w:rsidRPr="00897C0F">
        <w:t>. (</w:t>
      </w:r>
      <w:r w:rsidR="00D618D7">
        <w:t>II.18.</w:t>
      </w:r>
      <w:r w:rsidR="00D618D7" w:rsidRPr="00897C0F">
        <w:t>)</w:t>
      </w:r>
      <w:r>
        <w:t xml:space="preserve"> Önk. rendelet 7. § (2) bekezdése. Hatályba lépett:</w:t>
      </w:r>
      <w:r w:rsidR="00AB2231">
        <w:t xml:space="preserve"> 2011. március 20.</w:t>
      </w:r>
    </w:p>
  </w:footnote>
  <w:footnote w:id="39">
    <w:p w:rsidR="006023F6" w:rsidRDefault="006023F6" w:rsidP="00013005">
      <w:pPr>
        <w:pStyle w:val="Lbjegyzetszveg"/>
      </w:pPr>
      <w:r>
        <w:rPr>
          <w:rStyle w:val="Lbjegyzet-hivatkozs"/>
        </w:rPr>
        <w:footnoteRef/>
      </w:r>
      <w:r>
        <w:t xml:space="preserve"> Kiegészítette: </w:t>
      </w:r>
      <w:r w:rsidR="00D618D7">
        <w:t>5/2011</w:t>
      </w:r>
      <w:r w:rsidR="00D618D7" w:rsidRPr="00897C0F">
        <w:t>. (</w:t>
      </w:r>
      <w:r w:rsidR="00D618D7">
        <w:t>II.18.</w:t>
      </w:r>
      <w:r w:rsidR="00D618D7" w:rsidRPr="00897C0F">
        <w:t>)</w:t>
      </w:r>
      <w:r>
        <w:t xml:space="preserve"> Önk. rendelet 7. § (2) bekezdése. Hatályba lépett:</w:t>
      </w:r>
      <w:r w:rsidR="00AB2231">
        <w:t xml:space="preserve"> 2011. március 20.</w:t>
      </w:r>
    </w:p>
  </w:footnote>
  <w:footnote w:id="40">
    <w:p w:rsidR="006023F6" w:rsidRDefault="006023F6">
      <w:pPr>
        <w:pStyle w:val="Lbjegyzetszveg"/>
      </w:pPr>
      <w:r>
        <w:rPr>
          <w:rStyle w:val="Lbjegyzet-hivatkozs"/>
        </w:rPr>
        <w:footnoteRef/>
      </w:r>
      <w:r>
        <w:t xml:space="preserve"> Módosította:  </w:t>
      </w:r>
      <w:r w:rsidR="00D618D7">
        <w:t>5/2011</w:t>
      </w:r>
      <w:r w:rsidR="00D618D7" w:rsidRPr="00897C0F">
        <w:t>. (</w:t>
      </w:r>
      <w:r w:rsidR="00D618D7">
        <w:t>II.18.</w:t>
      </w:r>
      <w:r w:rsidR="00D618D7" w:rsidRPr="00897C0F">
        <w:t>)</w:t>
      </w:r>
      <w:r>
        <w:t xml:space="preserve"> Önk. rendelet 8. § (1) bekezdése. Hatályba lépett:</w:t>
      </w:r>
      <w:r w:rsidR="00AB2231">
        <w:t xml:space="preserve"> 2011. március 20.</w:t>
      </w:r>
    </w:p>
  </w:footnote>
  <w:footnote w:id="41">
    <w:p w:rsidR="006023F6" w:rsidRDefault="006023F6">
      <w:pPr>
        <w:pStyle w:val="Lbjegyzetszveg"/>
      </w:pPr>
      <w:r>
        <w:rPr>
          <w:rStyle w:val="Lbjegyzet-hivatkozs"/>
        </w:rPr>
        <w:footnoteRef/>
      </w:r>
      <w:r>
        <w:t xml:space="preserve"> Kiegészítette: </w:t>
      </w:r>
      <w:r w:rsidR="00D618D7">
        <w:t>5/2011</w:t>
      </w:r>
      <w:r w:rsidR="00D618D7" w:rsidRPr="00897C0F">
        <w:t>. (</w:t>
      </w:r>
      <w:r w:rsidR="00D618D7">
        <w:t>II.18.</w:t>
      </w:r>
      <w:r w:rsidR="00D618D7" w:rsidRPr="00897C0F">
        <w:t>)</w:t>
      </w:r>
      <w:r>
        <w:t xml:space="preserve"> Önk. rendelet 8. § (2) bekezdése. Hatályba lépett:</w:t>
      </w:r>
      <w:r w:rsidR="00AB2231">
        <w:t xml:space="preserve"> 2011. március 20.</w:t>
      </w:r>
    </w:p>
  </w:footnote>
  <w:footnote w:id="42">
    <w:p w:rsidR="006023F6" w:rsidRDefault="006023F6">
      <w:pPr>
        <w:pStyle w:val="Lbjegyzetszveg"/>
      </w:pPr>
      <w:r>
        <w:rPr>
          <w:rStyle w:val="Lbjegyzet-hivatkozs"/>
        </w:rPr>
        <w:footnoteRef/>
      </w:r>
      <w:r>
        <w:t xml:space="preserve"> Módosította: </w:t>
      </w:r>
      <w:r w:rsidR="00D618D7">
        <w:t>5/2011</w:t>
      </w:r>
      <w:r w:rsidR="00D618D7" w:rsidRPr="00897C0F">
        <w:t>. (</w:t>
      </w:r>
      <w:r w:rsidR="00D618D7">
        <w:t>II.18.</w:t>
      </w:r>
      <w:r w:rsidR="00D618D7" w:rsidRPr="00897C0F">
        <w:t>)</w:t>
      </w:r>
      <w:r>
        <w:t xml:space="preserve"> Önk. rendelet 8. § (3) bekezdése. Hatályba lépett:</w:t>
      </w:r>
      <w:r w:rsidR="00AB2231">
        <w:t xml:space="preserve"> 2011. március 20.</w:t>
      </w:r>
    </w:p>
  </w:footnote>
  <w:footnote w:id="43">
    <w:p w:rsidR="006023F6" w:rsidRDefault="006023F6">
      <w:pPr>
        <w:pStyle w:val="Lbjegyzetszveg"/>
      </w:pPr>
      <w:r>
        <w:rPr>
          <w:rStyle w:val="Lbjegyzet-hivatkozs"/>
        </w:rPr>
        <w:footnoteRef/>
      </w:r>
      <w:r>
        <w:t xml:space="preserve"> Hatályon kívül helyezte a </w:t>
      </w:r>
      <w:r w:rsidR="00D618D7">
        <w:t>5/2011</w:t>
      </w:r>
      <w:r w:rsidR="00D618D7" w:rsidRPr="00897C0F">
        <w:t>. (</w:t>
      </w:r>
      <w:r w:rsidR="00D618D7">
        <w:t>II.18.</w:t>
      </w:r>
      <w:r w:rsidR="00D618D7" w:rsidRPr="00897C0F">
        <w:t>)</w:t>
      </w:r>
      <w:r>
        <w:t xml:space="preserve"> Önk. rendelet 16. § e) pontja 2011.</w:t>
      </w:r>
      <w:r w:rsidR="00AB2231">
        <w:t xml:space="preserve"> március 20</w:t>
      </w:r>
      <w:r>
        <w:t>-t</w:t>
      </w:r>
      <w:r w:rsidR="00AB2231">
        <w:t>ó</w:t>
      </w:r>
      <w:r>
        <w:t>l.</w:t>
      </w:r>
    </w:p>
  </w:footnote>
  <w:footnote w:id="44">
    <w:p w:rsidR="006023F6" w:rsidRDefault="006023F6">
      <w:pPr>
        <w:pStyle w:val="Lbjegyzetszveg"/>
      </w:pPr>
      <w:r>
        <w:rPr>
          <w:rStyle w:val="Lbjegyzet-hivatkozs"/>
        </w:rPr>
        <w:footnoteRef/>
      </w:r>
      <w:r>
        <w:t xml:space="preserve"> Módosította: </w:t>
      </w:r>
      <w:r w:rsidR="00D618D7">
        <w:t>5/2011</w:t>
      </w:r>
      <w:r w:rsidR="00D618D7" w:rsidRPr="00897C0F">
        <w:t>. (</w:t>
      </w:r>
      <w:r w:rsidR="00D618D7">
        <w:t>II.18.</w:t>
      </w:r>
      <w:r w:rsidR="00D618D7" w:rsidRPr="00897C0F">
        <w:t>)</w:t>
      </w:r>
      <w:r>
        <w:t xml:space="preserve"> Önk. rendelet 9. § (1) bekezdése. Hatályba lépett:</w:t>
      </w:r>
      <w:r w:rsidR="00AB2231">
        <w:t xml:space="preserve"> 2011. március 20.</w:t>
      </w:r>
    </w:p>
  </w:footnote>
  <w:footnote w:id="45">
    <w:p w:rsidR="006023F6" w:rsidRDefault="006023F6">
      <w:pPr>
        <w:pStyle w:val="Lbjegyzetszveg"/>
      </w:pPr>
      <w:r>
        <w:rPr>
          <w:rStyle w:val="Lbjegyzet-hivatkozs"/>
        </w:rPr>
        <w:footnoteRef/>
      </w:r>
      <w:r>
        <w:t xml:space="preserve"> Módosította: </w:t>
      </w:r>
      <w:r w:rsidR="00D618D7">
        <w:t>5/2011</w:t>
      </w:r>
      <w:r w:rsidR="00D618D7" w:rsidRPr="00897C0F">
        <w:t>. (</w:t>
      </w:r>
      <w:r w:rsidR="00D618D7">
        <w:t>II.18.</w:t>
      </w:r>
      <w:r w:rsidR="00D618D7" w:rsidRPr="00897C0F">
        <w:t>)</w:t>
      </w:r>
      <w:r>
        <w:t xml:space="preserve"> Önk. rendelet 9. § (2) bekezdése. Hatályba lépett:</w:t>
      </w:r>
      <w:r w:rsidR="00AB2231">
        <w:t xml:space="preserve"> 2011. március 20.</w:t>
      </w:r>
    </w:p>
  </w:footnote>
  <w:footnote w:id="46">
    <w:p w:rsidR="006023F6" w:rsidRDefault="006023F6">
      <w:pPr>
        <w:pStyle w:val="Lbjegyzetszveg"/>
      </w:pPr>
      <w:r>
        <w:rPr>
          <w:rStyle w:val="Lbjegyzet-hivatkozs"/>
        </w:rPr>
        <w:footnoteRef/>
      </w:r>
      <w:r>
        <w:t xml:space="preserve"> Módosította: </w:t>
      </w:r>
      <w:r w:rsidR="00D618D7">
        <w:t>5/2011</w:t>
      </w:r>
      <w:r w:rsidR="00D618D7" w:rsidRPr="00897C0F">
        <w:t>. (</w:t>
      </w:r>
      <w:r w:rsidR="00D618D7">
        <w:t>II.18.</w:t>
      </w:r>
      <w:r w:rsidR="00D618D7" w:rsidRPr="00897C0F">
        <w:t>)</w:t>
      </w:r>
      <w:r>
        <w:t xml:space="preserve"> Önk. rendelet 9. § (3) bekezdése. Hatályba lépett:</w:t>
      </w:r>
      <w:r w:rsidR="00AB2231">
        <w:t xml:space="preserve"> 2011. március 20.</w:t>
      </w:r>
    </w:p>
  </w:footnote>
  <w:footnote w:id="47">
    <w:p w:rsidR="006023F6" w:rsidRDefault="006023F6">
      <w:pPr>
        <w:pStyle w:val="Lbjegyzetszveg"/>
      </w:pPr>
      <w:r>
        <w:rPr>
          <w:rStyle w:val="Lbjegyzet-hivatkozs"/>
        </w:rPr>
        <w:footnoteRef/>
      </w:r>
      <w:r>
        <w:t xml:space="preserve"> Módosította: </w:t>
      </w:r>
      <w:r w:rsidR="00D618D7">
        <w:t>5/2011</w:t>
      </w:r>
      <w:r w:rsidR="00D618D7" w:rsidRPr="00897C0F">
        <w:t>. (</w:t>
      </w:r>
      <w:r w:rsidR="00D618D7">
        <w:t>II.18.</w:t>
      </w:r>
      <w:r w:rsidR="00D618D7" w:rsidRPr="00897C0F">
        <w:t>)</w:t>
      </w:r>
      <w:r>
        <w:t xml:space="preserve"> Önk. rendelet 9. § (3) bekezdése. Hatályba lépett:</w:t>
      </w:r>
      <w:r w:rsidR="00AB2231">
        <w:t xml:space="preserve"> 2011. március 20.</w:t>
      </w:r>
    </w:p>
  </w:footnote>
  <w:footnote w:id="48">
    <w:p w:rsidR="006023F6" w:rsidRDefault="006023F6">
      <w:pPr>
        <w:pStyle w:val="Lbjegyzetszveg"/>
      </w:pPr>
      <w:r>
        <w:rPr>
          <w:rStyle w:val="Lbjegyzet-hivatkozs"/>
        </w:rPr>
        <w:footnoteRef/>
      </w:r>
      <w:r>
        <w:t xml:space="preserve"> Módosította: </w:t>
      </w:r>
      <w:r w:rsidR="00D618D7">
        <w:t>5/2011</w:t>
      </w:r>
      <w:r w:rsidR="00D618D7" w:rsidRPr="00897C0F">
        <w:t>. (</w:t>
      </w:r>
      <w:r w:rsidR="00D618D7">
        <w:t>II.18.</w:t>
      </w:r>
      <w:r w:rsidR="00D618D7" w:rsidRPr="00897C0F">
        <w:t>)</w:t>
      </w:r>
      <w:r>
        <w:t xml:space="preserve"> Önk. rendelet 9. § (3) bekezdése Hatályba lépett:</w:t>
      </w:r>
      <w:r w:rsidR="00AB2231">
        <w:t xml:space="preserve"> 2011. március 20.</w:t>
      </w:r>
    </w:p>
  </w:footnote>
  <w:footnote w:id="49">
    <w:p w:rsidR="006023F6" w:rsidRDefault="006023F6">
      <w:pPr>
        <w:pStyle w:val="Lbjegyzetszveg"/>
      </w:pPr>
      <w:r>
        <w:rPr>
          <w:rStyle w:val="Lbjegyzet-hivatkozs"/>
        </w:rPr>
        <w:footnoteRef/>
      </w:r>
      <w:r>
        <w:t xml:space="preserve"> Módosította: </w:t>
      </w:r>
      <w:r w:rsidR="00D618D7">
        <w:t>5/2011</w:t>
      </w:r>
      <w:r w:rsidR="00D618D7" w:rsidRPr="00897C0F">
        <w:t>. (</w:t>
      </w:r>
      <w:r w:rsidR="00D618D7">
        <w:t>II.18.</w:t>
      </w:r>
      <w:r w:rsidR="00D618D7" w:rsidRPr="00897C0F">
        <w:t>)</w:t>
      </w:r>
      <w:r>
        <w:t xml:space="preserve"> Önk. rendelet 9. § (4) bekezdése. Hatályba lépett:</w:t>
      </w:r>
      <w:r w:rsidR="00AB2231">
        <w:t xml:space="preserve"> 2011. március 20.</w:t>
      </w:r>
    </w:p>
  </w:footnote>
  <w:footnote w:id="50">
    <w:p w:rsidR="006023F6" w:rsidRDefault="006023F6">
      <w:pPr>
        <w:pStyle w:val="Lbjegyzetszveg"/>
      </w:pPr>
      <w:r>
        <w:rPr>
          <w:rStyle w:val="Lbjegyzet-hivatkozs"/>
        </w:rPr>
        <w:footnoteRef/>
      </w:r>
      <w:r>
        <w:t xml:space="preserve"> Hatályon kívül helyezte a </w:t>
      </w:r>
      <w:r w:rsidR="00D618D7">
        <w:t>5/2011</w:t>
      </w:r>
      <w:r w:rsidR="00D618D7" w:rsidRPr="00897C0F">
        <w:t>. (</w:t>
      </w:r>
      <w:r w:rsidR="00D618D7">
        <w:t>II.18.</w:t>
      </w:r>
      <w:r w:rsidR="00D618D7" w:rsidRPr="00897C0F">
        <w:t>)</w:t>
      </w:r>
      <w:r>
        <w:t xml:space="preserve"> Önk. rendelet 16. § e) pontja 2011. </w:t>
      </w:r>
      <w:r w:rsidR="00AB2231">
        <w:t>március 20</w:t>
      </w:r>
      <w:r>
        <w:t>-t</w:t>
      </w:r>
      <w:r w:rsidR="00AB2231">
        <w:t>ó</w:t>
      </w:r>
      <w:r>
        <w:t>l.</w:t>
      </w:r>
    </w:p>
  </w:footnote>
  <w:footnote w:id="51">
    <w:p w:rsidR="006023F6" w:rsidRDefault="006023F6">
      <w:pPr>
        <w:pStyle w:val="Lbjegyzetszveg"/>
      </w:pPr>
      <w:r>
        <w:rPr>
          <w:rStyle w:val="Lbjegyzet-hivatkozs"/>
        </w:rPr>
        <w:footnoteRef/>
      </w:r>
      <w:r>
        <w:t xml:space="preserve"> Hatályon kívül helyezte a </w:t>
      </w:r>
      <w:r w:rsidR="00D618D7">
        <w:t>5/2011</w:t>
      </w:r>
      <w:r w:rsidR="00D618D7" w:rsidRPr="00897C0F">
        <w:t>. (</w:t>
      </w:r>
      <w:r w:rsidR="00D618D7">
        <w:t>II.18.</w:t>
      </w:r>
      <w:r w:rsidR="00D618D7" w:rsidRPr="00897C0F">
        <w:t>)</w:t>
      </w:r>
      <w:r>
        <w:t xml:space="preserve"> Önk. rendelet 16. § e) pontja 2011. </w:t>
      </w:r>
      <w:r w:rsidR="00AB2231">
        <w:t>március 20</w:t>
      </w:r>
      <w:r>
        <w:t>-t</w:t>
      </w:r>
      <w:r w:rsidR="00AB2231">
        <w:t>ó</w:t>
      </w:r>
      <w:r>
        <w:t>l.</w:t>
      </w:r>
    </w:p>
  </w:footnote>
  <w:footnote w:id="52">
    <w:p w:rsidR="006023F6" w:rsidRDefault="006023F6">
      <w:pPr>
        <w:pStyle w:val="Lbjegyzetszveg"/>
      </w:pPr>
      <w:r>
        <w:rPr>
          <w:rStyle w:val="Lbjegyzet-hivatkozs"/>
        </w:rPr>
        <w:footnoteRef/>
      </w:r>
      <w:r>
        <w:t xml:space="preserve"> Módosította: </w:t>
      </w:r>
      <w:r w:rsidR="00D618D7">
        <w:t>5/2011</w:t>
      </w:r>
      <w:r w:rsidR="00D618D7" w:rsidRPr="00897C0F">
        <w:t>. (</w:t>
      </w:r>
      <w:r w:rsidR="00D618D7">
        <w:t>II.18.</w:t>
      </w:r>
      <w:r w:rsidR="00D618D7" w:rsidRPr="00897C0F">
        <w:t>)</w:t>
      </w:r>
      <w:r>
        <w:t xml:space="preserve"> Önk. rendelet 9. § (5) bekezdése. Hatályba lépett:</w:t>
      </w:r>
      <w:r w:rsidR="00AB2231">
        <w:t xml:space="preserve"> 2011. március 20.</w:t>
      </w:r>
    </w:p>
  </w:footnote>
  <w:footnote w:id="53">
    <w:p w:rsidR="006023F6" w:rsidRDefault="006023F6">
      <w:pPr>
        <w:pStyle w:val="Lbjegyzetszveg"/>
      </w:pPr>
      <w:r>
        <w:rPr>
          <w:rStyle w:val="Lbjegyzet-hivatkozs"/>
        </w:rPr>
        <w:footnoteRef/>
      </w:r>
      <w:r>
        <w:t xml:space="preserve"> Hatályon kívül helyezte a </w:t>
      </w:r>
      <w:r w:rsidR="00D618D7">
        <w:t>5/2011</w:t>
      </w:r>
      <w:r w:rsidR="00D618D7" w:rsidRPr="00897C0F">
        <w:t>. (</w:t>
      </w:r>
      <w:r w:rsidR="00D618D7">
        <w:t>II.18.</w:t>
      </w:r>
      <w:r w:rsidR="00D618D7" w:rsidRPr="00897C0F">
        <w:t>)</w:t>
      </w:r>
      <w:r>
        <w:t xml:space="preserve"> Önk. rendelet 16. § f) pontja 2011. </w:t>
      </w:r>
      <w:r w:rsidR="00AB2231">
        <w:t>március 20</w:t>
      </w:r>
      <w:r>
        <w:t>-t</w:t>
      </w:r>
      <w:r w:rsidR="00AB2231">
        <w:t>ó</w:t>
      </w:r>
      <w:r>
        <w:t>l.</w:t>
      </w:r>
    </w:p>
  </w:footnote>
  <w:footnote w:id="54">
    <w:p w:rsidR="006023F6" w:rsidRDefault="006023F6">
      <w:pPr>
        <w:pStyle w:val="Lbjegyzetszveg"/>
      </w:pPr>
      <w:r>
        <w:rPr>
          <w:rStyle w:val="Lbjegyzet-hivatkozs"/>
        </w:rPr>
        <w:footnoteRef/>
      </w:r>
      <w:r>
        <w:t xml:space="preserve"> Módosította:  </w:t>
      </w:r>
      <w:r w:rsidR="00D618D7">
        <w:t>5/2011</w:t>
      </w:r>
      <w:r w:rsidR="00D618D7" w:rsidRPr="00897C0F">
        <w:t>. (</w:t>
      </w:r>
      <w:r w:rsidR="00D618D7">
        <w:t>II.18.</w:t>
      </w:r>
      <w:r w:rsidR="00D618D7" w:rsidRPr="00897C0F">
        <w:t>)</w:t>
      </w:r>
      <w:r>
        <w:t xml:space="preserve"> Önk. rendelet 10. §-a. Hatályba lépett:</w:t>
      </w:r>
      <w:r w:rsidR="00AB2231">
        <w:t xml:space="preserve"> 2011. március 20.</w:t>
      </w:r>
    </w:p>
  </w:footnote>
  <w:footnote w:id="55">
    <w:p w:rsidR="006023F6" w:rsidRDefault="006023F6">
      <w:pPr>
        <w:pStyle w:val="Lbjegyzetszveg"/>
      </w:pPr>
      <w:r>
        <w:rPr>
          <w:rStyle w:val="Lbjegyzet-hivatkozs"/>
        </w:rPr>
        <w:footnoteRef/>
      </w:r>
      <w:r>
        <w:t xml:space="preserve"> Módosította: </w:t>
      </w:r>
      <w:r w:rsidR="00D618D7">
        <w:t>5/2011</w:t>
      </w:r>
      <w:r w:rsidR="00D618D7" w:rsidRPr="00897C0F">
        <w:t>. (</w:t>
      </w:r>
      <w:r w:rsidR="00D618D7">
        <w:t>II.18.</w:t>
      </w:r>
      <w:r w:rsidR="00D618D7" w:rsidRPr="00897C0F">
        <w:t>)</w:t>
      </w:r>
      <w:r>
        <w:t xml:space="preserve"> Önk. rendelet 11. §-a. Hatályba lépett:</w:t>
      </w:r>
      <w:r w:rsidR="00AB2231">
        <w:t xml:space="preserve"> 2011. március 20.</w:t>
      </w:r>
    </w:p>
  </w:footnote>
  <w:footnote w:id="56">
    <w:p w:rsidR="006023F6" w:rsidRDefault="006023F6">
      <w:pPr>
        <w:pStyle w:val="Lbjegyzetszveg"/>
      </w:pPr>
      <w:r>
        <w:rPr>
          <w:rStyle w:val="Lbjegyzet-hivatkozs"/>
        </w:rPr>
        <w:footnoteRef/>
      </w:r>
      <w:r>
        <w:t xml:space="preserve"> Hatályon kívül helyezte a </w:t>
      </w:r>
      <w:r w:rsidR="00D618D7">
        <w:t>5/2011</w:t>
      </w:r>
      <w:r w:rsidR="00D618D7" w:rsidRPr="00897C0F">
        <w:t>. (</w:t>
      </w:r>
      <w:r w:rsidR="00D618D7">
        <w:t>II.18.</w:t>
      </w:r>
      <w:r w:rsidR="00D618D7" w:rsidRPr="00897C0F">
        <w:t>)</w:t>
      </w:r>
      <w:r>
        <w:t xml:space="preserve"> Önk. rendelet 16. § g) pontja 2011.</w:t>
      </w:r>
      <w:r w:rsidR="00AB2231">
        <w:t>március 20</w:t>
      </w:r>
      <w:r>
        <w:t>-t</w:t>
      </w:r>
      <w:r w:rsidR="00AB2231">
        <w:t>ó</w:t>
      </w:r>
      <w:r>
        <w:t>l.</w:t>
      </w:r>
    </w:p>
  </w:footnote>
  <w:footnote w:id="57">
    <w:p w:rsidR="006023F6" w:rsidRDefault="006023F6">
      <w:pPr>
        <w:pStyle w:val="Lbjegyzetszveg"/>
      </w:pPr>
      <w:r>
        <w:rPr>
          <w:rStyle w:val="Lbjegyzet-hivatkozs"/>
        </w:rPr>
        <w:footnoteRef/>
      </w:r>
      <w:r>
        <w:t xml:space="preserve"> Hatályon kívül helyezte a </w:t>
      </w:r>
      <w:r w:rsidR="00D618D7">
        <w:t>5/2011</w:t>
      </w:r>
      <w:r w:rsidR="00D618D7" w:rsidRPr="00897C0F">
        <w:t>. (</w:t>
      </w:r>
      <w:r w:rsidR="00D618D7">
        <w:t>II.18.</w:t>
      </w:r>
      <w:r w:rsidR="00D618D7" w:rsidRPr="00897C0F">
        <w:t>)</w:t>
      </w:r>
      <w:r>
        <w:t xml:space="preserve"> Önk. rendelet 16. § g) pontja 2011. </w:t>
      </w:r>
      <w:r w:rsidR="00AB2231">
        <w:t>március 20</w:t>
      </w:r>
      <w:r>
        <w:t>-t</w:t>
      </w:r>
      <w:r w:rsidR="00AB2231">
        <w:t>ó</w:t>
      </w:r>
      <w:r>
        <w:t>l.</w:t>
      </w:r>
    </w:p>
  </w:footnote>
  <w:footnote w:id="58">
    <w:p w:rsidR="006023F6" w:rsidRDefault="006023F6">
      <w:pPr>
        <w:pStyle w:val="Lbjegyzetszveg"/>
      </w:pPr>
      <w:r>
        <w:rPr>
          <w:rStyle w:val="Lbjegyzet-hivatkozs"/>
        </w:rPr>
        <w:footnoteRef/>
      </w:r>
      <w:r>
        <w:t xml:space="preserve"> Módosította: </w:t>
      </w:r>
      <w:r w:rsidR="00D618D7">
        <w:t>5/2011</w:t>
      </w:r>
      <w:r w:rsidR="00D618D7" w:rsidRPr="00897C0F">
        <w:t>. (</w:t>
      </w:r>
      <w:r w:rsidR="00D618D7">
        <w:t>II.18.</w:t>
      </w:r>
      <w:r w:rsidR="00D618D7" w:rsidRPr="00897C0F">
        <w:t>)</w:t>
      </w:r>
      <w:r>
        <w:t xml:space="preserve"> Önk. rendelet 16. §. (h) pontja. Hatályba lépett:</w:t>
      </w:r>
      <w:r w:rsidR="00AB2231">
        <w:t xml:space="preserve"> 2011. március 20.</w:t>
      </w:r>
    </w:p>
  </w:footnote>
  <w:footnote w:id="59">
    <w:p w:rsidR="006023F6" w:rsidRDefault="006023F6">
      <w:pPr>
        <w:pStyle w:val="Lbjegyzetszveg"/>
      </w:pPr>
      <w:r>
        <w:rPr>
          <w:rStyle w:val="Lbjegyzet-hivatkozs"/>
        </w:rPr>
        <w:footnoteRef/>
      </w:r>
      <w:r>
        <w:t xml:space="preserve"> Módosította: </w:t>
      </w:r>
      <w:r w:rsidR="00D618D7">
        <w:t>5/2011</w:t>
      </w:r>
      <w:r w:rsidR="00D618D7" w:rsidRPr="00897C0F">
        <w:t>. (</w:t>
      </w:r>
      <w:r w:rsidR="00D618D7">
        <w:t>II.18.</w:t>
      </w:r>
      <w:r w:rsidR="00D618D7" w:rsidRPr="00897C0F">
        <w:t>)</w:t>
      </w:r>
      <w:r>
        <w:t xml:space="preserve"> Önk. rendelet 12. §-a. Hatályba lépett:</w:t>
      </w:r>
      <w:r w:rsidR="00AB2231">
        <w:t xml:space="preserve"> 2011. március 20.</w:t>
      </w:r>
    </w:p>
  </w:footnote>
  <w:footnote w:id="60">
    <w:p w:rsidR="006023F6" w:rsidRDefault="006023F6">
      <w:pPr>
        <w:pStyle w:val="Lbjegyzetszveg"/>
      </w:pPr>
      <w:r>
        <w:rPr>
          <w:rStyle w:val="Lbjegyzet-hivatkozs"/>
        </w:rPr>
        <w:footnoteRef/>
      </w:r>
      <w:r>
        <w:t xml:space="preserve"> Módosította: </w:t>
      </w:r>
      <w:r w:rsidR="00D618D7">
        <w:t>5/2011</w:t>
      </w:r>
      <w:r w:rsidR="00D618D7" w:rsidRPr="00897C0F">
        <w:t>. (</w:t>
      </w:r>
      <w:r w:rsidR="00D618D7">
        <w:t>II.18.</w:t>
      </w:r>
      <w:r w:rsidR="00D618D7" w:rsidRPr="00897C0F">
        <w:t>)</w:t>
      </w:r>
      <w:r>
        <w:t xml:space="preserve"> Önk. rendelet 13. § (1) beke</w:t>
      </w:r>
      <w:r w:rsidR="00B30388">
        <w:t>zdé</w:t>
      </w:r>
      <w:r>
        <w:t>s</w:t>
      </w:r>
      <w:r w:rsidR="00B30388">
        <w:t>e</w:t>
      </w:r>
      <w:r>
        <w:t>. Hatályba lépett:</w:t>
      </w:r>
      <w:r w:rsidR="00AB2231">
        <w:t xml:space="preserve"> 2011. március 20.</w:t>
      </w:r>
    </w:p>
  </w:footnote>
  <w:footnote w:id="61">
    <w:p w:rsidR="00B30388" w:rsidRDefault="00B30388">
      <w:pPr>
        <w:pStyle w:val="Lbjegyzetszveg"/>
      </w:pPr>
      <w:r>
        <w:rPr>
          <w:rStyle w:val="Lbjegyzet-hivatkozs"/>
        </w:rPr>
        <w:footnoteRef/>
      </w:r>
      <w:r>
        <w:t xml:space="preserve"> Hatályon kívül helyezte: 1/2018. (II. 05.) Önk. rendelet 34. § (3) bekezdés b) pontja 2018. február 15-től.</w:t>
      </w:r>
    </w:p>
  </w:footnote>
  <w:footnote w:id="62">
    <w:p w:rsidR="00B30388" w:rsidRDefault="00B30388">
      <w:pPr>
        <w:pStyle w:val="Lbjegyzetszveg"/>
      </w:pPr>
      <w:r>
        <w:rPr>
          <w:rStyle w:val="Lbjegyzet-hivatkozs"/>
        </w:rPr>
        <w:footnoteRef/>
      </w:r>
      <w:r>
        <w:t xml:space="preserve"> Hatályon kívül helyezte: 1/2018. (II. 05.) Önk. rendelet 34. § (3) bekezdés b) pontja 2018. február 15-től.</w:t>
      </w:r>
    </w:p>
  </w:footnote>
  <w:footnote w:id="63">
    <w:p w:rsidR="006023F6" w:rsidRDefault="006023F6">
      <w:pPr>
        <w:pStyle w:val="Lbjegyzetszveg"/>
      </w:pPr>
      <w:r>
        <w:rPr>
          <w:rStyle w:val="Lbjegyzet-hivatkozs"/>
        </w:rPr>
        <w:footnoteRef/>
      </w:r>
      <w:r>
        <w:t xml:space="preserve"> Módosította: </w:t>
      </w:r>
      <w:r w:rsidR="00D618D7">
        <w:t>5/2011</w:t>
      </w:r>
      <w:r w:rsidR="00D618D7" w:rsidRPr="00897C0F">
        <w:t>. (</w:t>
      </w:r>
      <w:r w:rsidR="00D618D7">
        <w:t>II.18.</w:t>
      </w:r>
      <w:r w:rsidR="00D618D7" w:rsidRPr="00897C0F">
        <w:t>)</w:t>
      </w:r>
      <w:r>
        <w:t xml:space="preserve"> Önk. rendelet 13. § (2) bekezdése. Hatályba lépett:</w:t>
      </w:r>
      <w:r w:rsidR="00AB2231">
        <w:t xml:space="preserve"> 2011. március 20.</w:t>
      </w:r>
    </w:p>
  </w:footnote>
  <w:footnote w:id="64">
    <w:p w:rsidR="00B30388" w:rsidRDefault="00B30388">
      <w:pPr>
        <w:pStyle w:val="Lbjegyzetszveg"/>
      </w:pPr>
      <w:r>
        <w:rPr>
          <w:rStyle w:val="Lbjegyzet-hivatkozs"/>
        </w:rPr>
        <w:footnoteRef/>
      </w:r>
      <w:r>
        <w:t xml:space="preserve"> Hatályon kívül helyezte: 1/2018. (II. 05.) Önk. rendelet 34. § (3) bekezdés b) pontja 2018. február 15-től.</w:t>
      </w:r>
    </w:p>
  </w:footnote>
  <w:footnote w:id="65">
    <w:p w:rsidR="00B30388" w:rsidRDefault="00B30388">
      <w:pPr>
        <w:pStyle w:val="Lbjegyzetszveg"/>
      </w:pPr>
      <w:r>
        <w:rPr>
          <w:rStyle w:val="Lbjegyzet-hivatkozs"/>
        </w:rPr>
        <w:footnoteRef/>
      </w:r>
      <w:r>
        <w:t xml:space="preserve"> Hatályon kívül helyezte: 1/2018. (II. 05.) Önk. rendelet 34. § (3) bekezdés b) pontja 2018. február 15-től.</w:t>
      </w:r>
    </w:p>
  </w:footnote>
  <w:footnote w:id="66">
    <w:p w:rsidR="00B30388" w:rsidRDefault="00B30388">
      <w:pPr>
        <w:pStyle w:val="Lbjegyzetszveg"/>
      </w:pPr>
      <w:r>
        <w:rPr>
          <w:rStyle w:val="Lbjegyzet-hivatkozs"/>
        </w:rPr>
        <w:footnoteRef/>
      </w:r>
      <w:r>
        <w:t xml:space="preserve"> Hatályon kívül helyezte: 1/2018. (II. 05.) Önk. rendelet 34. § (3) bekezdés b) pontja 2018. február 15-től.</w:t>
      </w:r>
    </w:p>
  </w:footnote>
  <w:footnote w:id="67">
    <w:p w:rsidR="00B30388" w:rsidRDefault="00B30388">
      <w:pPr>
        <w:pStyle w:val="Lbjegyzetszveg"/>
      </w:pPr>
      <w:r>
        <w:rPr>
          <w:rStyle w:val="Lbjegyzet-hivatkozs"/>
        </w:rPr>
        <w:footnoteRef/>
      </w:r>
      <w:r>
        <w:t xml:space="preserve"> Hatályon kívül helyezte: 1/2018. (II. 05.) Önk. rendelet 34. § (3) bekezdés b) pontja 2018. február 15-től.</w:t>
      </w:r>
    </w:p>
  </w:footnote>
  <w:footnote w:id="68">
    <w:p w:rsidR="00B30388" w:rsidRDefault="00B30388">
      <w:pPr>
        <w:pStyle w:val="Lbjegyzetszveg"/>
      </w:pPr>
      <w:r>
        <w:rPr>
          <w:rStyle w:val="Lbjegyzet-hivatkozs"/>
        </w:rPr>
        <w:footnoteRef/>
      </w:r>
      <w:r>
        <w:t xml:space="preserve"> Hatályon kívül helyezte: 1/2018. (II. 05.) Önk. rendelet 34. § (3) bekezdés b) pontja 2018. február 15-től.</w:t>
      </w:r>
    </w:p>
  </w:footnote>
  <w:footnote w:id="69">
    <w:p w:rsidR="00B30388" w:rsidRDefault="00B30388">
      <w:pPr>
        <w:pStyle w:val="Lbjegyzetszveg"/>
      </w:pPr>
      <w:r>
        <w:rPr>
          <w:rStyle w:val="Lbjegyzet-hivatkozs"/>
        </w:rPr>
        <w:footnoteRef/>
      </w:r>
      <w:r>
        <w:t xml:space="preserve"> Hatályon kívül helyezte: 1/2018. (II. 05.) Önk. rendelet 34. § (3) bekezdés b) pontja 2018. február 15-től.</w:t>
      </w:r>
    </w:p>
  </w:footnote>
  <w:footnote w:id="70">
    <w:p w:rsidR="006023F6" w:rsidRDefault="006023F6">
      <w:pPr>
        <w:pStyle w:val="Lbjegyzetszveg"/>
      </w:pPr>
      <w:r>
        <w:rPr>
          <w:rStyle w:val="Lbjegyzet-hivatkozs"/>
        </w:rPr>
        <w:footnoteRef/>
      </w:r>
      <w:r>
        <w:t xml:space="preserve"> Kiegészítette: </w:t>
      </w:r>
      <w:r w:rsidR="00D618D7">
        <w:t>5/2011</w:t>
      </w:r>
      <w:r w:rsidR="00D618D7" w:rsidRPr="00897C0F">
        <w:t>. (</w:t>
      </w:r>
      <w:r w:rsidR="00D618D7">
        <w:t>II.18.</w:t>
      </w:r>
      <w:r w:rsidR="00D618D7" w:rsidRPr="00897C0F">
        <w:t>)</w:t>
      </w:r>
      <w:r>
        <w:t xml:space="preserve"> Önk. rendelet 13. §. (3) bekezdése. Hatályba lépett:</w:t>
      </w:r>
      <w:r w:rsidR="00AB2231">
        <w:t xml:space="preserve"> 2011. március 20.</w:t>
      </w:r>
    </w:p>
  </w:footnote>
  <w:footnote w:id="71">
    <w:p w:rsidR="006023F6" w:rsidRDefault="006023F6">
      <w:pPr>
        <w:pStyle w:val="Lbjegyzetszveg"/>
      </w:pPr>
      <w:r>
        <w:rPr>
          <w:rStyle w:val="Lbjegyzet-hivatkozs"/>
        </w:rPr>
        <w:footnoteRef/>
      </w:r>
      <w:r>
        <w:t xml:space="preserve"> Módosította: </w:t>
      </w:r>
      <w:r w:rsidR="00D618D7">
        <w:t>5/2011</w:t>
      </w:r>
      <w:r w:rsidR="00D618D7" w:rsidRPr="00897C0F">
        <w:t>. (</w:t>
      </w:r>
      <w:r w:rsidR="00D618D7">
        <w:t>II.18.</w:t>
      </w:r>
      <w:r w:rsidR="00D618D7" w:rsidRPr="00897C0F">
        <w:t>)</w:t>
      </w:r>
      <w:r>
        <w:t xml:space="preserve"> Önk. rendelet 14. § (1) bekezdése. Hatályba lépett:</w:t>
      </w:r>
      <w:r w:rsidR="00AB2231">
        <w:t xml:space="preserve"> 2011. március 20.</w:t>
      </w:r>
    </w:p>
  </w:footnote>
  <w:footnote w:id="72">
    <w:p w:rsidR="006023F6" w:rsidRDefault="006023F6">
      <w:pPr>
        <w:pStyle w:val="Lbjegyzetszveg"/>
      </w:pPr>
      <w:r>
        <w:rPr>
          <w:rStyle w:val="Lbjegyzet-hivatkozs"/>
        </w:rPr>
        <w:footnoteRef/>
      </w:r>
      <w:r>
        <w:t xml:space="preserve"> Hatályon kívül helyezte a </w:t>
      </w:r>
      <w:r w:rsidR="00D618D7">
        <w:t>5/2011</w:t>
      </w:r>
      <w:r w:rsidR="00D618D7" w:rsidRPr="00897C0F">
        <w:t>. (</w:t>
      </w:r>
      <w:r w:rsidR="00D618D7">
        <w:t>II.18.</w:t>
      </w:r>
      <w:r w:rsidR="00D618D7" w:rsidRPr="00897C0F">
        <w:t>)</w:t>
      </w:r>
      <w:r>
        <w:t xml:space="preserve"> Önk. rendelet 16. § i) pontja 2011. </w:t>
      </w:r>
      <w:r w:rsidR="00AB2231">
        <w:t>március 20</w:t>
      </w:r>
      <w:r>
        <w:t>-t</w:t>
      </w:r>
      <w:r w:rsidR="00AB2231">
        <w:t>ó</w:t>
      </w:r>
      <w:r>
        <w:t>l.</w:t>
      </w:r>
    </w:p>
  </w:footnote>
  <w:footnote w:id="73">
    <w:p w:rsidR="006023F6" w:rsidRDefault="006023F6">
      <w:pPr>
        <w:pStyle w:val="Lbjegyzetszveg"/>
      </w:pPr>
      <w:r>
        <w:rPr>
          <w:rStyle w:val="Lbjegyzet-hivatkozs"/>
        </w:rPr>
        <w:footnoteRef/>
      </w:r>
      <w:r>
        <w:t xml:space="preserve"> Hatályon kívül helyezte a </w:t>
      </w:r>
      <w:r w:rsidR="00D618D7">
        <w:t>5/2011</w:t>
      </w:r>
      <w:r w:rsidR="00D618D7" w:rsidRPr="00897C0F">
        <w:t>. (</w:t>
      </w:r>
      <w:r w:rsidR="00D618D7">
        <w:t>II.18.</w:t>
      </w:r>
      <w:r w:rsidR="00D618D7" w:rsidRPr="00897C0F">
        <w:t>)</w:t>
      </w:r>
      <w:r>
        <w:t xml:space="preserve"> Önk. rendelet 16. § i) pontja 2011. </w:t>
      </w:r>
      <w:r w:rsidR="00AB2231">
        <w:t>március 20</w:t>
      </w:r>
      <w:r>
        <w:t>-t</w:t>
      </w:r>
      <w:r w:rsidR="00AB2231">
        <w:t>ó</w:t>
      </w:r>
      <w:r>
        <w:t>l.</w:t>
      </w:r>
    </w:p>
  </w:footnote>
  <w:footnote w:id="74">
    <w:p w:rsidR="006023F6" w:rsidRDefault="006023F6">
      <w:pPr>
        <w:pStyle w:val="Lbjegyzetszveg"/>
      </w:pPr>
      <w:r>
        <w:rPr>
          <w:rStyle w:val="Lbjegyzet-hivatkozs"/>
        </w:rPr>
        <w:footnoteRef/>
      </w:r>
      <w:r>
        <w:t xml:space="preserve"> Hatályon kívül helyezte a </w:t>
      </w:r>
      <w:r w:rsidR="00D618D7">
        <w:t>5/2011</w:t>
      </w:r>
      <w:r w:rsidR="00D618D7" w:rsidRPr="00897C0F">
        <w:t>. (</w:t>
      </w:r>
      <w:r w:rsidR="00D618D7">
        <w:t>II.18.</w:t>
      </w:r>
      <w:r w:rsidR="00D618D7" w:rsidRPr="00897C0F">
        <w:t>)</w:t>
      </w:r>
      <w:r>
        <w:t xml:space="preserve"> Önk. rendelet 16. § i) pontja 2011. </w:t>
      </w:r>
      <w:r w:rsidR="00AB2231">
        <w:t>március 20</w:t>
      </w:r>
      <w:r>
        <w:t>-t</w:t>
      </w:r>
      <w:r w:rsidR="00AB2231">
        <w:t>ó</w:t>
      </w:r>
      <w:r>
        <w:t>l.</w:t>
      </w:r>
    </w:p>
  </w:footnote>
  <w:footnote w:id="75">
    <w:p w:rsidR="006023F6" w:rsidRDefault="006023F6">
      <w:pPr>
        <w:pStyle w:val="Lbjegyzetszveg"/>
      </w:pPr>
      <w:r>
        <w:rPr>
          <w:rStyle w:val="Lbjegyzet-hivatkozs"/>
        </w:rPr>
        <w:footnoteRef/>
      </w:r>
      <w:r>
        <w:t xml:space="preserve"> Hatályon kívül helyezte a </w:t>
      </w:r>
      <w:r w:rsidR="00D618D7">
        <w:t>5/2011</w:t>
      </w:r>
      <w:r w:rsidR="00D618D7" w:rsidRPr="00897C0F">
        <w:t>. (</w:t>
      </w:r>
      <w:r w:rsidR="00D618D7">
        <w:t>II.18.</w:t>
      </w:r>
      <w:r w:rsidR="00D618D7" w:rsidRPr="00897C0F">
        <w:t>)</w:t>
      </w:r>
      <w:r>
        <w:t xml:space="preserve"> Önk. rendelet 16. § i) pontja 2011. </w:t>
      </w:r>
      <w:r w:rsidR="00AB2231">
        <w:t>március 20</w:t>
      </w:r>
      <w:r>
        <w:t>-t</w:t>
      </w:r>
      <w:r w:rsidR="00AB2231">
        <w:t>ó</w:t>
      </w:r>
      <w:r>
        <w:t>l.</w:t>
      </w:r>
    </w:p>
  </w:footnote>
  <w:footnote w:id="76">
    <w:p w:rsidR="006023F6" w:rsidRDefault="006023F6">
      <w:pPr>
        <w:pStyle w:val="Lbjegyzetszveg"/>
      </w:pPr>
      <w:r>
        <w:rPr>
          <w:rStyle w:val="Lbjegyzet-hivatkozs"/>
        </w:rPr>
        <w:footnoteRef/>
      </w:r>
      <w:r>
        <w:t xml:space="preserve"> Hatályon kívül helyezte a </w:t>
      </w:r>
      <w:r w:rsidR="00D618D7">
        <w:t>5/2011</w:t>
      </w:r>
      <w:r w:rsidR="00D618D7" w:rsidRPr="00897C0F">
        <w:t>. (</w:t>
      </w:r>
      <w:r w:rsidR="00D618D7">
        <w:t>II.18.</w:t>
      </w:r>
      <w:r w:rsidR="00D618D7" w:rsidRPr="00897C0F">
        <w:t>)</w:t>
      </w:r>
      <w:r>
        <w:t xml:space="preserve"> Önk. rendelet 16. § i) pontja 2011. </w:t>
      </w:r>
      <w:r w:rsidR="00A465EB">
        <w:t>március 20</w:t>
      </w:r>
      <w:r>
        <w:t>-t</w:t>
      </w:r>
      <w:r w:rsidR="00A465EB">
        <w:t>ó</w:t>
      </w:r>
      <w:r>
        <w:t>l.</w:t>
      </w:r>
    </w:p>
  </w:footnote>
  <w:footnote w:id="77">
    <w:p w:rsidR="001E1930" w:rsidRDefault="001E1930">
      <w:pPr>
        <w:pStyle w:val="Lbjegyzetszveg"/>
      </w:pPr>
      <w:r>
        <w:rPr>
          <w:rStyle w:val="Lbjegyzet-hivatkozs"/>
        </w:rPr>
        <w:footnoteRef/>
      </w:r>
      <w:r>
        <w:t xml:space="preserve"> Módosította: </w:t>
      </w:r>
      <w:r w:rsidR="00D618D7">
        <w:t>5/2011</w:t>
      </w:r>
      <w:r w:rsidR="00D618D7" w:rsidRPr="00897C0F">
        <w:t>. (</w:t>
      </w:r>
      <w:r w:rsidR="00D618D7">
        <w:t>II.18.</w:t>
      </w:r>
      <w:r w:rsidR="00D618D7" w:rsidRPr="00897C0F">
        <w:t>)</w:t>
      </w:r>
      <w:r>
        <w:t xml:space="preserve"> Önk. rendelet 14. § (2) bekezdése. Hatályba lépett:</w:t>
      </w:r>
      <w:r w:rsidR="00AB2231">
        <w:t xml:space="preserve"> 2011. március 20.</w:t>
      </w:r>
    </w:p>
  </w:footnote>
  <w:footnote w:id="78">
    <w:p w:rsidR="001E1930" w:rsidRDefault="001E1930">
      <w:pPr>
        <w:pStyle w:val="Lbjegyzetszveg"/>
      </w:pPr>
      <w:r>
        <w:rPr>
          <w:rStyle w:val="Lbjegyzet-hivatkozs"/>
        </w:rPr>
        <w:footnoteRef/>
      </w:r>
      <w:r>
        <w:t xml:space="preserve"> Módosította: </w:t>
      </w:r>
      <w:r w:rsidR="00D618D7">
        <w:t>5/2011</w:t>
      </w:r>
      <w:r w:rsidR="00D618D7" w:rsidRPr="00897C0F">
        <w:t>. (</w:t>
      </w:r>
      <w:r w:rsidR="00D618D7">
        <w:t>II.18.</w:t>
      </w:r>
      <w:r w:rsidR="00D618D7" w:rsidRPr="00897C0F">
        <w:t>)</w:t>
      </w:r>
      <w:r>
        <w:t xml:space="preserve"> Önk. rendelet 14. § (3) bekezdése. Hatályba lépett:</w:t>
      </w:r>
      <w:r w:rsidR="00A465EB">
        <w:t xml:space="preserve"> 2011. március 20.</w:t>
      </w:r>
    </w:p>
  </w:footnote>
  <w:footnote w:id="79">
    <w:p w:rsidR="001E1930" w:rsidRDefault="001E1930">
      <w:pPr>
        <w:pStyle w:val="Lbjegyzetszveg"/>
      </w:pPr>
      <w:r>
        <w:rPr>
          <w:rStyle w:val="Lbjegyzet-hivatkozs"/>
        </w:rPr>
        <w:footnoteRef/>
      </w:r>
      <w:r>
        <w:t xml:space="preserve"> Hatályon kívül helyezte a </w:t>
      </w:r>
      <w:r w:rsidR="00D618D7">
        <w:t>5/2011</w:t>
      </w:r>
      <w:r w:rsidR="00D618D7" w:rsidRPr="00897C0F">
        <w:t>. (</w:t>
      </w:r>
      <w:r w:rsidR="00D618D7">
        <w:t>II.18.</w:t>
      </w:r>
      <w:r w:rsidR="00D618D7" w:rsidRPr="00897C0F">
        <w:t>)</w:t>
      </w:r>
      <w:r>
        <w:t xml:space="preserve"> Önk. rendelet 16. § i) pontja 2011.</w:t>
      </w:r>
      <w:r w:rsidR="00A465EB">
        <w:t>március 20</w:t>
      </w:r>
      <w:r>
        <w:t>-</w:t>
      </w:r>
      <w:r w:rsidR="00A465EB">
        <w:t>tó</w:t>
      </w:r>
      <w:r>
        <w:t>l.</w:t>
      </w:r>
    </w:p>
  </w:footnote>
  <w:footnote w:id="80">
    <w:p w:rsidR="001E1930" w:rsidRDefault="001E1930">
      <w:pPr>
        <w:pStyle w:val="Lbjegyzetszveg"/>
      </w:pPr>
      <w:r>
        <w:rPr>
          <w:rStyle w:val="Lbjegyzet-hivatkozs"/>
        </w:rPr>
        <w:footnoteRef/>
      </w:r>
      <w:r>
        <w:t xml:space="preserve"> Módosította: </w:t>
      </w:r>
      <w:r w:rsidR="00D618D7">
        <w:t>5/2011</w:t>
      </w:r>
      <w:r w:rsidR="00D618D7" w:rsidRPr="00897C0F">
        <w:t>. (</w:t>
      </w:r>
      <w:r w:rsidR="00D618D7">
        <w:t>II.18.</w:t>
      </w:r>
      <w:r w:rsidR="00D618D7" w:rsidRPr="00897C0F">
        <w:t>)</w:t>
      </w:r>
      <w:r>
        <w:t xml:space="preserve"> Önk. rendelet 14. § (4) bekezdése. Hatályba lépett:</w:t>
      </w:r>
      <w:r w:rsidR="00A465EB">
        <w:t xml:space="preserve"> 2011. március 20.</w:t>
      </w:r>
    </w:p>
  </w:footnote>
  <w:footnote w:id="81">
    <w:p w:rsidR="001E1930" w:rsidRDefault="001E1930">
      <w:pPr>
        <w:pStyle w:val="Lbjegyzetszveg"/>
      </w:pPr>
      <w:r>
        <w:rPr>
          <w:rStyle w:val="Lbjegyzet-hivatkozs"/>
        </w:rPr>
        <w:footnoteRef/>
      </w:r>
      <w:r>
        <w:t xml:space="preserve"> </w:t>
      </w:r>
      <w:r w:rsidR="00E66A98">
        <w:t xml:space="preserve">Módosította: </w:t>
      </w:r>
      <w:r w:rsidR="00D618D7">
        <w:t>5/2011</w:t>
      </w:r>
      <w:r w:rsidR="00D618D7" w:rsidRPr="00897C0F">
        <w:t>. (</w:t>
      </w:r>
      <w:r w:rsidR="00D618D7">
        <w:t>II.18.</w:t>
      </w:r>
      <w:r w:rsidR="00D618D7" w:rsidRPr="00897C0F">
        <w:t>)</w:t>
      </w:r>
      <w:r w:rsidR="00E66A98">
        <w:t xml:space="preserve"> Önk. rendelet 16. § (i) pontja. Hatályba lépett:</w:t>
      </w:r>
      <w:r w:rsidR="00A465EB">
        <w:t xml:space="preserve"> 2011. március 20.</w:t>
      </w:r>
    </w:p>
  </w:footnote>
  <w:footnote w:id="82">
    <w:p w:rsidR="001E1930" w:rsidRDefault="001E1930">
      <w:pPr>
        <w:pStyle w:val="Lbjegyzetszveg"/>
      </w:pPr>
      <w:r>
        <w:rPr>
          <w:rStyle w:val="Lbjegyzet-hivatkozs"/>
        </w:rPr>
        <w:footnoteRef/>
      </w:r>
      <w:r>
        <w:t xml:space="preserve"> Módosította: </w:t>
      </w:r>
      <w:r w:rsidR="00D618D7">
        <w:t>5/2011</w:t>
      </w:r>
      <w:r w:rsidR="00D618D7" w:rsidRPr="00897C0F">
        <w:t>. (</w:t>
      </w:r>
      <w:r w:rsidR="00D618D7">
        <w:t>II.18.</w:t>
      </w:r>
      <w:r w:rsidR="00D618D7" w:rsidRPr="00897C0F">
        <w:t>)</w:t>
      </w:r>
      <w:r>
        <w:t xml:space="preserve"> Önk. rendelet 14. § (5) bekezdése. Hatályba lépett:</w:t>
      </w:r>
      <w:r w:rsidR="00A465EB">
        <w:t xml:space="preserve"> 2011. március 20.</w:t>
      </w:r>
    </w:p>
  </w:footnote>
  <w:footnote w:id="83">
    <w:p w:rsidR="001E1930" w:rsidRDefault="001E1930">
      <w:pPr>
        <w:pStyle w:val="Lbjegyzetszveg"/>
      </w:pPr>
      <w:r>
        <w:rPr>
          <w:rStyle w:val="Lbjegyzet-hivatkozs"/>
        </w:rPr>
        <w:footnoteRef/>
      </w:r>
      <w:r>
        <w:t xml:space="preserve"> Módosította: </w:t>
      </w:r>
      <w:r w:rsidR="00D618D7">
        <w:t>5/2011</w:t>
      </w:r>
      <w:r w:rsidR="00D618D7" w:rsidRPr="00897C0F">
        <w:t>. (</w:t>
      </w:r>
      <w:r w:rsidR="00D618D7">
        <w:t>II.18.</w:t>
      </w:r>
      <w:r w:rsidR="00D618D7" w:rsidRPr="00897C0F">
        <w:t>)</w:t>
      </w:r>
      <w:r>
        <w:t xml:space="preserve"> Önk. rendelet 14. § (6) bekezdése. Hatályba lépett:</w:t>
      </w:r>
      <w:r w:rsidR="00A465EB">
        <w:t xml:space="preserve"> 2011. március 20.</w:t>
      </w:r>
    </w:p>
  </w:footnote>
  <w:footnote w:id="84">
    <w:p w:rsidR="00E66A98" w:rsidRDefault="00E66A98">
      <w:pPr>
        <w:pStyle w:val="Lbjegyzetszveg"/>
      </w:pPr>
      <w:r>
        <w:rPr>
          <w:rStyle w:val="Lbjegyzet-hivatkozs"/>
        </w:rPr>
        <w:footnoteRef/>
      </w:r>
      <w:r>
        <w:t xml:space="preserve"> Hatályon kívül helyezte a</w:t>
      </w:r>
      <w:r w:rsidR="005C67A9">
        <w:t>z</w:t>
      </w:r>
      <w:r>
        <w:t xml:space="preserve"> </w:t>
      </w:r>
      <w:r w:rsidR="00D618D7">
        <w:t>5/2011</w:t>
      </w:r>
      <w:r w:rsidR="00D618D7" w:rsidRPr="00897C0F">
        <w:t>. (</w:t>
      </w:r>
      <w:r w:rsidR="00D618D7">
        <w:t>II.18.</w:t>
      </w:r>
      <w:r w:rsidR="00D618D7" w:rsidRPr="00897C0F">
        <w:t>)</w:t>
      </w:r>
      <w:r>
        <w:t xml:space="preserve"> Önk. rendelet 16. § i) pontja 2011.</w:t>
      </w:r>
      <w:r w:rsidR="00A465EB">
        <w:t xml:space="preserve"> március 20</w:t>
      </w:r>
      <w:r>
        <w:t>-t</w:t>
      </w:r>
      <w:r w:rsidR="00A465EB">
        <w:t>ó</w:t>
      </w:r>
      <w:r>
        <w:t>l.</w:t>
      </w:r>
    </w:p>
  </w:footnote>
  <w:footnote w:id="85">
    <w:p w:rsidR="001E1930" w:rsidRDefault="001E1930">
      <w:pPr>
        <w:pStyle w:val="Lbjegyzetszveg"/>
      </w:pPr>
      <w:r>
        <w:rPr>
          <w:rStyle w:val="Lbjegyzet-hivatkozs"/>
        </w:rPr>
        <w:footnoteRef/>
      </w:r>
      <w:r>
        <w:t xml:space="preserve"> Módosította: </w:t>
      </w:r>
      <w:r w:rsidR="00D618D7">
        <w:t>5/2011</w:t>
      </w:r>
      <w:r w:rsidR="00D618D7" w:rsidRPr="00897C0F">
        <w:t>. (</w:t>
      </w:r>
      <w:r w:rsidR="00D618D7">
        <w:t>II.18.</w:t>
      </w:r>
      <w:r w:rsidR="00D618D7" w:rsidRPr="00897C0F">
        <w:t>)</w:t>
      </w:r>
      <w:r>
        <w:t xml:space="preserve"> Önk. rendelet 14. § (7) bekezdése. Hatályba lépett:</w:t>
      </w:r>
      <w:r w:rsidR="00A465EB">
        <w:t xml:space="preserve"> 2011. március 20.</w:t>
      </w:r>
    </w:p>
  </w:footnote>
  <w:footnote w:id="86">
    <w:p w:rsidR="00E66A98" w:rsidRDefault="00E66A98">
      <w:pPr>
        <w:pStyle w:val="Lbjegyzetszveg"/>
      </w:pPr>
      <w:r>
        <w:rPr>
          <w:rStyle w:val="Lbjegyzet-hivatkozs"/>
        </w:rPr>
        <w:footnoteRef/>
      </w:r>
      <w:r>
        <w:t xml:space="preserve"> Módosította: </w:t>
      </w:r>
      <w:r w:rsidR="00D618D7">
        <w:t>5/2011</w:t>
      </w:r>
      <w:r w:rsidR="00D618D7" w:rsidRPr="00897C0F">
        <w:t>. (</w:t>
      </w:r>
      <w:r w:rsidR="00D618D7">
        <w:t>II.18.</w:t>
      </w:r>
      <w:r w:rsidR="00D618D7" w:rsidRPr="00897C0F">
        <w:t>)</w:t>
      </w:r>
      <w:r w:rsidR="00D618D7">
        <w:t xml:space="preserve"> </w:t>
      </w:r>
      <w:r>
        <w:t>Önk. rendelet 16. § (i) pontja. Hatályba lépett:</w:t>
      </w:r>
      <w:r w:rsidR="00A465EB">
        <w:t xml:space="preserve"> 2011. március 20.</w:t>
      </w:r>
    </w:p>
  </w:footnote>
  <w:footnote w:id="87">
    <w:p w:rsidR="001E1930" w:rsidRDefault="001E1930">
      <w:pPr>
        <w:pStyle w:val="Lbjegyzetszveg"/>
      </w:pPr>
      <w:r>
        <w:rPr>
          <w:rStyle w:val="Lbjegyzet-hivatkozs"/>
        </w:rPr>
        <w:footnoteRef/>
      </w:r>
      <w:r>
        <w:t xml:space="preserve"> Módosította: </w:t>
      </w:r>
      <w:r w:rsidR="00AB2231">
        <w:t>5/2011</w:t>
      </w:r>
      <w:r w:rsidR="00AB2231" w:rsidRPr="00897C0F">
        <w:t>. (</w:t>
      </w:r>
      <w:r w:rsidR="00AB2231">
        <w:t>II.18.</w:t>
      </w:r>
      <w:r w:rsidR="00AB2231" w:rsidRPr="00897C0F">
        <w:t>)</w:t>
      </w:r>
      <w:r>
        <w:t xml:space="preserve"> Önk. rendelet 14. § (8) bekezdése. Hatályba lépett:</w:t>
      </w:r>
      <w:r w:rsidR="00A465EB">
        <w:t xml:space="preserve"> 2011. március 20.</w:t>
      </w:r>
    </w:p>
  </w:footnote>
  <w:footnote w:id="88">
    <w:p w:rsidR="001E1930" w:rsidRDefault="001E1930">
      <w:pPr>
        <w:pStyle w:val="Lbjegyzetszveg"/>
      </w:pPr>
      <w:r>
        <w:rPr>
          <w:rStyle w:val="Lbjegyzet-hivatkozs"/>
        </w:rPr>
        <w:footnoteRef/>
      </w:r>
      <w:r w:rsidR="008E00B9">
        <w:t xml:space="preserve"> Módosította: </w:t>
      </w:r>
      <w:r w:rsidR="00AB2231">
        <w:t>5/2011</w:t>
      </w:r>
      <w:r w:rsidR="00AB2231" w:rsidRPr="00897C0F">
        <w:t>. (</w:t>
      </w:r>
      <w:r w:rsidR="00AB2231">
        <w:t>II.18.</w:t>
      </w:r>
      <w:r w:rsidR="00AB2231" w:rsidRPr="00897C0F">
        <w:t>)</w:t>
      </w:r>
      <w:r>
        <w:t xml:space="preserve"> Önk. rendelet 14. § (9) bekezdése. Hatályba lépett:</w:t>
      </w:r>
      <w:r w:rsidR="00A465EB">
        <w:t xml:space="preserve"> 2011. március 20.</w:t>
      </w:r>
    </w:p>
  </w:footnote>
  <w:footnote w:id="89">
    <w:p w:rsidR="00E66A98" w:rsidRDefault="00E66A98">
      <w:pPr>
        <w:pStyle w:val="Lbjegyzetszveg"/>
      </w:pPr>
      <w:r>
        <w:rPr>
          <w:rStyle w:val="Lbjegyzet-hivatkozs"/>
        </w:rPr>
        <w:footnoteRef/>
      </w:r>
      <w:r>
        <w:t xml:space="preserve"> Módosította: </w:t>
      </w:r>
      <w:r w:rsidR="00AB2231">
        <w:t>5/2011</w:t>
      </w:r>
      <w:r w:rsidR="00AB2231" w:rsidRPr="00897C0F">
        <w:t>. (</w:t>
      </w:r>
      <w:r w:rsidR="00AB2231">
        <w:t>II.18.</w:t>
      </w:r>
      <w:r w:rsidR="00AB2231" w:rsidRPr="00897C0F">
        <w:t>)</w:t>
      </w:r>
      <w:r>
        <w:t xml:space="preserve"> Önk. rendelet 15. § (3) bekezdése. Hatályba lépett:</w:t>
      </w:r>
      <w:r w:rsidR="00A465EB">
        <w:t xml:space="preserve"> 2011. március 20.</w:t>
      </w:r>
    </w:p>
  </w:footnote>
  <w:footnote w:id="90">
    <w:p w:rsidR="007F0176" w:rsidRDefault="007F0176">
      <w:pPr>
        <w:pStyle w:val="Lbjegyzetszveg"/>
      </w:pPr>
      <w:r>
        <w:rPr>
          <w:rStyle w:val="Lbjegyzet-hivatkozs"/>
        </w:rPr>
        <w:footnoteRef/>
      </w:r>
      <w:r>
        <w:t xml:space="preserve"> Módosította: </w:t>
      </w:r>
      <w:r w:rsidR="00AB2231">
        <w:t>5/2011</w:t>
      </w:r>
      <w:r w:rsidR="00AB2231" w:rsidRPr="00897C0F">
        <w:t>. (</w:t>
      </w:r>
      <w:r w:rsidR="00AB2231">
        <w:t>II.18.</w:t>
      </w:r>
      <w:r w:rsidR="00AB2231" w:rsidRPr="00897C0F">
        <w:t>)</w:t>
      </w:r>
      <w:r>
        <w:t xml:space="preserve"> Önk. rendelet 15. § (5) bekezdése. Hatályba lépett:</w:t>
      </w:r>
      <w:r w:rsidR="00A465EB">
        <w:t xml:space="preserve"> 2011. március 20.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433F0"/>
    <w:multiLevelType w:val="hybridMultilevel"/>
    <w:tmpl w:val="4FC6E7B4"/>
    <w:lvl w:ilvl="0" w:tplc="0D4091EA">
      <w:start w:val="1"/>
      <w:numFmt w:val="lowerLetter"/>
      <w:lvlText w:val="%1.)"/>
      <w:lvlJc w:val="left"/>
      <w:pPr>
        <w:tabs>
          <w:tab w:val="num" w:pos="1065"/>
        </w:tabs>
        <w:ind w:left="1065" w:hanging="360"/>
      </w:pPr>
      <w:rPr>
        <w:rFonts w:hint="default"/>
      </w:rPr>
    </w:lvl>
    <w:lvl w:ilvl="1" w:tplc="040E0019" w:tentative="1">
      <w:start w:val="1"/>
      <w:numFmt w:val="lowerLetter"/>
      <w:lvlText w:val="%2."/>
      <w:lvlJc w:val="left"/>
      <w:pPr>
        <w:tabs>
          <w:tab w:val="num" w:pos="1785"/>
        </w:tabs>
        <w:ind w:left="1785" w:hanging="360"/>
      </w:pPr>
    </w:lvl>
    <w:lvl w:ilvl="2" w:tplc="040E001B" w:tentative="1">
      <w:start w:val="1"/>
      <w:numFmt w:val="lowerRoman"/>
      <w:lvlText w:val="%3."/>
      <w:lvlJc w:val="right"/>
      <w:pPr>
        <w:tabs>
          <w:tab w:val="num" w:pos="2505"/>
        </w:tabs>
        <w:ind w:left="2505" w:hanging="180"/>
      </w:pPr>
    </w:lvl>
    <w:lvl w:ilvl="3" w:tplc="040E000F" w:tentative="1">
      <w:start w:val="1"/>
      <w:numFmt w:val="decimal"/>
      <w:lvlText w:val="%4."/>
      <w:lvlJc w:val="left"/>
      <w:pPr>
        <w:tabs>
          <w:tab w:val="num" w:pos="3225"/>
        </w:tabs>
        <w:ind w:left="3225" w:hanging="360"/>
      </w:pPr>
    </w:lvl>
    <w:lvl w:ilvl="4" w:tplc="040E0019" w:tentative="1">
      <w:start w:val="1"/>
      <w:numFmt w:val="lowerLetter"/>
      <w:lvlText w:val="%5."/>
      <w:lvlJc w:val="left"/>
      <w:pPr>
        <w:tabs>
          <w:tab w:val="num" w:pos="3945"/>
        </w:tabs>
        <w:ind w:left="3945" w:hanging="360"/>
      </w:pPr>
    </w:lvl>
    <w:lvl w:ilvl="5" w:tplc="040E001B" w:tentative="1">
      <w:start w:val="1"/>
      <w:numFmt w:val="lowerRoman"/>
      <w:lvlText w:val="%6."/>
      <w:lvlJc w:val="right"/>
      <w:pPr>
        <w:tabs>
          <w:tab w:val="num" w:pos="4665"/>
        </w:tabs>
        <w:ind w:left="4665" w:hanging="180"/>
      </w:pPr>
    </w:lvl>
    <w:lvl w:ilvl="6" w:tplc="040E000F" w:tentative="1">
      <w:start w:val="1"/>
      <w:numFmt w:val="decimal"/>
      <w:lvlText w:val="%7."/>
      <w:lvlJc w:val="left"/>
      <w:pPr>
        <w:tabs>
          <w:tab w:val="num" w:pos="5385"/>
        </w:tabs>
        <w:ind w:left="5385" w:hanging="360"/>
      </w:pPr>
    </w:lvl>
    <w:lvl w:ilvl="7" w:tplc="040E0019" w:tentative="1">
      <w:start w:val="1"/>
      <w:numFmt w:val="lowerLetter"/>
      <w:lvlText w:val="%8."/>
      <w:lvlJc w:val="left"/>
      <w:pPr>
        <w:tabs>
          <w:tab w:val="num" w:pos="6105"/>
        </w:tabs>
        <w:ind w:left="6105" w:hanging="360"/>
      </w:pPr>
    </w:lvl>
    <w:lvl w:ilvl="8" w:tplc="040E001B" w:tentative="1">
      <w:start w:val="1"/>
      <w:numFmt w:val="lowerRoman"/>
      <w:lvlText w:val="%9."/>
      <w:lvlJc w:val="right"/>
      <w:pPr>
        <w:tabs>
          <w:tab w:val="num" w:pos="6825"/>
        </w:tabs>
        <w:ind w:left="6825" w:hanging="180"/>
      </w:pPr>
    </w:lvl>
  </w:abstractNum>
  <w:abstractNum w:abstractNumId="1" w15:restartNumberingAfterBreak="0">
    <w:nsid w:val="09FF25B0"/>
    <w:multiLevelType w:val="hybridMultilevel"/>
    <w:tmpl w:val="32766924"/>
    <w:lvl w:ilvl="0" w:tplc="55AC1F0A">
      <w:start w:val="1"/>
      <w:numFmt w:val="lowerLetter"/>
      <w:lvlText w:val="%1.)"/>
      <w:lvlJc w:val="left"/>
      <w:pPr>
        <w:tabs>
          <w:tab w:val="num" w:pos="1065"/>
        </w:tabs>
        <w:ind w:left="1065" w:hanging="360"/>
      </w:pPr>
      <w:rPr>
        <w:rFonts w:hint="default"/>
      </w:rPr>
    </w:lvl>
    <w:lvl w:ilvl="1" w:tplc="040E0019" w:tentative="1">
      <w:start w:val="1"/>
      <w:numFmt w:val="lowerLetter"/>
      <w:lvlText w:val="%2."/>
      <w:lvlJc w:val="left"/>
      <w:pPr>
        <w:tabs>
          <w:tab w:val="num" w:pos="1785"/>
        </w:tabs>
        <w:ind w:left="1785" w:hanging="360"/>
      </w:pPr>
    </w:lvl>
    <w:lvl w:ilvl="2" w:tplc="040E001B" w:tentative="1">
      <w:start w:val="1"/>
      <w:numFmt w:val="lowerRoman"/>
      <w:lvlText w:val="%3."/>
      <w:lvlJc w:val="right"/>
      <w:pPr>
        <w:tabs>
          <w:tab w:val="num" w:pos="2505"/>
        </w:tabs>
        <w:ind w:left="2505" w:hanging="180"/>
      </w:pPr>
    </w:lvl>
    <w:lvl w:ilvl="3" w:tplc="040E000F" w:tentative="1">
      <w:start w:val="1"/>
      <w:numFmt w:val="decimal"/>
      <w:lvlText w:val="%4."/>
      <w:lvlJc w:val="left"/>
      <w:pPr>
        <w:tabs>
          <w:tab w:val="num" w:pos="3225"/>
        </w:tabs>
        <w:ind w:left="3225" w:hanging="360"/>
      </w:pPr>
    </w:lvl>
    <w:lvl w:ilvl="4" w:tplc="040E0019" w:tentative="1">
      <w:start w:val="1"/>
      <w:numFmt w:val="lowerLetter"/>
      <w:lvlText w:val="%5."/>
      <w:lvlJc w:val="left"/>
      <w:pPr>
        <w:tabs>
          <w:tab w:val="num" w:pos="3945"/>
        </w:tabs>
        <w:ind w:left="3945" w:hanging="360"/>
      </w:pPr>
    </w:lvl>
    <w:lvl w:ilvl="5" w:tplc="040E001B" w:tentative="1">
      <w:start w:val="1"/>
      <w:numFmt w:val="lowerRoman"/>
      <w:lvlText w:val="%6."/>
      <w:lvlJc w:val="right"/>
      <w:pPr>
        <w:tabs>
          <w:tab w:val="num" w:pos="4665"/>
        </w:tabs>
        <w:ind w:left="4665" w:hanging="180"/>
      </w:pPr>
    </w:lvl>
    <w:lvl w:ilvl="6" w:tplc="040E000F" w:tentative="1">
      <w:start w:val="1"/>
      <w:numFmt w:val="decimal"/>
      <w:lvlText w:val="%7."/>
      <w:lvlJc w:val="left"/>
      <w:pPr>
        <w:tabs>
          <w:tab w:val="num" w:pos="5385"/>
        </w:tabs>
        <w:ind w:left="5385" w:hanging="360"/>
      </w:pPr>
    </w:lvl>
    <w:lvl w:ilvl="7" w:tplc="040E0019" w:tentative="1">
      <w:start w:val="1"/>
      <w:numFmt w:val="lowerLetter"/>
      <w:lvlText w:val="%8."/>
      <w:lvlJc w:val="left"/>
      <w:pPr>
        <w:tabs>
          <w:tab w:val="num" w:pos="6105"/>
        </w:tabs>
        <w:ind w:left="6105" w:hanging="360"/>
      </w:pPr>
    </w:lvl>
    <w:lvl w:ilvl="8" w:tplc="040E001B" w:tentative="1">
      <w:start w:val="1"/>
      <w:numFmt w:val="lowerRoman"/>
      <w:lvlText w:val="%9."/>
      <w:lvlJc w:val="right"/>
      <w:pPr>
        <w:tabs>
          <w:tab w:val="num" w:pos="6825"/>
        </w:tabs>
        <w:ind w:left="6825" w:hanging="180"/>
      </w:pPr>
    </w:lvl>
  </w:abstractNum>
  <w:abstractNum w:abstractNumId="2" w15:restartNumberingAfterBreak="0">
    <w:nsid w:val="0F0C785C"/>
    <w:multiLevelType w:val="hybridMultilevel"/>
    <w:tmpl w:val="104E0778"/>
    <w:lvl w:ilvl="0" w:tplc="10E0BE74">
      <w:start w:val="2"/>
      <w:numFmt w:val="lowerLetter"/>
      <w:lvlText w:val="%1.)"/>
      <w:lvlJc w:val="left"/>
      <w:pPr>
        <w:tabs>
          <w:tab w:val="num" w:pos="1065"/>
        </w:tabs>
        <w:ind w:left="1065" w:hanging="360"/>
      </w:pPr>
      <w:rPr>
        <w:rFonts w:hint="default"/>
      </w:rPr>
    </w:lvl>
    <w:lvl w:ilvl="1" w:tplc="040E0019" w:tentative="1">
      <w:start w:val="1"/>
      <w:numFmt w:val="lowerLetter"/>
      <w:lvlText w:val="%2."/>
      <w:lvlJc w:val="left"/>
      <w:pPr>
        <w:tabs>
          <w:tab w:val="num" w:pos="1785"/>
        </w:tabs>
        <w:ind w:left="1785" w:hanging="360"/>
      </w:pPr>
    </w:lvl>
    <w:lvl w:ilvl="2" w:tplc="040E001B" w:tentative="1">
      <w:start w:val="1"/>
      <w:numFmt w:val="lowerRoman"/>
      <w:lvlText w:val="%3."/>
      <w:lvlJc w:val="right"/>
      <w:pPr>
        <w:tabs>
          <w:tab w:val="num" w:pos="2505"/>
        </w:tabs>
        <w:ind w:left="2505" w:hanging="180"/>
      </w:pPr>
    </w:lvl>
    <w:lvl w:ilvl="3" w:tplc="040E000F" w:tentative="1">
      <w:start w:val="1"/>
      <w:numFmt w:val="decimal"/>
      <w:lvlText w:val="%4."/>
      <w:lvlJc w:val="left"/>
      <w:pPr>
        <w:tabs>
          <w:tab w:val="num" w:pos="3225"/>
        </w:tabs>
        <w:ind w:left="3225" w:hanging="360"/>
      </w:pPr>
    </w:lvl>
    <w:lvl w:ilvl="4" w:tplc="040E0019" w:tentative="1">
      <w:start w:val="1"/>
      <w:numFmt w:val="lowerLetter"/>
      <w:lvlText w:val="%5."/>
      <w:lvlJc w:val="left"/>
      <w:pPr>
        <w:tabs>
          <w:tab w:val="num" w:pos="3945"/>
        </w:tabs>
        <w:ind w:left="3945" w:hanging="360"/>
      </w:pPr>
    </w:lvl>
    <w:lvl w:ilvl="5" w:tplc="040E001B" w:tentative="1">
      <w:start w:val="1"/>
      <w:numFmt w:val="lowerRoman"/>
      <w:lvlText w:val="%6."/>
      <w:lvlJc w:val="right"/>
      <w:pPr>
        <w:tabs>
          <w:tab w:val="num" w:pos="4665"/>
        </w:tabs>
        <w:ind w:left="4665" w:hanging="180"/>
      </w:pPr>
    </w:lvl>
    <w:lvl w:ilvl="6" w:tplc="040E000F" w:tentative="1">
      <w:start w:val="1"/>
      <w:numFmt w:val="decimal"/>
      <w:lvlText w:val="%7."/>
      <w:lvlJc w:val="left"/>
      <w:pPr>
        <w:tabs>
          <w:tab w:val="num" w:pos="5385"/>
        </w:tabs>
        <w:ind w:left="5385" w:hanging="360"/>
      </w:pPr>
    </w:lvl>
    <w:lvl w:ilvl="7" w:tplc="040E0019" w:tentative="1">
      <w:start w:val="1"/>
      <w:numFmt w:val="lowerLetter"/>
      <w:lvlText w:val="%8."/>
      <w:lvlJc w:val="left"/>
      <w:pPr>
        <w:tabs>
          <w:tab w:val="num" w:pos="6105"/>
        </w:tabs>
        <w:ind w:left="6105" w:hanging="360"/>
      </w:pPr>
    </w:lvl>
    <w:lvl w:ilvl="8" w:tplc="040E001B" w:tentative="1">
      <w:start w:val="1"/>
      <w:numFmt w:val="lowerRoman"/>
      <w:lvlText w:val="%9."/>
      <w:lvlJc w:val="right"/>
      <w:pPr>
        <w:tabs>
          <w:tab w:val="num" w:pos="6825"/>
        </w:tabs>
        <w:ind w:left="6825" w:hanging="180"/>
      </w:pPr>
    </w:lvl>
  </w:abstractNum>
  <w:abstractNum w:abstractNumId="3" w15:restartNumberingAfterBreak="0">
    <w:nsid w:val="1878722B"/>
    <w:multiLevelType w:val="hybridMultilevel"/>
    <w:tmpl w:val="A21CB8D0"/>
    <w:lvl w:ilvl="0" w:tplc="5B10EDC0">
      <w:start w:val="1"/>
      <w:numFmt w:val="lowerLetter"/>
      <w:lvlText w:val="%1.)"/>
      <w:lvlJc w:val="left"/>
      <w:pPr>
        <w:tabs>
          <w:tab w:val="num" w:pos="1065"/>
        </w:tabs>
        <w:ind w:left="1065" w:hanging="360"/>
      </w:pPr>
      <w:rPr>
        <w:rFonts w:hint="default"/>
      </w:rPr>
    </w:lvl>
    <w:lvl w:ilvl="1" w:tplc="040E0019" w:tentative="1">
      <w:start w:val="1"/>
      <w:numFmt w:val="lowerLetter"/>
      <w:lvlText w:val="%2."/>
      <w:lvlJc w:val="left"/>
      <w:pPr>
        <w:tabs>
          <w:tab w:val="num" w:pos="1785"/>
        </w:tabs>
        <w:ind w:left="1785" w:hanging="360"/>
      </w:pPr>
    </w:lvl>
    <w:lvl w:ilvl="2" w:tplc="040E001B" w:tentative="1">
      <w:start w:val="1"/>
      <w:numFmt w:val="lowerRoman"/>
      <w:lvlText w:val="%3."/>
      <w:lvlJc w:val="right"/>
      <w:pPr>
        <w:tabs>
          <w:tab w:val="num" w:pos="2505"/>
        </w:tabs>
        <w:ind w:left="2505" w:hanging="180"/>
      </w:pPr>
    </w:lvl>
    <w:lvl w:ilvl="3" w:tplc="040E000F" w:tentative="1">
      <w:start w:val="1"/>
      <w:numFmt w:val="decimal"/>
      <w:lvlText w:val="%4."/>
      <w:lvlJc w:val="left"/>
      <w:pPr>
        <w:tabs>
          <w:tab w:val="num" w:pos="3225"/>
        </w:tabs>
        <w:ind w:left="3225" w:hanging="360"/>
      </w:pPr>
    </w:lvl>
    <w:lvl w:ilvl="4" w:tplc="040E0019" w:tentative="1">
      <w:start w:val="1"/>
      <w:numFmt w:val="lowerLetter"/>
      <w:lvlText w:val="%5."/>
      <w:lvlJc w:val="left"/>
      <w:pPr>
        <w:tabs>
          <w:tab w:val="num" w:pos="3945"/>
        </w:tabs>
        <w:ind w:left="3945" w:hanging="360"/>
      </w:pPr>
    </w:lvl>
    <w:lvl w:ilvl="5" w:tplc="040E001B" w:tentative="1">
      <w:start w:val="1"/>
      <w:numFmt w:val="lowerRoman"/>
      <w:lvlText w:val="%6."/>
      <w:lvlJc w:val="right"/>
      <w:pPr>
        <w:tabs>
          <w:tab w:val="num" w:pos="4665"/>
        </w:tabs>
        <w:ind w:left="4665" w:hanging="180"/>
      </w:pPr>
    </w:lvl>
    <w:lvl w:ilvl="6" w:tplc="040E000F" w:tentative="1">
      <w:start w:val="1"/>
      <w:numFmt w:val="decimal"/>
      <w:lvlText w:val="%7."/>
      <w:lvlJc w:val="left"/>
      <w:pPr>
        <w:tabs>
          <w:tab w:val="num" w:pos="5385"/>
        </w:tabs>
        <w:ind w:left="5385" w:hanging="360"/>
      </w:pPr>
    </w:lvl>
    <w:lvl w:ilvl="7" w:tplc="040E0019" w:tentative="1">
      <w:start w:val="1"/>
      <w:numFmt w:val="lowerLetter"/>
      <w:lvlText w:val="%8."/>
      <w:lvlJc w:val="left"/>
      <w:pPr>
        <w:tabs>
          <w:tab w:val="num" w:pos="6105"/>
        </w:tabs>
        <w:ind w:left="6105" w:hanging="360"/>
      </w:pPr>
    </w:lvl>
    <w:lvl w:ilvl="8" w:tplc="040E001B" w:tentative="1">
      <w:start w:val="1"/>
      <w:numFmt w:val="lowerRoman"/>
      <w:lvlText w:val="%9."/>
      <w:lvlJc w:val="right"/>
      <w:pPr>
        <w:tabs>
          <w:tab w:val="num" w:pos="6825"/>
        </w:tabs>
        <w:ind w:left="6825" w:hanging="180"/>
      </w:pPr>
    </w:lvl>
  </w:abstractNum>
  <w:abstractNum w:abstractNumId="4" w15:restartNumberingAfterBreak="0">
    <w:nsid w:val="1CA17602"/>
    <w:multiLevelType w:val="hybridMultilevel"/>
    <w:tmpl w:val="8C6C9832"/>
    <w:lvl w:ilvl="0" w:tplc="BBDC9FD8">
      <w:start w:val="1"/>
      <w:numFmt w:val="lowerLetter"/>
      <w:lvlText w:val="%1.)"/>
      <w:lvlJc w:val="left"/>
      <w:pPr>
        <w:tabs>
          <w:tab w:val="num" w:pos="1065"/>
        </w:tabs>
        <w:ind w:left="1065" w:hanging="360"/>
      </w:pPr>
      <w:rPr>
        <w:rFonts w:hint="default"/>
      </w:rPr>
    </w:lvl>
    <w:lvl w:ilvl="1" w:tplc="040E0019" w:tentative="1">
      <w:start w:val="1"/>
      <w:numFmt w:val="lowerLetter"/>
      <w:lvlText w:val="%2."/>
      <w:lvlJc w:val="left"/>
      <w:pPr>
        <w:tabs>
          <w:tab w:val="num" w:pos="1785"/>
        </w:tabs>
        <w:ind w:left="1785" w:hanging="360"/>
      </w:pPr>
    </w:lvl>
    <w:lvl w:ilvl="2" w:tplc="040E001B" w:tentative="1">
      <w:start w:val="1"/>
      <w:numFmt w:val="lowerRoman"/>
      <w:lvlText w:val="%3."/>
      <w:lvlJc w:val="right"/>
      <w:pPr>
        <w:tabs>
          <w:tab w:val="num" w:pos="2505"/>
        </w:tabs>
        <w:ind w:left="2505" w:hanging="180"/>
      </w:pPr>
    </w:lvl>
    <w:lvl w:ilvl="3" w:tplc="040E000F" w:tentative="1">
      <w:start w:val="1"/>
      <w:numFmt w:val="decimal"/>
      <w:lvlText w:val="%4."/>
      <w:lvlJc w:val="left"/>
      <w:pPr>
        <w:tabs>
          <w:tab w:val="num" w:pos="3225"/>
        </w:tabs>
        <w:ind w:left="3225" w:hanging="360"/>
      </w:pPr>
    </w:lvl>
    <w:lvl w:ilvl="4" w:tplc="040E0019" w:tentative="1">
      <w:start w:val="1"/>
      <w:numFmt w:val="lowerLetter"/>
      <w:lvlText w:val="%5."/>
      <w:lvlJc w:val="left"/>
      <w:pPr>
        <w:tabs>
          <w:tab w:val="num" w:pos="3945"/>
        </w:tabs>
        <w:ind w:left="3945" w:hanging="360"/>
      </w:pPr>
    </w:lvl>
    <w:lvl w:ilvl="5" w:tplc="040E001B" w:tentative="1">
      <w:start w:val="1"/>
      <w:numFmt w:val="lowerRoman"/>
      <w:lvlText w:val="%6."/>
      <w:lvlJc w:val="right"/>
      <w:pPr>
        <w:tabs>
          <w:tab w:val="num" w:pos="4665"/>
        </w:tabs>
        <w:ind w:left="4665" w:hanging="180"/>
      </w:pPr>
    </w:lvl>
    <w:lvl w:ilvl="6" w:tplc="040E000F" w:tentative="1">
      <w:start w:val="1"/>
      <w:numFmt w:val="decimal"/>
      <w:lvlText w:val="%7."/>
      <w:lvlJc w:val="left"/>
      <w:pPr>
        <w:tabs>
          <w:tab w:val="num" w:pos="5385"/>
        </w:tabs>
        <w:ind w:left="5385" w:hanging="360"/>
      </w:pPr>
    </w:lvl>
    <w:lvl w:ilvl="7" w:tplc="040E0019" w:tentative="1">
      <w:start w:val="1"/>
      <w:numFmt w:val="lowerLetter"/>
      <w:lvlText w:val="%8."/>
      <w:lvlJc w:val="left"/>
      <w:pPr>
        <w:tabs>
          <w:tab w:val="num" w:pos="6105"/>
        </w:tabs>
        <w:ind w:left="6105" w:hanging="360"/>
      </w:pPr>
    </w:lvl>
    <w:lvl w:ilvl="8" w:tplc="040E001B" w:tentative="1">
      <w:start w:val="1"/>
      <w:numFmt w:val="lowerRoman"/>
      <w:lvlText w:val="%9."/>
      <w:lvlJc w:val="right"/>
      <w:pPr>
        <w:tabs>
          <w:tab w:val="num" w:pos="6825"/>
        </w:tabs>
        <w:ind w:left="6825" w:hanging="180"/>
      </w:pPr>
    </w:lvl>
  </w:abstractNum>
  <w:abstractNum w:abstractNumId="5" w15:restartNumberingAfterBreak="0">
    <w:nsid w:val="20B744A7"/>
    <w:multiLevelType w:val="hybridMultilevel"/>
    <w:tmpl w:val="2452D760"/>
    <w:lvl w:ilvl="0" w:tplc="851857C4">
      <w:start w:val="1"/>
      <w:numFmt w:val="lowerLetter"/>
      <w:lvlText w:val="%1.)"/>
      <w:lvlJc w:val="left"/>
      <w:pPr>
        <w:tabs>
          <w:tab w:val="num" w:pos="1068"/>
        </w:tabs>
        <w:ind w:left="1068" w:hanging="360"/>
      </w:pPr>
      <w:rPr>
        <w:rFonts w:hint="default"/>
      </w:rPr>
    </w:lvl>
    <w:lvl w:ilvl="1" w:tplc="FF702966">
      <w:start w:val="1"/>
      <w:numFmt w:val="lowerLetter"/>
      <w:lvlText w:val="%2.)"/>
      <w:lvlJc w:val="left"/>
      <w:pPr>
        <w:tabs>
          <w:tab w:val="num" w:pos="1788"/>
        </w:tabs>
        <w:ind w:left="1788" w:hanging="360"/>
      </w:pPr>
      <w:rPr>
        <w:rFonts w:ascii="Times New Roman" w:eastAsia="Times New Roman" w:hAnsi="Times New Roman" w:cs="Times New Roman"/>
      </w:rPr>
    </w:lvl>
    <w:lvl w:ilvl="2" w:tplc="040E001B" w:tentative="1">
      <w:start w:val="1"/>
      <w:numFmt w:val="lowerRoman"/>
      <w:lvlText w:val="%3."/>
      <w:lvlJc w:val="right"/>
      <w:pPr>
        <w:tabs>
          <w:tab w:val="num" w:pos="2508"/>
        </w:tabs>
        <w:ind w:left="2508" w:hanging="180"/>
      </w:pPr>
    </w:lvl>
    <w:lvl w:ilvl="3" w:tplc="040E000F" w:tentative="1">
      <w:start w:val="1"/>
      <w:numFmt w:val="decimal"/>
      <w:lvlText w:val="%4."/>
      <w:lvlJc w:val="left"/>
      <w:pPr>
        <w:tabs>
          <w:tab w:val="num" w:pos="3228"/>
        </w:tabs>
        <w:ind w:left="3228" w:hanging="360"/>
      </w:pPr>
    </w:lvl>
    <w:lvl w:ilvl="4" w:tplc="040E0019" w:tentative="1">
      <w:start w:val="1"/>
      <w:numFmt w:val="lowerLetter"/>
      <w:lvlText w:val="%5."/>
      <w:lvlJc w:val="left"/>
      <w:pPr>
        <w:tabs>
          <w:tab w:val="num" w:pos="3948"/>
        </w:tabs>
        <w:ind w:left="3948" w:hanging="360"/>
      </w:pPr>
    </w:lvl>
    <w:lvl w:ilvl="5" w:tplc="040E001B" w:tentative="1">
      <w:start w:val="1"/>
      <w:numFmt w:val="lowerRoman"/>
      <w:lvlText w:val="%6."/>
      <w:lvlJc w:val="right"/>
      <w:pPr>
        <w:tabs>
          <w:tab w:val="num" w:pos="4668"/>
        </w:tabs>
        <w:ind w:left="4668" w:hanging="180"/>
      </w:pPr>
    </w:lvl>
    <w:lvl w:ilvl="6" w:tplc="040E000F" w:tentative="1">
      <w:start w:val="1"/>
      <w:numFmt w:val="decimal"/>
      <w:lvlText w:val="%7."/>
      <w:lvlJc w:val="left"/>
      <w:pPr>
        <w:tabs>
          <w:tab w:val="num" w:pos="5388"/>
        </w:tabs>
        <w:ind w:left="5388" w:hanging="360"/>
      </w:pPr>
    </w:lvl>
    <w:lvl w:ilvl="7" w:tplc="040E0019" w:tentative="1">
      <w:start w:val="1"/>
      <w:numFmt w:val="lowerLetter"/>
      <w:lvlText w:val="%8."/>
      <w:lvlJc w:val="left"/>
      <w:pPr>
        <w:tabs>
          <w:tab w:val="num" w:pos="6108"/>
        </w:tabs>
        <w:ind w:left="6108" w:hanging="360"/>
      </w:pPr>
    </w:lvl>
    <w:lvl w:ilvl="8" w:tplc="040E001B" w:tentative="1">
      <w:start w:val="1"/>
      <w:numFmt w:val="lowerRoman"/>
      <w:lvlText w:val="%9."/>
      <w:lvlJc w:val="right"/>
      <w:pPr>
        <w:tabs>
          <w:tab w:val="num" w:pos="6828"/>
        </w:tabs>
        <w:ind w:left="6828" w:hanging="180"/>
      </w:pPr>
    </w:lvl>
  </w:abstractNum>
  <w:abstractNum w:abstractNumId="6" w15:restartNumberingAfterBreak="0">
    <w:nsid w:val="25F8635F"/>
    <w:multiLevelType w:val="hybridMultilevel"/>
    <w:tmpl w:val="2EC2258C"/>
    <w:lvl w:ilvl="0" w:tplc="E29282CC">
      <w:start w:val="1"/>
      <w:numFmt w:val="lowerLetter"/>
      <w:lvlText w:val="%1.)"/>
      <w:lvlJc w:val="left"/>
      <w:pPr>
        <w:tabs>
          <w:tab w:val="num" w:pos="1065"/>
        </w:tabs>
        <w:ind w:left="1065" w:hanging="360"/>
      </w:pPr>
      <w:rPr>
        <w:rFonts w:hint="default"/>
      </w:rPr>
    </w:lvl>
    <w:lvl w:ilvl="1" w:tplc="040E0019" w:tentative="1">
      <w:start w:val="1"/>
      <w:numFmt w:val="lowerLetter"/>
      <w:lvlText w:val="%2."/>
      <w:lvlJc w:val="left"/>
      <w:pPr>
        <w:tabs>
          <w:tab w:val="num" w:pos="1785"/>
        </w:tabs>
        <w:ind w:left="1785" w:hanging="360"/>
      </w:pPr>
    </w:lvl>
    <w:lvl w:ilvl="2" w:tplc="040E001B" w:tentative="1">
      <w:start w:val="1"/>
      <w:numFmt w:val="lowerRoman"/>
      <w:lvlText w:val="%3."/>
      <w:lvlJc w:val="right"/>
      <w:pPr>
        <w:tabs>
          <w:tab w:val="num" w:pos="2505"/>
        </w:tabs>
        <w:ind w:left="2505" w:hanging="180"/>
      </w:pPr>
    </w:lvl>
    <w:lvl w:ilvl="3" w:tplc="040E000F" w:tentative="1">
      <w:start w:val="1"/>
      <w:numFmt w:val="decimal"/>
      <w:lvlText w:val="%4."/>
      <w:lvlJc w:val="left"/>
      <w:pPr>
        <w:tabs>
          <w:tab w:val="num" w:pos="3225"/>
        </w:tabs>
        <w:ind w:left="3225" w:hanging="360"/>
      </w:pPr>
    </w:lvl>
    <w:lvl w:ilvl="4" w:tplc="040E0019" w:tentative="1">
      <w:start w:val="1"/>
      <w:numFmt w:val="lowerLetter"/>
      <w:lvlText w:val="%5."/>
      <w:lvlJc w:val="left"/>
      <w:pPr>
        <w:tabs>
          <w:tab w:val="num" w:pos="3945"/>
        </w:tabs>
        <w:ind w:left="3945" w:hanging="360"/>
      </w:pPr>
    </w:lvl>
    <w:lvl w:ilvl="5" w:tplc="040E001B" w:tentative="1">
      <w:start w:val="1"/>
      <w:numFmt w:val="lowerRoman"/>
      <w:lvlText w:val="%6."/>
      <w:lvlJc w:val="right"/>
      <w:pPr>
        <w:tabs>
          <w:tab w:val="num" w:pos="4665"/>
        </w:tabs>
        <w:ind w:left="4665" w:hanging="180"/>
      </w:pPr>
    </w:lvl>
    <w:lvl w:ilvl="6" w:tplc="040E000F" w:tentative="1">
      <w:start w:val="1"/>
      <w:numFmt w:val="decimal"/>
      <w:lvlText w:val="%7."/>
      <w:lvlJc w:val="left"/>
      <w:pPr>
        <w:tabs>
          <w:tab w:val="num" w:pos="5385"/>
        </w:tabs>
        <w:ind w:left="5385" w:hanging="360"/>
      </w:pPr>
    </w:lvl>
    <w:lvl w:ilvl="7" w:tplc="040E0019" w:tentative="1">
      <w:start w:val="1"/>
      <w:numFmt w:val="lowerLetter"/>
      <w:lvlText w:val="%8."/>
      <w:lvlJc w:val="left"/>
      <w:pPr>
        <w:tabs>
          <w:tab w:val="num" w:pos="6105"/>
        </w:tabs>
        <w:ind w:left="6105" w:hanging="360"/>
      </w:pPr>
    </w:lvl>
    <w:lvl w:ilvl="8" w:tplc="040E001B" w:tentative="1">
      <w:start w:val="1"/>
      <w:numFmt w:val="lowerRoman"/>
      <w:lvlText w:val="%9."/>
      <w:lvlJc w:val="right"/>
      <w:pPr>
        <w:tabs>
          <w:tab w:val="num" w:pos="6825"/>
        </w:tabs>
        <w:ind w:left="6825" w:hanging="180"/>
      </w:pPr>
    </w:lvl>
  </w:abstractNum>
  <w:abstractNum w:abstractNumId="7" w15:restartNumberingAfterBreak="0">
    <w:nsid w:val="26F5402F"/>
    <w:multiLevelType w:val="hybridMultilevel"/>
    <w:tmpl w:val="62664B5C"/>
    <w:lvl w:ilvl="0" w:tplc="7B168CA6">
      <w:start w:val="1"/>
      <w:numFmt w:val="lowerLetter"/>
      <w:lvlText w:val="%1.)"/>
      <w:lvlJc w:val="left"/>
      <w:pPr>
        <w:tabs>
          <w:tab w:val="num" w:pos="1080"/>
        </w:tabs>
        <w:ind w:left="1080" w:hanging="360"/>
      </w:pPr>
      <w:rPr>
        <w:rFonts w:hint="default"/>
        <w:color w:val="FF0000"/>
        <w:sz w:val="22"/>
        <w:u w:val="single"/>
      </w:rPr>
    </w:lvl>
    <w:lvl w:ilvl="1" w:tplc="040E0019" w:tentative="1">
      <w:start w:val="1"/>
      <w:numFmt w:val="lowerLetter"/>
      <w:lvlText w:val="%2."/>
      <w:lvlJc w:val="left"/>
      <w:pPr>
        <w:tabs>
          <w:tab w:val="num" w:pos="1800"/>
        </w:tabs>
        <w:ind w:left="1800" w:hanging="360"/>
      </w:pPr>
    </w:lvl>
    <w:lvl w:ilvl="2" w:tplc="040E001B" w:tentative="1">
      <w:start w:val="1"/>
      <w:numFmt w:val="lowerRoman"/>
      <w:lvlText w:val="%3."/>
      <w:lvlJc w:val="right"/>
      <w:pPr>
        <w:tabs>
          <w:tab w:val="num" w:pos="2520"/>
        </w:tabs>
        <w:ind w:left="2520" w:hanging="180"/>
      </w:pPr>
    </w:lvl>
    <w:lvl w:ilvl="3" w:tplc="040E000F" w:tentative="1">
      <w:start w:val="1"/>
      <w:numFmt w:val="decimal"/>
      <w:lvlText w:val="%4."/>
      <w:lvlJc w:val="left"/>
      <w:pPr>
        <w:tabs>
          <w:tab w:val="num" w:pos="3240"/>
        </w:tabs>
        <w:ind w:left="3240" w:hanging="360"/>
      </w:pPr>
    </w:lvl>
    <w:lvl w:ilvl="4" w:tplc="040E0019" w:tentative="1">
      <w:start w:val="1"/>
      <w:numFmt w:val="lowerLetter"/>
      <w:lvlText w:val="%5."/>
      <w:lvlJc w:val="left"/>
      <w:pPr>
        <w:tabs>
          <w:tab w:val="num" w:pos="3960"/>
        </w:tabs>
        <w:ind w:left="3960" w:hanging="360"/>
      </w:pPr>
    </w:lvl>
    <w:lvl w:ilvl="5" w:tplc="040E001B" w:tentative="1">
      <w:start w:val="1"/>
      <w:numFmt w:val="lowerRoman"/>
      <w:lvlText w:val="%6."/>
      <w:lvlJc w:val="right"/>
      <w:pPr>
        <w:tabs>
          <w:tab w:val="num" w:pos="4680"/>
        </w:tabs>
        <w:ind w:left="4680" w:hanging="180"/>
      </w:pPr>
    </w:lvl>
    <w:lvl w:ilvl="6" w:tplc="040E000F" w:tentative="1">
      <w:start w:val="1"/>
      <w:numFmt w:val="decimal"/>
      <w:lvlText w:val="%7."/>
      <w:lvlJc w:val="left"/>
      <w:pPr>
        <w:tabs>
          <w:tab w:val="num" w:pos="5400"/>
        </w:tabs>
        <w:ind w:left="5400" w:hanging="360"/>
      </w:pPr>
    </w:lvl>
    <w:lvl w:ilvl="7" w:tplc="040E0019" w:tentative="1">
      <w:start w:val="1"/>
      <w:numFmt w:val="lowerLetter"/>
      <w:lvlText w:val="%8."/>
      <w:lvlJc w:val="left"/>
      <w:pPr>
        <w:tabs>
          <w:tab w:val="num" w:pos="6120"/>
        </w:tabs>
        <w:ind w:left="6120" w:hanging="360"/>
      </w:pPr>
    </w:lvl>
    <w:lvl w:ilvl="8" w:tplc="040E001B" w:tentative="1">
      <w:start w:val="1"/>
      <w:numFmt w:val="lowerRoman"/>
      <w:lvlText w:val="%9."/>
      <w:lvlJc w:val="right"/>
      <w:pPr>
        <w:tabs>
          <w:tab w:val="num" w:pos="6840"/>
        </w:tabs>
        <w:ind w:left="6840" w:hanging="180"/>
      </w:pPr>
    </w:lvl>
  </w:abstractNum>
  <w:abstractNum w:abstractNumId="8" w15:restartNumberingAfterBreak="0">
    <w:nsid w:val="2CD060CA"/>
    <w:multiLevelType w:val="hybridMultilevel"/>
    <w:tmpl w:val="71D2F648"/>
    <w:lvl w:ilvl="0" w:tplc="67B893C8">
      <w:start w:val="1"/>
      <w:numFmt w:val="lowerLetter"/>
      <w:lvlText w:val="%1.)"/>
      <w:lvlJc w:val="left"/>
      <w:pPr>
        <w:tabs>
          <w:tab w:val="num" w:pos="1065"/>
        </w:tabs>
        <w:ind w:left="1065" w:hanging="360"/>
      </w:pPr>
      <w:rPr>
        <w:rFonts w:hint="default"/>
      </w:rPr>
    </w:lvl>
    <w:lvl w:ilvl="1" w:tplc="B54CB8D8">
      <w:start w:val="1"/>
      <w:numFmt w:val="bullet"/>
      <w:lvlText w:val="-"/>
      <w:lvlJc w:val="left"/>
      <w:pPr>
        <w:tabs>
          <w:tab w:val="num" w:pos="1785"/>
        </w:tabs>
        <w:ind w:left="1785" w:hanging="360"/>
      </w:pPr>
      <w:rPr>
        <w:rFonts w:ascii="Times New Roman" w:eastAsia="Times New Roman" w:hAnsi="Times New Roman" w:cs="Times New Roman" w:hint="default"/>
      </w:rPr>
    </w:lvl>
    <w:lvl w:ilvl="2" w:tplc="040E001B" w:tentative="1">
      <w:start w:val="1"/>
      <w:numFmt w:val="lowerRoman"/>
      <w:lvlText w:val="%3."/>
      <w:lvlJc w:val="right"/>
      <w:pPr>
        <w:tabs>
          <w:tab w:val="num" w:pos="2505"/>
        </w:tabs>
        <w:ind w:left="2505" w:hanging="180"/>
      </w:pPr>
    </w:lvl>
    <w:lvl w:ilvl="3" w:tplc="040E000F" w:tentative="1">
      <w:start w:val="1"/>
      <w:numFmt w:val="decimal"/>
      <w:lvlText w:val="%4."/>
      <w:lvlJc w:val="left"/>
      <w:pPr>
        <w:tabs>
          <w:tab w:val="num" w:pos="3225"/>
        </w:tabs>
        <w:ind w:left="3225" w:hanging="360"/>
      </w:pPr>
    </w:lvl>
    <w:lvl w:ilvl="4" w:tplc="040E0019" w:tentative="1">
      <w:start w:val="1"/>
      <w:numFmt w:val="lowerLetter"/>
      <w:lvlText w:val="%5."/>
      <w:lvlJc w:val="left"/>
      <w:pPr>
        <w:tabs>
          <w:tab w:val="num" w:pos="3945"/>
        </w:tabs>
        <w:ind w:left="3945" w:hanging="360"/>
      </w:pPr>
    </w:lvl>
    <w:lvl w:ilvl="5" w:tplc="040E001B" w:tentative="1">
      <w:start w:val="1"/>
      <w:numFmt w:val="lowerRoman"/>
      <w:lvlText w:val="%6."/>
      <w:lvlJc w:val="right"/>
      <w:pPr>
        <w:tabs>
          <w:tab w:val="num" w:pos="4665"/>
        </w:tabs>
        <w:ind w:left="4665" w:hanging="180"/>
      </w:pPr>
    </w:lvl>
    <w:lvl w:ilvl="6" w:tplc="040E000F" w:tentative="1">
      <w:start w:val="1"/>
      <w:numFmt w:val="decimal"/>
      <w:lvlText w:val="%7."/>
      <w:lvlJc w:val="left"/>
      <w:pPr>
        <w:tabs>
          <w:tab w:val="num" w:pos="5385"/>
        </w:tabs>
        <w:ind w:left="5385" w:hanging="360"/>
      </w:pPr>
    </w:lvl>
    <w:lvl w:ilvl="7" w:tplc="040E0019" w:tentative="1">
      <w:start w:val="1"/>
      <w:numFmt w:val="lowerLetter"/>
      <w:lvlText w:val="%8."/>
      <w:lvlJc w:val="left"/>
      <w:pPr>
        <w:tabs>
          <w:tab w:val="num" w:pos="6105"/>
        </w:tabs>
        <w:ind w:left="6105" w:hanging="360"/>
      </w:pPr>
    </w:lvl>
    <w:lvl w:ilvl="8" w:tplc="040E001B" w:tentative="1">
      <w:start w:val="1"/>
      <w:numFmt w:val="lowerRoman"/>
      <w:lvlText w:val="%9."/>
      <w:lvlJc w:val="right"/>
      <w:pPr>
        <w:tabs>
          <w:tab w:val="num" w:pos="6825"/>
        </w:tabs>
        <w:ind w:left="6825" w:hanging="180"/>
      </w:pPr>
    </w:lvl>
  </w:abstractNum>
  <w:abstractNum w:abstractNumId="9" w15:restartNumberingAfterBreak="0">
    <w:nsid w:val="2F2A1FE1"/>
    <w:multiLevelType w:val="hybridMultilevel"/>
    <w:tmpl w:val="0F7451B4"/>
    <w:lvl w:ilvl="0" w:tplc="E71CCD22">
      <w:start w:val="1"/>
      <w:numFmt w:val="lowerLetter"/>
      <w:lvlText w:val="%1.)"/>
      <w:lvlJc w:val="left"/>
      <w:pPr>
        <w:tabs>
          <w:tab w:val="num" w:pos="1065"/>
        </w:tabs>
        <w:ind w:left="1065" w:hanging="360"/>
      </w:pPr>
      <w:rPr>
        <w:rFonts w:hint="default"/>
      </w:rPr>
    </w:lvl>
    <w:lvl w:ilvl="1" w:tplc="040E0019" w:tentative="1">
      <w:start w:val="1"/>
      <w:numFmt w:val="lowerLetter"/>
      <w:lvlText w:val="%2."/>
      <w:lvlJc w:val="left"/>
      <w:pPr>
        <w:tabs>
          <w:tab w:val="num" w:pos="1785"/>
        </w:tabs>
        <w:ind w:left="1785" w:hanging="360"/>
      </w:pPr>
    </w:lvl>
    <w:lvl w:ilvl="2" w:tplc="040E001B" w:tentative="1">
      <w:start w:val="1"/>
      <w:numFmt w:val="lowerRoman"/>
      <w:lvlText w:val="%3."/>
      <w:lvlJc w:val="right"/>
      <w:pPr>
        <w:tabs>
          <w:tab w:val="num" w:pos="2505"/>
        </w:tabs>
        <w:ind w:left="2505" w:hanging="180"/>
      </w:pPr>
    </w:lvl>
    <w:lvl w:ilvl="3" w:tplc="040E000F" w:tentative="1">
      <w:start w:val="1"/>
      <w:numFmt w:val="decimal"/>
      <w:lvlText w:val="%4."/>
      <w:lvlJc w:val="left"/>
      <w:pPr>
        <w:tabs>
          <w:tab w:val="num" w:pos="3225"/>
        </w:tabs>
        <w:ind w:left="3225" w:hanging="360"/>
      </w:pPr>
    </w:lvl>
    <w:lvl w:ilvl="4" w:tplc="040E0019" w:tentative="1">
      <w:start w:val="1"/>
      <w:numFmt w:val="lowerLetter"/>
      <w:lvlText w:val="%5."/>
      <w:lvlJc w:val="left"/>
      <w:pPr>
        <w:tabs>
          <w:tab w:val="num" w:pos="3945"/>
        </w:tabs>
        <w:ind w:left="3945" w:hanging="360"/>
      </w:pPr>
    </w:lvl>
    <w:lvl w:ilvl="5" w:tplc="040E001B" w:tentative="1">
      <w:start w:val="1"/>
      <w:numFmt w:val="lowerRoman"/>
      <w:lvlText w:val="%6."/>
      <w:lvlJc w:val="right"/>
      <w:pPr>
        <w:tabs>
          <w:tab w:val="num" w:pos="4665"/>
        </w:tabs>
        <w:ind w:left="4665" w:hanging="180"/>
      </w:pPr>
    </w:lvl>
    <w:lvl w:ilvl="6" w:tplc="040E000F" w:tentative="1">
      <w:start w:val="1"/>
      <w:numFmt w:val="decimal"/>
      <w:lvlText w:val="%7."/>
      <w:lvlJc w:val="left"/>
      <w:pPr>
        <w:tabs>
          <w:tab w:val="num" w:pos="5385"/>
        </w:tabs>
        <w:ind w:left="5385" w:hanging="360"/>
      </w:pPr>
    </w:lvl>
    <w:lvl w:ilvl="7" w:tplc="040E0019" w:tentative="1">
      <w:start w:val="1"/>
      <w:numFmt w:val="lowerLetter"/>
      <w:lvlText w:val="%8."/>
      <w:lvlJc w:val="left"/>
      <w:pPr>
        <w:tabs>
          <w:tab w:val="num" w:pos="6105"/>
        </w:tabs>
        <w:ind w:left="6105" w:hanging="360"/>
      </w:pPr>
    </w:lvl>
    <w:lvl w:ilvl="8" w:tplc="040E001B" w:tentative="1">
      <w:start w:val="1"/>
      <w:numFmt w:val="lowerRoman"/>
      <w:lvlText w:val="%9."/>
      <w:lvlJc w:val="right"/>
      <w:pPr>
        <w:tabs>
          <w:tab w:val="num" w:pos="6825"/>
        </w:tabs>
        <w:ind w:left="6825" w:hanging="180"/>
      </w:pPr>
    </w:lvl>
  </w:abstractNum>
  <w:abstractNum w:abstractNumId="10" w15:restartNumberingAfterBreak="0">
    <w:nsid w:val="313457D4"/>
    <w:multiLevelType w:val="hybridMultilevel"/>
    <w:tmpl w:val="A4E0D86E"/>
    <w:lvl w:ilvl="0" w:tplc="716E25BA">
      <w:start w:val="1"/>
      <w:numFmt w:val="lowerLetter"/>
      <w:lvlText w:val="%1.)"/>
      <w:lvlJc w:val="left"/>
      <w:pPr>
        <w:tabs>
          <w:tab w:val="num" w:pos="1065"/>
        </w:tabs>
        <w:ind w:left="1065" w:hanging="360"/>
      </w:pPr>
      <w:rPr>
        <w:rFonts w:hint="default"/>
      </w:rPr>
    </w:lvl>
    <w:lvl w:ilvl="1" w:tplc="040E0019" w:tentative="1">
      <w:start w:val="1"/>
      <w:numFmt w:val="lowerLetter"/>
      <w:lvlText w:val="%2."/>
      <w:lvlJc w:val="left"/>
      <w:pPr>
        <w:tabs>
          <w:tab w:val="num" w:pos="1785"/>
        </w:tabs>
        <w:ind w:left="1785" w:hanging="360"/>
      </w:pPr>
    </w:lvl>
    <w:lvl w:ilvl="2" w:tplc="040E001B" w:tentative="1">
      <w:start w:val="1"/>
      <w:numFmt w:val="lowerRoman"/>
      <w:lvlText w:val="%3."/>
      <w:lvlJc w:val="right"/>
      <w:pPr>
        <w:tabs>
          <w:tab w:val="num" w:pos="2505"/>
        </w:tabs>
        <w:ind w:left="2505" w:hanging="180"/>
      </w:pPr>
    </w:lvl>
    <w:lvl w:ilvl="3" w:tplc="040E000F" w:tentative="1">
      <w:start w:val="1"/>
      <w:numFmt w:val="decimal"/>
      <w:lvlText w:val="%4."/>
      <w:lvlJc w:val="left"/>
      <w:pPr>
        <w:tabs>
          <w:tab w:val="num" w:pos="3225"/>
        </w:tabs>
        <w:ind w:left="3225" w:hanging="360"/>
      </w:pPr>
    </w:lvl>
    <w:lvl w:ilvl="4" w:tplc="040E0019" w:tentative="1">
      <w:start w:val="1"/>
      <w:numFmt w:val="lowerLetter"/>
      <w:lvlText w:val="%5."/>
      <w:lvlJc w:val="left"/>
      <w:pPr>
        <w:tabs>
          <w:tab w:val="num" w:pos="3945"/>
        </w:tabs>
        <w:ind w:left="3945" w:hanging="360"/>
      </w:pPr>
    </w:lvl>
    <w:lvl w:ilvl="5" w:tplc="040E001B" w:tentative="1">
      <w:start w:val="1"/>
      <w:numFmt w:val="lowerRoman"/>
      <w:lvlText w:val="%6."/>
      <w:lvlJc w:val="right"/>
      <w:pPr>
        <w:tabs>
          <w:tab w:val="num" w:pos="4665"/>
        </w:tabs>
        <w:ind w:left="4665" w:hanging="180"/>
      </w:pPr>
    </w:lvl>
    <w:lvl w:ilvl="6" w:tplc="040E000F" w:tentative="1">
      <w:start w:val="1"/>
      <w:numFmt w:val="decimal"/>
      <w:lvlText w:val="%7."/>
      <w:lvlJc w:val="left"/>
      <w:pPr>
        <w:tabs>
          <w:tab w:val="num" w:pos="5385"/>
        </w:tabs>
        <w:ind w:left="5385" w:hanging="360"/>
      </w:pPr>
    </w:lvl>
    <w:lvl w:ilvl="7" w:tplc="040E0019" w:tentative="1">
      <w:start w:val="1"/>
      <w:numFmt w:val="lowerLetter"/>
      <w:lvlText w:val="%8."/>
      <w:lvlJc w:val="left"/>
      <w:pPr>
        <w:tabs>
          <w:tab w:val="num" w:pos="6105"/>
        </w:tabs>
        <w:ind w:left="6105" w:hanging="360"/>
      </w:pPr>
    </w:lvl>
    <w:lvl w:ilvl="8" w:tplc="040E001B" w:tentative="1">
      <w:start w:val="1"/>
      <w:numFmt w:val="lowerRoman"/>
      <w:lvlText w:val="%9."/>
      <w:lvlJc w:val="right"/>
      <w:pPr>
        <w:tabs>
          <w:tab w:val="num" w:pos="6825"/>
        </w:tabs>
        <w:ind w:left="6825" w:hanging="180"/>
      </w:pPr>
    </w:lvl>
  </w:abstractNum>
  <w:abstractNum w:abstractNumId="11" w15:restartNumberingAfterBreak="0">
    <w:nsid w:val="38B81EFF"/>
    <w:multiLevelType w:val="hybridMultilevel"/>
    <w:tmpl w:val="2BB672EA"/>
    <w:lvl w:ilvl="0" w:tplc="9B267FBE">
      <w:start w:val="1"/>
      <w:numFmt w:val="lowerLetter"/>
      <w:lvlText w:val="%1.)"/>
      <w:lvlJc w:val="left"/>
      <w:pPr>
        <w:tabs>
          <w:tab w:val="num" w:pos="1065"/>
        </w:tabs>
        <w:ind w:left="1065" w:hanging="360"/>
      </w:pPr>
      <w:rPr>
        <w:rFonts w:hint="default"/>
      </w:rPr>
    </w:lvl>
    <w:lvl w:ilvl="1" w:tplc="040E0019" w:tentative="1">
      <w:start w:val="1"/>
      <w:numFmt w:val="lowerLetter"/>
      <w:lvlText w:val="%2."/>
      <w:lvlJc w:val="left"/>
      <w:pPr>
        <w:tabs>
          <w:tab w:val="num" w:pos="1785"/>
        </w:tabs>
        <w:ind w:left="1785" w:hanging="360"/>
      </w:pPr>
    </w:lvl>
    <w:lvl w:ilvl="2" w:tplc="040E001B" w:tentative="1">
      <w:start w:val="1"/>
      <w:numFmt w:val="lowerRoman"/>
      <w:lvlText w:val="%3."/>
      <w:lvlJc w:val="right"/>
      <w:pPr>
        <w:tabs>
          <w:tab w:val="num" w:pos="2505"/>
        </w:tabs>
        <w:ind w:left="2505" w:hanging="180"/>
      </w:pPr>
    </w:lvl>
    <w:lvl w:ilvl="3" w:tplc="040E000F" w:tentative="1">
      <w:start w:val="1"/>
      <w:numFmt w:val="decimal"/>
      <w:lvlText w:val="%4."/>
      <w:lvlJc w:val="left"/>
      <w:pPr>
        <w:tabs>
          <w:tab w:val="num" w:pos="3225"/>
        </w:tabs>
        <w:ind w:left="3225" w:hanging="360"/>
      </w:pPr>
    </w:lvl>
    <w:lvl w:ilvl="4" w:tplc="040E0019" w:tentative="1">
      <w:start w:val="1"/>
      <w:numFmt w:val="lowerLetter"/>
      <w:lvlText w:val="%5."/>
      <w:lvlJc w:val="left"/>
      <w:pPr>
        <w:tabs>
          <w:tab w:val="num" w:pos="3945"/>
        </w:tabs>
        <w:ind w:left="3945" w:hanging="360"/>
      </w:pPr>
    </w:lvl>
    <w:lvl w:ilvl="5" w:tplc="040E001B" w:tentative="1">
      <w:start w:val="1"/>
      <w:numFmt w:val="lowerRoman"/>
      <w:lvlText w:val="%6."/>
      <w:lvlJc w:val="right"/>
      <w:pPr>
        <w:tabs>
          <w:tab w:val="num" w:pos="4665"/>
        </w:tabs>
        <w:ind w:left="4665" w:hanging="180"/>
      </w:pPr>
    </w:lvl>
    <w:lvl w:ilvl="6" w:tplc="040E000F" w:tentative="1">
      <w:start w:val="1"/>
      <w:numFmt w:val="decimal"/>
      <w:lvlText w:val="%7."/>
      <w:lvlJc w:val="left"/>
      <w:pPr>
        <w:tabs>
          <w:tab w:val="num" w:pos="5385"/>
        </w:tabs>
        <w:ind w:left="5385" w:hanging="360"/>
      </w:pPr>
    </w:lvl>
    <w:lvl w:ilvl="7" w:tplc="040E0019" w:tentative="1">
      <w:start w:val="1"/>
      <w:numFmt w:val="lowerLetter"/>
      <w:lvlText w:val="%8."/>
      <w:lvlJc w:val="left"/>
      <w:pPr>
        <w:tabs>
          <w:tab w:val="num" w:pos="6105"/>
        </w:tabs>
        <w:ind w:left="6105" w:hanging="360"/>
      </w:pPr>
    </w:lvl>
    <w:lvl w:ilvl="8" w:tplc="040E001B" w:tentative="1">
      <w:start w:val="1"/>
      <w:numFmt w:val="lowerRoman"/>
      <w:lvlText w:val="%9."/>
      <w:lvlJc w:val="right"/>
      <w:pPr>
        <w:tabs>
          <w:tab w:val="num" w:pos="6825"/>
        </w:tabs>
        <w:ind w:left="6825" w:hanging="180"/>
      </w:pPr>
    </w:lvl>
  </w:abstractNum>
  <w:abstractNum w:abstractNumId="12" w15:restartNumberingAfterBreak="0">
    <w:nsid w:val="3D745115"/>
    <w:multiLevelType w:val="hybridMultilevel"/>
    <w:tmpl w:val="387084B8"/>
    <w:lvl w:ilvl="0" w:tplc="615C5C4C">
      <w:start w:val="1"/>
      <w:numFmt w:val="lowerLetter"/>
      <w:lvlText w:val="%1.)"/>
      <w:lvlJc w:val="left"/>
      <w:pPr>
        <w:tabs>
          <w:tab w:val="num" w:pos="1065"/>
        </w:tabs>
        <w:ind w:left="1065" w:hanging="360"/>
      </w:pPr>
      <w:rPr>
        <w:rFonts w:hint="default"/>
      </w:rPr>
    </w:lvl>
    <w:lvl w:ilvl="1" w:tplc="040E0019" w:tentative="1">
      <w:start w:val="1"/>
      <w:numFmt w:val="lowerLetter"/>
      <w:lvlText w:val="%2."/>
      <w:lvlJc w:val="left"/>
      <w:pPr>
        <w:tabs>
          <w:tab w:val="num" w:pos="1785"/>
        </w:tabs>
        <w:ind w:left="1785" w:hanging="360"/>
      </w:pPr>
    </w:lvl>
    <w:lvl w:ilvl="2" w:tplc="040E001B" w:tentative="1">
      <w:start w:val="1"/>
      <w:numFmt w:val="lowerRoman"/>
      <w:lvlText w:val="%3."/>
      <w:lvlJc w:val="right"/>
      <w:pPr>
        <w:tabs>
          <w:tab w:val="num" w:pos="2505"/>
        </w:tabs>
        <w:ind w:left="2505" w:hanging="180"/>
      </w:pPr>
    </w:lvl>
    <w:lvl w:ilvl="3" w:tplc="040E000F" w:tentative="1">
      <w:start w:val="1"/>
      <w:numFmt w:val="decimal"/>
      <w:lvlText w:val="%4."/>
      <w:lvlJc w:val="left"/>
      <w:pPr>
        <w:tabs>
          <w:tab w:val="num" w:pos="3225"/>
        </w:tabs>
        <w:ind w:left="3225" w:hanging="360"/>
      </w:pPr>
    </w:lvl>
    <w:lvl w:ilvl="4" w:tplc="040E0019" w:tentative="1">
      <w:start w:val="1"/>
      <w:numFmt w:val="lowerLetter"/>
      <w:lvlText w:val="%5."/>
      <w:lvlJc w:val="left"/>
      <w:pPr>
        <w:tabs>
          <w:tab w:val="num" w:pos="3945"/>
        </w:tabs>
        <w:ind w:left="3945" w:hanging="360"/>
      </w:pPr>
    </w:lvl>
    <w:lvl w:ilvl="5" w:tplc="040E001B" w:tentative="1">
      <w:start w:val="1"/>
      <w:numFmt w:val="lowerRoman"/>
      <w:lvlText w:val="%6."/>
      <w:lvlJc w:val="right"/>
      <w:pPr>
        <w:tabs>
          <w:tab w:val="num" w:pos="4665"/>
        </w:tabs>
        <w:ind w:left="4665" w:hanging="180"/>
      </w:pPr>
    </w:lvl>
    <w:lvl w:ilvl="6" w:tplc="040E000F" w:tentative="1">
      <w:start w:val="1"/>
      <w:numFmt w:val="decimal"/>
      <w:lvlText w:val="%7."/>
      <w:lvlJc w:val="left"/>
      <w:pPr>
        <w:tabs>
          <w:tab w:val="num" w:pos="5385"/>
        </w:tabs>
        <w:ind w:left="5385" w:hanging="360"/>
      </w:pPr>
    </w:lvl>
    <w:lvl w:ilvl="7" w:tplc="040E0019" w:tentative="1">
      <w:start w:val="1"/>
      <w:numFmt w:val="lowerLetter"/>
      <w:lvlText w:val="%8."/>
      <w:lvlJc w:val="left"/>
      <w:pPr>
        <w:tabs>
          <w:tab w:val="num" w:pos="6105"/>
        </w:tabs>
        <w:ind w:left="6105" w:hanging="360"/>
      </w:pPr>
    </w:lvl>
    <w:lvl w:ilvl="8" w:tplc="040E001B" w:tentative="1">
      <w:start w:val="1"/>
      <w:numFmt w:val="lowerRoman"/>
      <w:lvlText w:val="%9."/>
      <w:lvlJc w:val="right"/>
      <w:pPr>
        <w:tabs>
          <w:tab w:val="num" w:pos="6825"/>
        </w:tabs>
        <w:ind w:left="6825" w:hanging="180"/>
      </w:pPr>
    </w:lvl>
  </w:abstractNum>
  <w:abstractNum w:abstractNumId="13" w15:restartNumberingAfterBreak="0">
    <w:nsid w:val="402F12C4"/>
    <w:multiLevelType w:val="hybridMultilevel"/>
    <w:tmpl w:val="B99E9184"/>
    <w:lvl w:ilvl="0" w:tplc="219000F2">
      <w:start w:val="1"/>
      <w:numFmt w:val="lowerLetter"/>
      <w:lvlText w:val="%1.)"/>
      <w:lvlJc w:val="left"/>
      <w:pPr>
        <w:tabs>
          <w:tab w:val="num" w:pos="1065"/>
        </w:tabs>
        <w:ind w:left="1065" w:hanging="360"/>
      </w:pPr>
      <w:rPr>
        <w:rFonts w:hint="default"/>
      </w:rPr>
    </w:lvl>
    <w:lvl w:ilvl="1" w:tplc="040E0019" w:tentative="1">
      <w:start w:val="1"/>
      <w:numFmt w:val="lowerLetter"/>
      <w:lvlText w:val="%2."/>
      <w:lvlJc w:val="left"/>
      <w:pPr>
        <w:tabs>
          <w:tab w:val="num" w:pos="1785"/>
        </w:tabs>
        <w:ind w:left="1785" w:hanging="360"/>
      </w:pPr>
    </w:lvl>
    <w:lvl w:ilvl="2" w:tplc="040E001B" w:tentative="1">
      <w:start w:val="1"/>
      <w:numFmt w:val="lowerRoman"/>
      <w:lvlText w:val="%3."/>
      <w:lvlJc w:val="right"/>
      <w:pPr>
        <w:tabs>
          <w:tab w:val="num" w:pos="2505"/>
        </w:tabs>
        <w:ind w:left="2505" w:hanging="180"/>
      </w:pPr>
    </w:lvl>
    <w:lvl w:ilvl="3" w:tplc="040E000F" w:tentative="1">
      <w:start w:val="1"/>
      <w:numFmt w:val="decimal"/>
      <w:lvlText w:val="%4."/>
      <w:lvlJc w:val="left"/>
      <w:pPr>
        <w:tabs>
          <w:tab w:val="num" w:pos="3225"/>
        </w:tabs>
        <w:ind w:left="3225" w:hanging="360"/>
      </w:pPr>
    </w:lvl>
    <w:lvl w:ilvl="4" w:tplc="040E0019" w:tentative="1">
      <w:start w:val="1"/>
      <w:numFmt w:val="lowerLetter"/>
      <w:lvlText w:val="%5."/>
      <w:lvlJc w:val="left"/>
      <w:pPr>
        <w:tabs>
          <w:tab w:val="num" w:pos="3945"/>
        </w:tabs>
        <w:ind w:left="3945" w:hanging="360"/>
      </w:pPr>
    </w:lvl>
    <w:lvl w:ilvl="5" w:tplc="040E001B" w:tentative="1">
      <w:start w:val="1"/>
      <w:numFmt w:val="lowerRoman"/>
      <w:lvlText w:val="%6."/>
      <w:lvlJc w:val="right"/>
      <w:pPr>
        <w:tabs>
          <w:tab w:val="num" w:pos="4665"/>
        </w:tabs>
        <w:ind w:left="4665" w:hanging="180"/>
      </w:pPr>
    </w:lvl>
    <w:lvl w:ilvl="6" w:tplc="040E000F" w:tentative="1">
      <w:start w:val="1"/>
      <w:numFmt w:val="decimal"/>
      <w:lvlText w:val="%7."/>
      <w:lvlJc w:val="left"/>
      <w:pPr>
        <w:tabs>
          <w:tab w:val="num" w:pos="5385"/>
        </w:tabs>
        <w:ind w:left="5385" w:hanging="360"/>
      </w:pPr>
    </w:lvl>
    <w:lvl w:ilvl="7" w:tplc="040E0019" w:tentative="1">
      <w:start w:val="1"/>
      <w:numFmt w:val="lowerLetter"/>
      <w:lvlText w:val="%8."/>
      <w:lvlJc w:val="left"/>
      <w:pPr>
        <w:tabs>
          <w:tab w:val="num" w:pos="6105"/>
        </w:tabs>
        <w:ind w:left="6105" w:hanging="360"/>
      </w:pPr>
    </w:lvl>
    <w:lvl w:ilvl="8" w:tplc="040E001B" w:tentative="1">
      <w:start w:val="1"/>
      <w:numFmt w:val="lowerRoman"/>
      <w:lvlText w:val="%9."/>
      <w:lvlJc w:val="right"/>
      <w:pPr>
        <w:tabs>
          <w:tab w:val="num" w:pos="6825"/>
        </w:tabs>
        <w:ind w:left="6825" w:hanging="180"/>
      </w:pPr>
    </w:lvl>
  </w:abstractNum>
  <w:abstractNum w:abstractNumId="14" w15:restartNumberingAfterBreak="0">
    <w:nsid w:val="42F86502"/>
    <w:multiLevelType w:val="hybridMultilevel"/>
    <w:tmpl w:val="B0F8BCB6"/>
    <w:lvl w:ilvl="0" w:tplc="2A541C22">
      <w:start w:val="2"/>
      <w:numFmt w:val="lowerLetter"/>
      <w:lvlText w:val="%1.)"/>
      <w:lvlJc w:val="left"/>
      <w:pPr>
        <w:tabs>
          <w:tab w:val="num" w:pos="1065"/>
        </w:tabs>
        <w:ind w:left="1065" w:hanging="360"/>
      </w:pPr>
      <w:rPr>
        <w:rFonts w:hint="default"/>
      </w:rPr>
    </w:lvl>
    <w:lvl w:ilvl="1" w:tplc="040E0019" w:tentative="1">
      <w:start w:val="1"/>
      <w:numFmt w:val="lowerLetter"/>
      <w:lvlText w:val="%2."/>
      <w:lvlJc w:val="left"/>
      <w:pPr>
        <w:tabs>
          <w:tab w:val="num" w:pos="1785"/>
        </w:tabs>
        <w:ind w:left="1785" w:hanging="360"/>
      </w:pPr>
    </w:lvl>
    <w:lvl w:ilvl="2" w:tplc="040E001B" w:tentative="1">
      <w:start w:val="1"/>
      <w:numFmt w:val="lowerRoman"/>
      <w:lvlText w:val="%3."/>
      <w:lvlJc w:val="right"/>
      <w:pPr>
        <w:tabs>
          <w:tab w:val="num" w:pos="2505"/>
        </w:tabs>
        <w:ind w:left="2505" w:hanging="180"/>
      </w:pPr>
    </w:lvl>
    <w:lvl w:ilvl="3" w:tplc="040E000F" w:tentative="1">
      <w:start w:val="1"/>
      <w:numFmt w:val="decimal"/>
      <w:lvlText w:val="%4."/>
      <w:lvlJc w:val="left"/>
      <w:pPr>
        <w:tabs>
          <w:tab w:val="num" w:pos="3225"/>
        </w:tabs>
        <w:ind w:left="3225" w:hanging="360"/>
      </w:pPr>
    </w:lvl>
    <w:lvl w:ilvl="4" w:tplc="040E0019" w:tentative="1">
      <w:start w:val="1"/>
      <w:numFmt w:val="lowerLetter"/>
      <w:lvlText w:val="%5."/>
      <w:lvlJc w:val="left"/>
      <w:pPr>
        <w:tabs>
          <w:tab w:val="num" w:pos="3945"/>
        </w:tabs>
        <w:ind w:left="3945" w:hanging="360"/>
      </w:pPr>
    </w:lvl>
    <w:lvl w:ilvl="5" w:tplc="040E001B" w:tentative="1">
      <w:start w:val="1"/>
      <w:numFmt w:val="lowerRoman"/>
      <w:lvlText w:val="%6."/>
      <w:lvlJc w:val="right"/>
      <w:pPr>
        <w:tabs>
          <w:tab w:val="num" w:pos="4665"/>
        </w:tabs>
        <w:ind w:left="4665" w:hanging="180"/>
      </w:pPr>
    </w:lvl>
    <w:lvl w:ilvl="6" w:tplc="040E000F" w:tentative="1">
      <w:start w:val="1"/>
      <w:numFmt w:val="decimal"/>
      <w:lvlText w:val="%7."/>
      <w:lvlJc w:val="left"/>
      <w:pPr>
        <w:tabs>
          <w:tab w:val="num" w:pos="5385"/>
        </w:tabs>
        <w:ind w:left="5385" w:hanging="360"/>
      </w:pPr>
    </w:lvl>
    <w:lvl w:ilvl="7" w:tplc="040E0019" w:tentative="1">
      <w:start w:val="1"/>
      <w:numFmt w:val="lowerLetter"/>
      <w:lvlText w:val="%8."/>
      <w:lvlJc w:val="left"/>
      <w:pPr>
        <w:tabs>
          <w:tab w:val="num" w:pos="6105"/>
        </w:tabs>
        <w:ind w:left="6105" w:hanging="360"/>
      </w:pPr>
    </w:lvl>
    <w:lvl w:ilvl="8" w:tplc="040E001B" w:tentative="1">
      <w:start w:val="1"/>
      <w:numFmt w:val="lowerRoman"/>
      <w:lvlText w:val="%9."/>
      <w:lvlJc w:val="right"/>
      <w:pPr>
        <w:tabs>
          <w:tab w:val="num" w:pos="6825"/>
        </w:tabs>
        <w:ind w:left="6825" w:hanging="180"/>
      </w:pPr>
    </w:lvl>
  </w:abstractNum>
  <w:abstractNum w:abstractNumId="15" w15:restartNumberingAfterBreak="0">
    <w:nsid w:val="525D0D39"/>
    <w:multiLevelType w:val="singleLevel"/>
    <w:tmpl w:val="CC9AD1A8"/>
    <w:lvl w:ilvl="0">
      <w:start w:val="1"/>
      <w:numFmt w:val="decimal"/>
      <w:lvlText w:val="%1."/>
      <w:lvlJc w:val="left"/>
      <w:pPr>
        <w:tabs>
          <w:tab w:val="num" w:pos="360"/>
        </w:tabs>
        <w:ind w:left="360" w:hanging="360"/>
      </w:pPr>
      <w:rPr>
        <w:rFonts w:hint="default"/>
      </w:rPr>
    </w:lvl>
  </w:abstractNum>
  <w:abstractNum w:abstractNumId="16" w15:restartNumberingAfterBreak="0">
    <w:nsid w:val="5CB60B87"/>
    <w:multiLevelType w:val="hybridMultilevel"/>
    <w:tmpl w:val="604CB3D6"/>
    <w:lvl w:ilvl="0" w:tplc="5ECAFB04">
      <w:start w:val="1"/>
      <w:numFmt w:val="lowerLetter"/>
      <w:lvlText w:val="%1.)"/>
      <w:lvlJc w:val="left"/>
      <w:pPr>
        <w:tabs>
          <w:tab w:val="num" w:pos="1410"/>
        </w:tabs>
        <w:ind w:left="1410" w:hanging="690"/>
      </w:pPr>
      <w:rPr>
        <w:rFonts w:hint="default"/>
      </w:rPr>
    </w:lvl>
    <w:lvl w:ilvl="1" w:tplc="040E0019" w:tentative="1">
      <w:start w:val="1"/>
      <w:numFmt w:val="lowerLetter"/>
      <w:lvlText w:val="%2."/>
      <w:lvlJc w:val="left"/>
      <w:pPr>
        <w:tabs>
          <w:tab w:val="num" w:pos="1800"/>
        </w:tabs>
        <w:ind w:left="1800" w:hanging="360"/>
      </w:pPr>
    </w:lvl>
    <w:lvl w:ilvl="2" w:tplc="040E001B" w:tentative="1">
      <w:start w:val="1"/>
      <w:numFmt w:val="lowerRoman"/>
      <w:lvlText w:val="%3."/>
      <w:lvlJc w:val="right"/>
      <w:pPr>
        <w:tabs>
          <w:tab w:val="num" w:pos="2520"/>
        </w:tabs>
        <w:ind w:left="2520" w:hanging="180"/>
      </w:pPr>
    </w:lvl>
    <w:lvl w:ilvl="3" w:tplc="040E000F" w:tentative="1">
      <w:start w:val="1"/>
      <w:numFmt w:val="decimal"/>
      <w:lvlText w:val="%4."/>
      <w:lvlJc w:val="left"/>
      <w:pPr>
        <w:tabs>
          <w:tab w:val="num" w:pos="3240"/>
        </w:tabs>
        <w:ind w:left="3240" w:hanging="360"/>
      </w:pPr>
    </w:lvl>
    <w:lvl w:ilvl="4" w:tplc="040E0019" w:tentative="1">
      <w:start w:val="1"/>
      <w:numFmt w:val="lowerLetter"/>
      <w:lvlText w:val="%5."/>
      <w:lvlJc w:val="left"/>
      <w:pPr>
        <w:tabs>
          <w:tab w:val="num" w:pos="3960"/>
        </w:tabs>
        <w:ind w:left="3960" w:hanging="360"/>
      </w:pPr>
    </w:lvl>
    <w:lvl w:ilvl="5" w:tplc="040E001B" w:tentative="1">
      <w:start w:val="1"/>
      <w:numFmt w:val="lowerRoman"/>
      <w:lvlText w:val="%6."/>
      <w:lvlJc w:val="right"/>
      <w:pPr>
        <w:tabs>
          <w:tab w:val="num" w:pos="4680"/>
        </w:tabs>
        <w:ind w:left="4680" w:hanging="180"/>
      </w:pPr>
    </w:lvl>
    <w:lvl w:ilvl="6" w:tplc="040E000F" w:tentative="1">
      <w:start w:val="1"/>
      <w:numFmt w:val="decimal"/>
      <w:lvlText w:val="%7."/>
      <w:lvlJc w:val="left"/>
      <w:pPr>
        <w:tabs>
          <w:tab w:val="num" w:pos="5400"/>
        </w:tabs>
        <w:ind w:left="5400" w:hanging="360"/>
      </w:pPr>
    </w:lvl>
    <w:lvl w:ilvl="7" w:tplc="040E0019" w:tentative="1">
      <w:start w:val="1"/>
      <w:numFmt w:val="lowerLetter"/>
      <w:lvlText w:val="%8."/>
      <w:lvlJc w:val="left"/>
      <w:pPr>
        <w:tabs>
          <w:tab w:val="num" w:pos="6120"/>
        </w:tabs>
        <w:ind w:left="6120" w:hanging="360"/>
      </w:pPr>
    </w:lvl>
    <w:lvl w:ilvl="8" w:tplc="040E001B" w:tentative="1">
      <w:start w:val="1"/>
      <w:numFmt w:val="lowerRoman"/>
      <w:lvlText w:val="%9."/>
      <w:lvlJc w:val="right"/>
      <w:pPr>
        <w:tabs>
          <w:tab w:val="num" w:pos="6840"/>
        </w:tabs>
        <w:ind w:left="6840" w:hanging="180"/>
      </w:pPr>
    </w:lvl>
  </w:abstractNum>
  <w:abstractNum w:abstractNumId="17" w15:restartNumberingAfterBreak="0">
    <w:nsid w:val="60851371"/>
    <w:multiLevelType w:val="hybridMultilevel"/>
    <w:tmpl w:val="CAE8A410"/>
    <w:lvl w:ilvl="0" w:tplc="3C8ACA98">
      <w:start w:val="1"/>
      <w:numFmt w:val="lowerLetter"/>
      <w:lvlText w:val="%1.)"/>
      <w:lvlJc w:val="left"/>
      <w:pPr>
        <w:tabs>
          <w:tab w:val="num" w:pos="1068"/>
        </w:tabs>
        <w:ind w:left="1068" w:hanging="360"/>
      </w:pPr>
      <w:rPr>
        <w:rFonts w:hint="default"/>
      </w:rPr>
    </w:lvl>
    <w:lvl w:ilvl="1" w:tplc="040E0019" w:tentative="1">
      <w:start w:val="1"/>
      <w:numFmt w:val="lowerLetter"/>
      <w:lvlText w:val="%2."/>
      <w:lvlJc w:val="left"/>
      <w:pPr>
        <w:tabs>
          <w:tab w:val="num" w:pos="1788"/>
        </w:tabs>
        <w:ind w:left="1788" w:hanging="360"/>
      </w:pPr>
    </w:lvl>
    <w:lvl w:ilvl="2" w:tplc="040E001B" w:tentative="1">
      <w:start w:val="1"/>
      <w:numFmt w:val="lowerRoman"/>
      <w:lvlText w:val="%3."/>
      <w:lvlJc w:val="right"/>
      <w:pPr>
        <w:tabs>
          <w:tab w:val="num" w:pos="2508"/>
        </w:tabs>
        <w:ind w:left="2508" w:hanging="180"/>
      </w:pPr>
    </w:lvl>
    <w:lvl w:ilvl="3" w:tplc="040E000F" w:tentative="1">
      <w:start w:val="1"/>
      <w:numFmt w:val="decimal"/>
      <w:lvlText w:val="%4."/>
      <w:lvlJc w:val="left"/>
      <w:pPr>
        <w:tabs>
          <w:tab w:val="num" w:pos="3228"/>
        </w:tabs>
        <w:ind w:left="3228" w:hanging="360"/>
      </w:pPr>
    </w:lvl>
    <w:lvl w:ilvl="4" w:tplc="040E0019" w:tentative="1">
      <w:start w:val="1"/>
      <w:numFmt w:val="lowerLetter"/>
      <w:lvlText w:val="%5."/>
      <w:lvlJc w:val="left"/>
      <w:pPr>
        <w:tabs>
          <w:tab w:val="num" w:pos="3948"/>
        </w:tabs>
        <w:ind w:left="3948" w:hanging="360"/>
      </w:pPr>
    </w:lvl>
    <w:lvl w:ilvl="5" w:tplc="040E001B" w:tentative="1">
      <w:start w:val="1"/>
      <w:numFmt w:val="lowerRoman"/>
      <w:lvlText w:val="%6."/>
      <w:lvlJc w:val="right"/>
      <w:pPr>
        <w:tabs>
          <w:tab w:val="num" w:pos="4668"/>
        </w:tabs>
        <w:ind w:left="4668" w:hanging="180"/>
      </w:pPr>
    </w:lvl>
    <w:lvl w:ilvl="6" w:tplc="040E000F" w:tentative="1">
      <w:start w:val="1"/>
      <w:numFmt w:val="decimal"/>
      <w:lvlText w:val="%7."/>
      <w:lvlJc w:val="left"/>
      <w:pPr>
        <w:tabs>
          <w:tab w:val="num" w:pos="5388"/>
        </w:tabs>
        <w:ind w:left="5388" w:hanging="360"/>
      </w:pPr>
    </w:lvl>
    <w:lvl w:ilvl="7" w:tplc="040E0019" w:tentative="1">
      <w:start w:val="1"/>
      <w:numFmt w:val="lowerLetter"/>
      <w:lvlText w:val="%8."/>
      <w:lvlJc w:val="left"/>
      <w:pPr>
        <w:tabs>
          <w:tab w:val="num" w:pos="6108"/>
        </w:tabs>
        <w:ind w:left="6108" w:hanging="360"/>
      </w:pPr>
    </w:lvl>
    <w:lvl w:ilvl="8" w:tplc="040E001B" w:tentative="1">
      <w:start w:val="1"/>
      <w:numFmt w:val="lowerRoman"/>
      <w:lvlText w:val="%9."/>
      <w:lvlJc w:val="right"/>
      <w:pPr>
        <w:tabs>
          <w:tab w:val="num" w:pos="6828"/>
        </w:tabs>
        <w:ind w:left="6828" w:hanging="180"/>
      </w:pPr>
    </w:lvl>
  </w:abstractNum>
  <w:abstractNum w:abstractNumId="18" w15:restartNumberingAfterBreak="0">
    <w:nsid w:val="64BF36C6"/>
    <w:multiLevelType w:val="hybridMultilevel"/>
    <w:tmpl w:val="C92EA5E0"/>
    <w:lvl w:ilvl="0" w:tplc="F7982048">
      <w:start w:val="1"/>
      <w:numFmt w:val="lowerLetter"/>
      <w:lvlText w:val="%1.)"/>
      <w:lvlJc w:val="left"/>
      <w:pPr>
        <w:tabs>
          <w:tab w:val="num" w:pos="1065"/>
        </w:tabs>
        <w:ind w:left="1065" w:hanging="360"/>
      </w:pPr>
      <w:rPr>
        <w:rFonts w:hint="default"/>
      </w:rPr>
    </w:lvl>
    <w:lvl w:ilvl="1" w:tplc="040E0019" w:tentative="1">
      <w:start w:val="1"/>
      <w:numFmt w:val="lowerLetter"/>
      <w:lvlText w:val="%2."/>
      <w:lvlJc w:val="left"/>
      <w:pPr>
        <w:tabs>
          <w:tab w:val="num" w:pos="1785"/>
        </w:tabs>
        <w:ind w:left="1785" w:hanging="360"/>
      </w:pPr>
    </w:lvl>
    <w:lvl w:ilvl="2" w:tplc="040E001B" w:tentative="1">
      <w:start w:val="1"/>
      <w:numFmt w:val="lowerRoman"/>
      <w:lvlText w:val="%3."/>
      <w:lvlJc w:val="right"/>
      <w:pPr>
        <w:tabs>
          <w:tab w:val="num" w:pos="2505"/>
        </w:tabs>
        <w:ind w:left="2505" w:hanging="180"/>
      </w:pPr>
    </w:lvl>
    <w:lvl w:ilvl="3" w:tplc="040E000F" w:tentative="1">
      <w:start w:val="1"/>
      <w:numFmt w:val="decimal"/>
      <w:lvlText w:val="%4."/>
      <w:lvlJc w:val="left"/>
      <w:pPr>
        <w:tabs>
          <w:tab w:val="num" w:pos="3225"/>
        </w:tabs>
        <w:ind w:left="3225" w:hanging="360"/>
      </w:pPr>
    </w:lvl>
    <w:lvl w:ilvl="4" w:tplc="040E0019" w:tentative="1">
      <w:start w:val="1"/>
      <w:numFmt w:val="lowerLetter"/>
      <w:lvlText w:val="%5."/>
      <w:lvlJc w:val="left"/>
      <w:pPr>
        <w:tabs>
          <w:tab w:val="num" w:pos="3945"/>
        </w:tabs>
        <w:ind w:left="3945" w:hanging="360"/>
      </w:pPr>
    </w:lvl>
    <w:lvl w:ilvl="5" w:tplc="040E001B" w:tentative="1">
      <w:start w:val="1"/>
      <w:numFmt w:val="lowerRoman"/>
      <w:lvlText w:val="%6."/>
      <w:lvlJc w:val="right"/>
      <w:pPr>
        <w:tabs>
          <w:tab w:val="num" w:pos="4665"/>
        </w:tabs>
        <w:ind w:left="4665" w:hanging="180"/>
      </w:pPr>
    </w:lvl>
    <w:lvl w:ilvl="6" w:tplc="040E000F" w:tentative="1">
      <w:start w:val="1"/>
      <w:numFmt w:val="decimal"/>
      <w:lvlText w:val="%7."/>
      <w:lvlJc w:val="left"/>
      <w:pPr>
        <w:tabs>
          <w:tab w:val="num" w:pos="5385"/>
        </w:tabs>
        <w:ind w:left="5385" w:hanging="360"/>
      </w:pPr>
    </w:lvl>
    <w:lvl w:ilvl="7" w:tplc="040E0019" w:tentative="1">
      <w:start w:val="1"/>
      <w:numFmt w:val="lowerLetter"/>
      <w:lvlText w:val="%8."/>
      <w:lvlJc w:val="left"/>
      <w:pPr>
        <w:tabs>
          <w:tab w:val="num" w:pos="6105"/>
        </w:tabs>
        <w:ind w:left="6105" w:hanging="360"/>
      </w:pPr>
    </w:lvl>
    <w:lvl w:ilvl="8" w:tplc="040E001B" w:tentative="1">
      <w:start w:val="1"/>
      <w:numFmt w:val="lowerRoman"/>
      <w:lvlText w:val="%9."/>
      <w:lvlJc w:val="right"/>
      <w:pPr>
        <w:tabs>
          <w:tab w:val="num" w:pos="6825"/>
        </w:tabs>
        <w:ind w:left="6825" w:hanging="180"/>
      </w:pPr>
    </w:lvl>
  </w:abstractNum>
  <w:abstractNum w:abstractNumId="19" w15:restartNumberingAfterBreak="0">
    <w:nsid w:val="652E6692"/>
    <w:multiLevelType w:val="hybridMultilevel"/>
    <w:tmpl w:val="14100F84"/>
    <w:lvl w:ilvl="0" w:tplc="076E6EB2">
      <w:start w:val="1"/>
      <w:numFmt w:val="lowerLetter"/>
      <w:lvlText w:val="%1.)"/>
      <w:lvlJc w:val="left"/>
      <w:pPr>
        <w:tabs>
          <w:tab w:val="num" w:pos="1065"/>
        </w:tabs>
        <w:ind w:left="1065" w:hanging="360"/>
      </w:pPr>
      <w:rPr>
        <w:rFonts w:hint="default"/>
      </w:rPr>
    </w:lvl>
    <w:lvl w:ilvl="1" w:tplc="040E0019" w:tentative="1">
      <w:start w:val="1"/>
      <w:numFmt w:val="lowerLetter"/>
      <w:lvlText w:val="%2."/>
      <w:lvlJc w:val="left"/>
      <w:pPr>
        <w:tabs>
          <w:tab w:val="num" w:pos="1785"/>
        </w:tabs>
        <w:ind w:left="1785" w:hanging="360"/>
      </w:pPr>
    </w:lvl>
    <w:lvl w:ilvl="2" w:tplc="040E001B" w:tentative="1">
      <w:start w:val="1"/>
      <w:numFmt w:val="lowerRoman"/>
      <w:lvlText w:val="%3."/>
      <w:lvlJc w:val="right"/>
      <w:pPr>
        <w:tabs>
          <w:tab w:val="num" w:pos="2505"/>
        </w:tabs>
        <w:ind w:left="2505" w:hanging="180"/>
      </w:pPr>
    </w:lvl>
    <w:lvl w:ilvl="3" w:tplc="040E000F" w:tentative="1">
      <w:start w:val="1"/>
      <w:numFmt w:val="decimal"/>
      <w:lvlText w:val="%4."/>
      <w:lvlJc w:val="left"/>
      <w:pPr>
        <w:tabs>
          <w:tab w:val="num" w:pos="3225"/>
        </w:tabs>
        <w:ind w:left="3225" w:hanging="360"/>
      </w:pPr>
    </w:lvl>
    <w:lvl w:ilvl="4" w:tplc="040E0019" w:tentative="1">
      <w:start w:val="1"/>
      <w:numFmt w:val="lowerLetter"/>
      <w:lvlText w:val="%5."/>
      <w:lvlJc w:val="left"/>
      <w:pPr>
        <w:tabs>
          <w:tab w:val="num" w:pos="3945"/>
        </w:tabs>
        <w:ind w:left="3945" w:hanging="360"/>
      </w:pPr>
    </w:lvl>
    <w:lvl w:ilvl="5" w:tplc="040E001B" w:tentative="1">
      <w:start w:val="1"/>
      <w:numFmt w:val="lowerRoman"/>
      <w:lvlText w:val="%6."/>
      <w:lvlJc w:val="right"/>
      <w:pPr>
        <w:tabs>
          <w:tab w:val="num" w:pos="4665"/>
        </w:tabs>
        <w:ind w:left="4665" w:hanging="180"/>
      </w:pPr>
    </w:lvl>
    <w:lvl w:ilvl="6" w:tplc="040E000F" w:tentative="1">
      <w:start w:val="1"/>
      <w:numFmt w:val="decimal"/>
      <w:lvlText w:val="%7."/>
      <w:lvlJc w:val="left"/>
      <w:pPr>
        <w:tabs>
          <w:tab w:val="num" w:pos="5385"/>
        </w:tabs>
        <w:ind w:left="5385" w:hanging="360"/>
      </w:pPr>
    </w:lvl>
    <w:lvl w:ilvl="7" w:tplc="040E0019" w:tentative="1">
      <w:start w:val="1"/>
      <w:numFmt w:val="lowerLetter"/>
      <w:lvlText w:val="%8."/>
      <w:lvlJc w:val="left"/>
      <w:pPr>
        <w:tabs>
          <w:tab w:val="num" w:pos="6105"/>
        </w:tabs>
        <w:ind w:left="6105" w:hanging="360"/>
      </w:pPr>
    </w:lvl>
    <w:lvl w:ilvl="8" w:tplc="040E001B" w:tentative="1">
      <w:start w:val="1"/>
      <w:numFmt w:val="lowerRoman"/>
      <w:lvlText w:val="%9."/>
      <w:lvlJc w:val="right"/>
      <w:pPr>
        <w:tabs>
          <w:tab w:val="num" w:pos="6825"/>
        </w:tabs>
        <w:ind w:left="6825" w:hanging="180"/>
      </w:pPr>
    </w:lvl>
  </w:abstractNum>
  <w:abstractNum w:abstractNumId="20" w15:restartNumberingAfterBreak="0">
    <w:nsid w:val="6D7A2531"/>
    <w:multiLevelType w:val="hybridMultilevel"/>
    <w:tmpl w:val="16506DA8"/>
    <w:lvl w:ilvl="0" w:tplc="09CA0AEA">
      <w:start w:val="1"/>
      <w:numFmt w:val="lowerLetter"/>
      <w:lvlText w:val="%1.)"/>
      <w:lvlJc w:val="left"/>
      <w:pPr>
        <w:tabs>
          <w:tab w:val="num" w:pos="1065"/>
        </w:tabs>
        <w:ind w:left="1065" w:hanging="360"/>
      </w:pPr>
      <w:rPr>
        <w:rFonts w:hint="default"/>
      </w:rPr>
    </w:lvl>
    <w:lvl w:ilvl="1" w:tplc="040E0019" w:tentative="1">
      <w:start w:val="1"/>
      <w:numFmt w:val="lowerLetter"/>
      <w:lvlText w:val="%2."/>
      <w:lvlJc w:val="left"/>
      <w:pPr>
        <w:tabs>
          <w:tab w:val="num" w:pos="1785"/>
        </w:tabs>
        <w:ind w:left="1785" w:hanging="360"/>
      </w:pPr>
    </w:lvl>
    <w:lvl w:ilvl="2" w:tplc="040E001B" w:tentative="1">
      <w:start w:val="1"/>
      <w:numFmt w:val="lowerRoman"/>
      <w:lvlText w:val="%3."/>
      <w:lvlJc w:val="right"/>
      <w:pPr>
        <w:tabs>
          <w:tab w:val="num" w:pos="2505"/>
        </w:tabs>
        <w:ind w:left="2505" w:hanging="180"/>
      </w:pPr>
    </w:lvl>
    <w:lvl w:ilvl="3" w:tplc="040E000F" w:tentative="1">
      <w:start w:val="1"/>
      <w:numFmt w:val="decimal"/>
      <w:lvlText w:val="%4."/>
      <w:lvlJc w:val="left"/>
      <w:pPr>
        <w:tabs>
          <w:tab w:val="num" w:pos="3225"/>
        </w:tabs>
        <w:ind w:left="3225" w:hanging="360"/>
      </w:pPr>
    </w:lvl>
    <w:lvl w:ilvl="4" w:tplc="040E0019" w:tentative="1">
      <w:start w:val="1"/>
      <w:numFmt w:val="lowerLetter"/>
      <w:lvlText w:val="%5."/>
      <w:lvlJc w:val="left"/>
      <w:pPr>
        <w:tabs>
          <w:tab w:val="num" w:pos="3945"/>
        </w:tabs>
        <w:ind w:left="3945" w:hanging="360"/>
      </w:pPr>
    </w:lvl>
    <w:lvl w:ilvl="5" w:tplc="040E001B" w:tentative="1">
      <w:start w:val="1"/>
      <w:numFmt w:val="lowerRoman"/>
      <w:lvlText w:val="%6."/>
      <w:lvlJc w:val="right"/>
      <w:pPr>
        <w:tabs>
          <w:tab w:val="num" w:pos="4665"/>
        </w:tabs>
        <w:ind w:left="4665" w:hanging="180"/>
      </w:pPr>
    </w:lvl>
    <w:lvl w:ilvl="6" w:tplc="040E000F" w:tentative="1">
      <w:start w:val="1"/>
      <w:numFmt w:val="decimal"/>
      <w:lvlText w:val="%7."/>
      <w:lvlJc w:val="left"/>
      <w:pPr>
        <w:tabs>
          <w:tab w:val="num" w:pos="5385"/>
        </w:tabs>
        <w:ind w:left="5385" w:hanging="360"/>
      </w:pPr>
    </w:lvl>
    <w:lvl w:ilvl="7" w:tplc="040E0019" w:tentative="1">
      <w:start w:val="1"/>
      <w:numFmt w:val="lowerLetter"/>
      <w:lvlText w:val="%8."/>
      <w:lvlJc w:val="left"/>
      <w:pPr>
        <w:tabs>
          <w:tab w:val="num" w:pos="6105"/>
        </w:tabs>
        <w:ind w:left="6105" w:hanging="360"/>
      </w:pPr>
    </w:lvl>
    <w:lvl w:ilvl="8" w:tplc="040E001B" w:tentative="1">
      <w:start w:val="1"/>
      <w:numFmt w:val="lowerRoman"/>
      <w:lvlText w:val="%9."/>
      <w:lvlJc w:val="right"/>
      <w:pPr>
        <w:tabs>
          <w:tab w:val="num" w:pos="6825"/>
        </w:tabs>
        <w:ind w:left="6825" w:hanging="180"/>
      </w:pPr>
    </w:lvl>
  </w:abstractNum>
  <w:abstractNum w:abstractNumId="21" w15:restartNumberingAfterBreak="0">
    <w:nsid w:val="7C355A46"/>
    <w:multiLevelType w:val="hybridMultilevel"/>
    <w:tmpl w:val="013CC3B6"/>
    <w:lvl w:ilvl="0" w:tplc="CE507D1C">
      <w:start w:val="1"/>
      <w:numFmt w:val="lowerLetter"/>
      <w:lvlText w:val="%1.)"/>
      <w:lvlJc w:val="left"/>
      <w:pPr>
        <w:tabs>
          <w:tab w:val="num" w:pos="1065"/>
        </w:tabs>
        <w:ind w:left="1065" w:hanging="360"/>
      </w:pPr>
      <w:rPr>
        <w:rFonts w:hint="default"/>
      </w:rPr>
    </w:lvl>
    <w:lvl w:ilvl="1" w:tplc="040E0019" w:tentative="1">
      <w:start w:val="1"/>
      <w:numFmt w:val="lowerLetter"/>
      <w:lvlText w:val="%2."/>
      <w:lvlJc w:val="left"/>
      <w:pPr>
        <w:tabs>
          <w:tab w:val="num" w:pos="1785"/>
        </w:tabs>
        <w:ind w:left="1785" w:hanging="360"/>
      </w:pPr>
    </w:lvl>
    <w:lvl w:ilvl="2" w:tplc="040E001B" w:tentative="1">
      <w:start w:val="1"/>
      <w:numFmt w:val="lowerRoman"/>
      <w:lvlText w:val="%3."/>
      <w:lvlJc w:val="right"/>
      <w:pPr>
        <w:tabs>
          <w:tab w:val="num" w:pos="2505"/>
        </w:tabs>
        <w:ind w:left="2505" w:hanging="180"/>
      </w:pPr>
    </w:lvl>
    <w:lvl w:ilvl="3" w:tplc="040E000F" w:tentative="1">
      <w:start w:val="1"/>
      <w:numFmt w:val="decimal"/>
      <w:lvlText w:val="%4."/>
      <w:lvlJc w:val="left"/>
      <w:pPr>
        <w:tabs>
          <w:tab w:val="num" w:pos="3225"/>
        </w:tabs>
        <w:ind w:left="3225" w:hanging="360"/>
      </w:pPr>
    </w:lvl>
    <w:lvl w:ilvl="4" w:tplc="040E0019" w:tentative="1">
      <w:start w:val="1"/>
      <w:numFmt w:val="lowerLetter"/>
      <w:lvlText w:val="%5."/>
      <w:lvlJc w:val="left"/>
      <w:pPr>
        <w:tabs>
          <w:tab w:val="num" w:pos="3945"/>
        </w:tabs>
        <w:ind w:left="3945" w:hanging="360"/>
      </w:pPr>
    </w:lvl>
    <w:lvl w:ilvl="5" w:tplc="040E001B" w:tentative="1">
      <w:start w:val="1"/>
      <w:numFmt w:val="lowerRoman"/>
      <w:lvlText w:val="%6."/>
      <w:lvlJc w:val="right"/>
      <w:pPr>
        <w:tabs>
          <w:tab w:val="num" w:pos="4665"/>
        </w:tabs>
        <w:ind w:left="4665" w:hanging="180"/>
      </w:pPr>
    </w:lvl>
    <w:lvl w:ilvl="6" w:tplc="040E000F" w:tentative="1">
      <w:start w:val="1"/>
      <w:numFmt w:val="decimal"/>
      <w:lvlText w:val="%7."/>
      <w:lvlJc w:val="left"/>
      <w:pPr>
        <w:tabs>
          <w:tab w:val="num" w:pos="5385"/>
        </w:tabs>
        <w:ind w:left="5385" w:hanging="360"/>
      </w:pPr>
    </w:lvl>
    <w:lvl w:ilvl="7" w:tplc="040E0019" w:tentative="1">
      <w:start w:val="1"/>
      <w:numFmt w:val="lowerLetter"/>
      <w:lvlText w:val="%8."/>
      <w:lvlJc w:val="left"/>
      <w:pPr>
        <w:tabs>
          <w:tab w:val="num" w:pos="6105"/>
        </w:tabs>
        <w:ind w:left="6105" w:hanging="360"/>
      </w:pPr>
    </w:lvl>
    <w:lvl w:ilvl="8" w:tplc="040E001B" w:tentative="1">
      <w:start w:val="1"/>
      <w:numFmt w:val="lowerRoman"/>
      <w:lvlText w:val="%9."/>
      <w:lvlJc w:val="right"/>
      <w:pPr>
        <w:tabs>
          <w:tab w:val="num" w:pos="6825"/>
        </w:tabs>
        <w:ind w:left="6825" w:hanging="180"/>
      </w:pPr>
    </w:lvl>
  </w:abstractNum>
  <w:abstractNum w:abstractNumId="22" w15:restartNumberingAfterBreak="0">
    <w:nsid w:val="7E1E2A04"/>
    <w:multiLevelType w:val="hybridMultilevel"/>
    <w:tmpl w:val="F14EDE26"/>
    <w:lvl w:ilvl="0" w:tplc="65D4093E">
      <w:start w:val="1"/>
      <w:numFmt w:val="lowerLetter"/>
      <w:lvlText w:val="%1.)"/>
      <w:lvlJc w:val="left"/>
      <w:pPr>
        <w:tabs>
          <w:tab w:val="num" w:pos="1065"/>
        </w:tabs>
        <w:ind w:left="1065" w:hanging="360"/>
      </w:pPr>
      <w:rPr>
        <w:rFonts w:hint="default"/>
      </w:rPr>
    </w:lvl>
    <w:lvl w:ilvl="1" w:tplc="040E0019" w:tentative="1">
      <w:start w:val="1"/>
      <w:numFmt w:val="lowerLetter"/>
      <w:lvlText w:val="%2."/>
      <w:lvlJc w:val="left"/>
      <w:pPr>
        <w:tabs>
          <w:tab w:val="num" w:pos="1785"/>
        </w:tabs>
        <w:ind w:left="1785" w:hanging="360"/>
      </w:pPr>
    </w:lvl>
    <w:lvl w:ilvl="2" w:tplc="040E001B" w:tentative="1">
      <w:start w:val="1"/>
      <w:numFmt w:val="lowerRoman"/>
      <w:lvlText w:val="%3."/>
      <w:lvlJc w:val="right"/>
      <w:pPr>
        <w:tabs>
          <w:tab w:val="num" w:pos="2505"/>
        </w:tabs>
        <w:ind w:left="2505" w:hanging="180"/>
      </w:pPr>
    </w:lvl>
    <w:lvl w:ilvl="3" w:tplc="040E000F" w:tentative="1">
      <w:start w:val="1"/>
      <w:numFmt w:val="decimal"/>
      <w:lvlText w:val="%4."/>
      <w:lvlJc w:val="left"/>
      <w:pPr>
        <w:tabs>
          <w:tab w:val="num" w:pos="3225"/>
        </w:tabs>
        <w:ind w:left="3225" w:hanging="360"/>
      </w:pPr>
    </w:lvl>
    <w:lvl w:ilvl="4" w:tplc="040E0019" w:tentative="1">
      <w:start w:val="1"/>
      <w:numFmt w:val="lowerLetter"/>
      <w:lvlText w:val="%5."/>
      <w:lvlJc w:val="left"/>
      <w:pPr>
        <w:tabs>
          <w:tab w:val="num" w:pos="3945"/>
        </w:tabs>
        <w:ind w:left="3945" w:hanging="360"/>
      </w:pPr>
    </w:lvl>
    <w:lvl w:ilvl="5" w:tplc="040E001B" w:tentative="1">
      <w:start w:val="1"/>
      <w:numFmt w:val="lowerRoman"/>
      <w:lvlText w:val="%6."/>
      <w:lvlJc w:val="right"/>
      <w:pPr>
        <w:tabs>
          <w:tab w:val="num" w:pos="4665"/>
        </w:tabs>
        <w:ind w:left="4665" w:hanging="180"/>
      </w:pPr>
    </w:lvl>
    <w:lvl w:ilvl="6" w:tplc="040E000F" w:tentative="1">
      <w:start w:val="1"/>
      <w:numFmt w:val="decimal"/>
      <w:lvlText w:val="%7."/>
      <w:lvlJc w:val="left"/>
      <w:pPr>
        <w:tabs>
          <w:tab w:val="num" w:pos="5385"/>
        </w:tabs>
        <w:ind w:left="5385" w:hanging="360"/>
      </w:pPr>
    </w:lvl>
    <w:lvl w:ilvl="7" w:tplc="040E0019" w:tentative="1">
      <w:start w:val="1"/>
      <w:numFmt w:val="lowerLetter"/>
      <w:lvlText w:val="%8."/>
      <w:lvlJc w:val="left"/>
      <w:pPr>
        <w:tabs>
          <w:tab w:val="num" w:pos="6105"/>
        </w:tabs>
        <w:ind w:left="6105" w:hanging="360"/>
      </w:pPr>
    </w:lvl>
    <w:lvl w:ilvl="8" w:tplc="040E001B" w:tentative="1">
      <w:start w:val="1"/>
      <w:numFmt w:val="lowerRoman"/>
      <w:lvlText w:val="%9."/>
      <w:lvlJc w:val="right"/>
      <w:pPr>
        <w:tabs>
          <w:tab w:val="num" w:pos="6825"/>
        </w:tabs>
        <w:ind w:left="6825" w:hanging="180"/>
      </w:pPr>
    </w:lvl>
  </w:abstractNum>
  <w:num w:numId="1">
    <w:abstractNumId w:val="4"/>
  </w:num>
  <w:num w:numId="2">
    <w:abstractNumId w:val="8"/>
  </w:num>
  <w:num w:numId="3">
    <w:abstractNumId w:val="18"/>
  </w:num>
  <w:num w:numId="4">
    <w:abstractNumId w:val="21"/>
  </w:num>
  <w:num w:numId="5">
    <w:abstractNumId w:val="14"/>
  </w:num>
  <w:num w:numId="6">
    <w:abstractNumId w:val="2"/>
  </w:num>
  <w:num w:numId="7">
    <w:abstractNumId w:val="13"/>
  </w:num>
  <w:num w:numId="8">
    <w:abstractNumId w:val="5"/>
  </w:num>
  <w:num w:numId="9">
    <w:abstractNumId w:val="17"/>
  </w:num>
  <w:num w:numId="10">
    <w:abstractNumId w:val="9"/>
  </w:num>
  <w:num w:numId="11">
    <w:abstractNumId w:val="10"/>
  </w:num>
  <w:num w:numId="12">
    <w:abstractNumId w:val="6"/>
  </w:num>
  <w:num w:numId="13">
    <w:abstractNumId w:val="3"/>
  </w:num>
  <w:num w:numId="14">
    <w:abstractNumId w:val="12"/>
  </w:num>
  <w:num w:numId="15">
    <w:abstractNumId w:val="20"/>
  </w:num>
  <w:num w:numId="16">
    <w:abstractNumId w:val="22"/>
  </w:num>
  <w:num w:numId="17">
    <w:abstractNumId w:val="19"/>
  </w:num>
  <w:num w:numId="18">
    <w:abstractNumId w:val="11"/>
  </w:num>
  <w:num w:numId="19">
    <w:abstractNumId w:val="15"/>
  </w:num>
  <w:num w:numId="20">
    <w:abstractNumId w:val="7"/>
  </w:num>
  <w:num w:numId="21">
    <w:abstractNumId w:val="1"/>
  </w:num>
  <w:num w:numId="22">
    <w:abstractNumId w:val="0"/>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3E9"/>
    <w:rsid w:val="00002F36"/>
    <w:rsid w:val="000057EB"/>
    <w:rsid w:val="00013005"/>
    <w:rsid w:val="00022C91"/>
    <w:rsid w:val="0006247D"/>
    <w:rsid w:val="000924F1"/>
    <w:rsid w:val="000B302F"/>
    <w:rsid w:val="000C7A56"/>
    <w:rsid w:val="000E453E"/>
    <w:rsid w:val="000F11DF"/>
    <w:rsid w:val="00111E16"/>
    <w:rsid w:val="00130E91"/>
    <w:rsid w:val="001726E4"/>
    <w:rsid w:val="00175FCE"/>
    <w:rsid w:val="001839E1"/>
    <w:rsid w:val="00196976"/>
    <w:rsid w:val="001A0060"/>
    <w:rsid w:val="001B0D88"/>
    <w:rsid w:val="001C257D"/>
    <w:rsid w:val="001C2A86"/>
    <w:rsid w:val="001D6A8E"/>
    <w:rsid w:val="001E1930"/>
    <w:rsid w:val="001E6DD8"/>
    <w:rsid w:val="001F31FD"/>
    <w:rsid w:val="001F75A7"/>
    <w:rsid w:val="001F77FC"/>
    <w:rsid w:val="0021465F"/>
    <w:rsid w:val="002149DA"/>
    <w:rsid w:val="00216485"/>
    <w:rsid w:val="002313C3"/>
    <w:rsid w:val="00244FC9"/>
    <w:rsid w:val="0027252D"/>
    <w:rsid w:val="00282836"/>
    <w:rsid w:val="002B7011"/>
    <w:rsid w:val="002E5385"/>
    <w:rsid w:val="002E789C"/>
    <w:rsid w:val="002F2B3F"/>
    <w:rsid w:val="002F4194"/>
    <w:rsid w:val="00336C05"/>
    <w:rsid w:val="00341ED2"/>
    <w:rsid w:val="00351022"/>
    <w:rsid w:val="003707FA"/>
    <w:rsid w:val="00376EC7"/>
    <w:rsid w:val="00396333"/>
    <w:rsid w:val="003D541D"/>
    <w:rsid w:val="003E6E71"/>
    <w:rsid w:val="003F32A8"/>
    <w:rsid w:val="00422698"/>
    <w:rsid w:val="004313AC"/>
    <w:rsid w:val="004373FF"/>
    <w:rsid w:val="00443EAB"/>
    <w:rsid w:val="00452009"/>
    <w:rsid w:val="004557BA"/>
    <w:rsid w:val="00455BD5"/>
    <w:rsid w:val="004613B9"/>
    <w:rsid w:val="00461576"/>
    <w:rsid w:val="0049111E"/>
    <w:rsid w:val="00493D52"/>
    <w:rsid w:val="004A5D8B"/>
    <w:rsid w:val="004B157C"/>
    <w:rsid w:val="004B57BC"/>
    <w:rsid w:val="004F14B2"/>
    <w:rsid w:val="00514C85"/>
    <w:rsid w:val="00536F2F"/>
    <w:rsid w:val="00553B9E"/>
    <w:rsid w:val="00573F6C"/>
    <w:rsid w:val="00576FE8"/>
    <w:rsid w:val="00585BAA"/>
    <w:rsid w:val="005C2425"/>
    <w:rsid w:val="005C3866"/>
    <w:rsid w:val="005C67A9"/>
    <w:rsid w:val="005D336F"/>
    <w:rsid w:val="005D7ED3"/>
    <w:rsid w:val="006023F6"/>
    <w:rsid w:val="00616283"/>
    <w:rsid w:val="00650D04"/>
    <w:rsid w:val="006543B2"/>
    <w:rsid w:val="00670B4D"/>
    <w:rsid w:val="006833E9"/>
    <w:rsid w:val="006A4261"/>
    <w:rsid w:val="006C7913"/>
    <w:rsid w:val="006D2DAA"/>
    <w:rsid w:val="006E445D"/>
    <w:rsid w:val="006F4E44"/>
    <w:rsid w:val="00702CAF"/>
    <w:rsid w:val="00711755"/>
    <w:rsid w:val="00716E6B"/>
    <w:rsid w:val="00735E4C"/>
    <w:rsid w:val="007518C0"/>
    <w:rsid w:val="00761F3E"/>
    <w:rsid w:val="007A68CC"/>
    <w:rsid w:val="007B27B2"/>
    <w:rsid w:val="007B4369"/>
    <w:rsid w:val="007C37DB"/>
    <w:rsid w:val="007E5038"/>
    <w:rsid w:val="007E79E3"/>
    <w:rsid w:val="007F0176"/>
    <w:rsid w:val="00816F38"/>
    <w:rsid w:val="00851685"/>
    <w:rsid w:val="00871280"/>
    <w:rsid w:val="00887B93"/>
    <w:rsid w:val="008925FF"/>
    <w:rsid w:val="00897C0F"/>
    <w:rsid w:val="008B4618"/>
    <w:rsid w:val="008D3E7E"/>
    <w:rsid w:val="008E00B9"/>
    <w:rsid w:val="008E2024"/>
    <w:rsid w:val="008F7560"/>
    <w:rsid w:val="00914780"/>
    <w:rsid w:val="0093669D"/>
    <w:rsid w:val="00942116"/>
    <w:rsid w:val="00963C1A"/>
    <w:rsid w:val="00963E0A"/>
    <w:rsid w:val="00973174"/>
    <w:rsid w:val="0098383D"/>
    <w:rsid w:val="00985B8B"/>
    <w:rsid w:val="00986087"/>
    <w:rsid w:val="00990CA0"/>
    <w:rsid w:val="009A68D7"/>
    <w:rsid w:val="009A7B79"/>
    <w:rsid w:val="009C0F18"/>
    <w:rsid w:val="009D24BA"/>
    <w:rsid w:val="009E120B"/>
    <w:rsid w:val="009E45E7"/>
    <w:rsid w:val="00A101C0"/>
    <w:rsid w:val="00A1589A"/>
    <w:rsid w:val="00A16385"/>
    <w:rsid w:val="00A23B4A"/>
    <w:rsid w:val="00A465EB"/>
    <w:rsid w:val="00A466FA"/>
    <w:rsid w:val="00A530EC"/>
    <w:rsid w:val="00A62B6D"/>
    <w:rsid w:val="00A70FC4"/>
    <w:rsid w:val="00A76ADD"/>
    <w:rsid w:val="00A836D0"/>
    <w:rsid w:val="00A84B09"/>
    <w:rsid w:val="00A97D14"/>
    <w:rsid w:val="00AA65E3"/>
    <w:rsid w:val="00AB1FF2"/>
    <w:rsid w:val="00AB2231"/>
    <w:rsid w:val="00AB32D6"/>
    <w:rsid w:val="00AB7887"/>
    <w:rsid w:val="00AC3B69"/>
    <w:rsid w:val="00AC6702"/>
    <w:rsid w:val="00AD4AF8"/>
    <w:rsid w:val="00AF66B5"/>
    <w:rsid w:val="00B074F2"/>
    <w:rsid w:val="00B21254"/>
    <w:rsid w:val="00B2284F"/>
    <w:rsid w:val="00B30388"/>
    <w:rsid w:val="00B67D6B"/>
    <w:rsid w:val="00B71924"/>
    <w:rsid w:val="00BD5947"/>
    <w:rsid w:val="00BE3397"/>
    <w:rsid w:val="00BE644B"/>
    <w:rsid w:val="00C07E3E"/>
    <w:rsid w:val="00C173DC"/>
    <w:rsid w:val="00C222A3"/>
    <w:rsid w:val="00C249CC"/>
    <w:rsid w:val="00C61E14"/>
    <w:rsid w:val="00C767EC"/>
    <w:rsid w:val="00C82B5B"/>
    <w:rsid w:val="00CA6BBB"/>
    <w:rsid w:val="00CB0748"/>
    <w:rsid w:val="00CB2867"/>
    <w:rsid w:val="00CD5DB4"/>
    <w:rsid w:val="00D15E9B"/>
    <w:rsid w:val="00D3590B"/>
    <w:rsid w:val="00D618D7"/>
    <w:rsid w:val="00D776B1"/>
    <w:rsid w:val="00DA2068"/>
    <w:rsid w:val="00DE6F2D"/>
    <w:rsid w:val="00E0756D"/>
    <w:rsid w:val="00E630FD"/>
    <w:rsid w:val="00E66A98"/>
    <w:rsid w:val="00E849BD"/>
    <w:rsid w:val="00E96A19"/>
    <w:rsid w:val="00EA24F9"/>
    <w:rsid w:val="00EB6790"/>
    <w:rsid w:val="00EE4DE2"/>
    <w:rsid w:val="00F011D5"/>
    <w:rsid w:val="00F03AA7"/>
    <w:rsid w:val="00F04C89"/>
    <w:rsid w:val="00F12D9C"/>
    <w:rsid w:val="00F27C72"/>
    <w:rsid w:val="00F37DF9"/>
    <w:rsid w:val="00F51D23"/>
    <w:rsid w:val="00F5392D"/>
    <w:rsid w:val="00F559A6"/>
    <w:rsid w:val="00F61441"/>
    <w:rsid w:val="00F94BD0"/>
    <w:rsid w:val="00F961C3"/>
    <w:rsid w:val="00FA0159"/>
    <w:rsid w:val="00FB0847"/>
    <w:rsid w:val="00FB50FB"/>
    <w:rsid w:val="00FC1B3D"/>
    <w:rsid w:val="00FC6791"/>
    <w:rsid w:val="00FD5F21"/>
    <w:rsid w:val="00FE4D9C"/>
    <w:rsid w:val="00FE71BC"/>
    <w:rsid w:val="00FE76C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11161E7-913D-4A58-BA3C-892BE87A2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6833E9"/>
    <w:rPr>
      <w:sz w:val="24"/>
      <w:szCs w:val="24"/>
    </w:rPr>
  </w:style>
  <w:style w:type="paragraph" w:styleId="Cmsor8">
    <w:name w:val="heading 8"/>
    <w:basedOn w:val="Norml"/>
    <w:next w:val="Norml"/>
    <w:qFormat/>
    <w:rsid w:val="00CB0748"/>
    <w:pPr>
      <w:keepNext/>
      <w:keepLines/>
      <w:spacing w:before="200"/>
      <w:outlineLvl w:val="7"/>
    </w:pPr>
    <w:rPr>
      <w:rFonts w:ascii="Cambria" w:hAnsi="Cambria"/>
      <w:color w:val="404040"/>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basedOn w:val="Norml"/>
    <w:link w:val="LbjegyzetszvegChar"/>
    <w:rsid w:val="00DA2068"/>
    <w:rPr>
      <w:sz w:val="20"/>
      <w:szCs w:val="20"/>
    </w:rPr>
  </w:style>
  <w:style w:type="character" w:customStyle="1" w:styleId="LbjegyzetszvegChar">
    <w:name w:val="Lábjegyzetszöveg Char"/>
    <w:basedOn w:val="Bekezdsalapbettpusa"/>
    <w:link w:val="Lbjegyzetszveg"/>
    <w:rsid w:val="00DA2068"/>
  </w:style>
  <w:style w:type="character" w:styleId="Lbjegyzet-hivatkozs">
    <w:name w:val="footnote reference"/>
    <w:rsid w:val="00DA2068"/>
    <w:rPr>
      <w:vertAlign w:val="superscript"/>
    </w:rPr>
  </w:style>
  <w:style w:type="paragraph" w:customStyle="1" w:styleId="Char1CharCharChar1CharCharChar">
    <w:name w:val="Char1 Char Char Char1 Char Char Char"/>
    <w:basedOn w:val="Norml"/>
    <w:rsid w:val="00F04C89"/>
    <w:pPr>
      <w:spacing w:after="160" w:line="240" w:lineRule="exact"/>
    </w:pPr>
    <w:rPr>
      <w:rFonts w:ascii="Tahoma" w:hAnsi="Tahoma"/>
      <w:sz w:val="20"/>
      <w:szCs w:val="20"/>
      <w:lang w:val="en-US" w:eastAsia="en-US"/>
    </w:rPr>
  </w:style>
  <w:style w:type="paragraph" w:styleId="llb">
    <w:name w:val="footer"/>
    <w:basedOn w:val="Norml"/>
    <w:rsid w:val="00711755"/>
    <w:pPr>
      <w:tabs>
        <w:tab w:val="center" w:pos="4536"/>
        <w:tab w:val="right" w:pos="9072"/>
      </w:tabs>
    </w:pPr>
  </w:style>
  <w:style w:type="character" w:styleId="Oldalszm">
    <w:name w:val="page number"/>
    <w:basedOn w:val="Bekezdsalapbettpusa"/>
    <w:rsid w:val="00711755"/>
  </w:style>
  <w:style w:type="table" w:styleId="Rcsostblzat">
    <w:name w:val="Table Grid"/>
    <w:basedOn w:val="Normltblzat"/>
    <w:rsid w:val="00711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m">
    <w:name w:val="Title"/>
    <w:basedOn w:val="Norml"/>
    <w:qFormat/>
    <w:rsid w:val="001B0D88"/>
    <w:pPr>
      <w:spacing w:before="240" w:after="60"/>
      <w:jc w:val="center"/>
      <w:outlineLvl w:val="0"/>
    </w:pPr>
    <w:rPr>
      <w:rFonts w:ascii="Arial" w:hAnsi="Arial" w:cs="Arial"/>
      <w:b/>
      <w:bCs/>
      <w:kern w:val="28"/>
      <w:sz w:val="32"/>
      <w:szCs w:val="32"/>
    </w:rPr>
  </w:style>
  <w:style w:type="paragraph" w:styleId="Vgjegyzetszvege">
    <w:name w:val="endnote text"/>
    <w:basedOn w:val="Norml"/>
    <w:link w:val="VgjegyzetszvegeChar"/>
    <w:rsid w:val="00EE4DE2"/>
    <w:rPr>
      <w:sz w:val="20"/>
      <w:szCs w:val="20"/>
    </w:rPr>
  </w:style>
  <w:style w:type="character" w:customStyle="1" w:styleId="VgjegyzetszvegeChar">
    <w:name w:val="Végjegyzet szövege Char"/>
    <w:basedOn w:val="Bekezdsalapbettpusa"/>
    <w:link w:val="Vgjegyzetszvege"/>
    <w:rsid w:val="00EE4DE2"/>
  </w:style>
  <w:style w:type="character" w:styleId="Vgjegyzet-hivatkozs">
    <w:name w:val="endnote reference"/>
    <w:basedOn w:val="Bekezdsalapbettpusa"/>
    <w:rsid w:val="00EE4D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A3E058-91BA-4A8A-BD82-72121F106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7445</Words>
  <Characters>51371</Characters>
  <Application>Microsoft Office Word</Application>
  <DocSecurity>0</DocSecurity>
  <Lines>428</Lines>
  <Paragraphs>117</Paragraphs>
  <ScaleCrop>false</ScaleCrop>
  <HeadingPairs>
    <vt:vector size="2" baseType="variant">
      <vt:variant>
        <vt:lpstr>Cím</vt:lpstr>
      </vt:variant>
      <vt:variant>
        <vt:i4>1</vt:i4>
      </vt:variant>
    </vt:vector>
  </HeadingPairs>
  <TitlesOfParts>
    <vt:vector size="1" baseType="lpstr">
      <vt:lpstr>rendelet</vt:lpstr>
    </vt:vector>
  </TitlesOfParts>
  <Company>Home</Company>
  <LinksUpToDate>false</LinksUpToDate>
  <CharactersWithSpaces>58699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rendelet</dc:title>
  <dc:subject/>
  <dc:creator>User</dc:creator>
  <cp:keywords/>
  <dc:description/>
  <cp:lastModifiedBy>0021</cp:lastModifiedBy>
  <cp:revision>2</cp:revision>
  <cp:lastPrinted>2017-09-29T12:34:00Z</cp:lastPrinted>
  <dcterms:created xsi:type="dcterms:W3CDTF">2018-05-08T06:12:00Z</dcterms:created>
  <dcterms:modified xsi:type="dcterms:W3CDTF">2018-05-08T06:12:00Z</dcterms:modified>
</cp:coreProperties>
</file>