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9BB" w:rsidRPr="007F2007" w:rsidRDefault="007F2007" w:rsidP="007F2007">
      <w:pPr>
        <w:jc w:val="center"/>
        <w:rPr>
          <w:rFonts w:ascii="Times New Roman" w:hAnsi="Times New Roman" w:cs="Times New Roman"/>
          <w:u w:val="single"/>
        </w:rPr>
      </w:pPr>
      <w:r w:rsidRPr="007F2007">
        <w:rPr>
          <w:rFonts w:ascii="Times New Roman" w:hAnsi="Times New Roman" w:cs="Times New Roman"/>
          <w:u w:val="single"/>
        </w:rPr>
        <w:t>A 8/2011.(IV.13.) számú rendelet (SZMSZ) 1. számú melléklete</w:t>
      </w:r>
    </w:p>
    <w:p w:rsidR="007F2007" w:rsidRPr="007F2007" w:rsidRDefault="007F2007" w:rsidP="007F2007">
      <w:pPr>
        <w:jc w:val="center"/>
        <w:rPr>
          <w:rFonts w:ascii="Times New Roman" w:hAnsi="Times New Roman" w:cs="Times New Roman"/>
          <w:b/>
        </w:rPr>
      </w:pPr>
      <w:r w:rsidRPr="007F2007">
        <w:rPr>
          <w:rFonts w:ascii="Times New Roman" w:hAnsi="Times New Roman" w:cs="Times New Roman"/>
          <w:b/>
        </w:rPr>
        <w:t>A Harkányi Közös Önkormányzati Hivatalt lé</w:t>
      </w:r>
      <w:bookmarkStart w:id="0" w:name="_GoBack"/>
      <w:bookmarkEnd w:id="0"/>
      <w:r w:rsidRPr="007F2007">
        <w:rPr>
          <w:rFonts w:ascii="Times New Roman" w:hAnsi="Times New Roman" w:cs="Times New Roman"/>
          <w:b/>
        </w:rPr>
        <w:t>trehozó megállapodás</w:t>
      </w:r>
    </w:p>
    <w:sectPr w:rsidR="007F2007" w:rsidRPr="007F2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07"/>
    <w:rsid w:val="000969BB"/>
    <w:rsid w:val="007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8406C-AF9E-45DF-8966-8B87E083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109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Boglárka</dc:creator>
  <cp:keywords/>
  <dc:description/>
  <cp:lastModifiedBy>Markovics Boglárka</cp:lastModifiedBy>
  <cp:revision>1</cp:revision>
  <dcterms:created xsi:type="dcterms:W3CDTF">2015-01-13T14:22:00Z</dcterms:created>
  <dcterms:modified xsi:type="dcterms:W3CDTF">2015-01-13T14:24:00Z</dcterms:modified>
</cp:coreProperties>
</file>