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758" w:rsidRDefault="00CD0758" w:rsidP="00CD0758">
      <w:pPr>
        <w:pStyle w:val="Szvegtrzs"/>
        <w:jc w:val="right"/>
        <w:rPr>
          <w:rFonts w:ascii="Comic Sans MS" w:hAnsi="Comic Sans MS"/>
          <w:caps w:val="0"/>
          <w:sz w:val="22"/>
          <w:szCs w:val="22"/>
        </w:rPr>
      </w:pPr>
      <w:r>
        <w:rPr>
          <w:rFonts w:ascii="Comic Sans MS" w:hAnsi="Comic Sans MS"/>
          <w:caps w:val="0"/>
          <w:sz w:val="22"/>
          <w:szCs w:val="22"/>
        </w:rPr>
        <w:t>4. melléklet a 23/2014. (XII.12.) önkormányzati rendelethez</w:t>
      </w:r>
    </w:p>
    <w:p w:rsidR="00CD0758" w:rsidRDefault="00CD0758" w:rsidP="00CD0758">
      <w:pPr>
        <w:rPr>
          <w:rFonts w:ascii="Comic Sans MS" w:hAnsi="Comic Sans MS"/>
          <w:sz w:val="22"/>
          <w:szCs w:val="22"/>
        </w:rPr>
      </w:pPr>
    </w:p>
    <w:p w:rsidR="00CD0758" w:rsidRPr="00427CAE" w:rsidRDefault="00CD0758" w:rsidP="00CD0758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1860"/>
        <w:gridCol w:w="4995"/>
      </w:tblGrid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</w:tr>
      <w:tr w:rsidR="00CD0758" w:rsidTr="0042649F">
        <w:trPr>
          <w:trHeight w:val="25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Szakfeladat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Kormányzati fun</w:t>
            </w:r>
            <w:r>
              <w:rPr>
                <w:rFonts w:ascii="Arial" w:hAnsi="Arial" w:cs="Arial"/>
                <w:sz w:val="20"/>
              </w:rPr>
              <w:t>k</w:t>
            </w:r>
            <w:r>
              <w:rPr>
                <w:rFonts w:ascii="Arial" w:hAnsi="Arial" w:cs="Arial"/>
                <w:sz w:val="20"/>
              </w:rPr>
              <w:t>ció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Megnevezés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381101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381101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051030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 veszélyes hulladék elkülönítése, begyűjtése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045120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Út, autópálya építés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999999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047410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Ár-és belvízvédelemmel összefüggő tevékenységek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045160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Közutak, hidak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üzemeltetése,fenntartása</w:t>
            </w:r>
            <w:proofErr w:type="spellEnd"/>
            <w:proofErr w:type="gramEnd"/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680002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680002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013350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 lakóingatlan bérbeadása, üzemeltetése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066010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Zöldterület-kezelés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841112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011130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Önkormányzatok és önkormányzati hivatalok </w:t>
            </w:r>
            <w:proofErr w:type="spellStart"/>
            <w:r>
              <w:rPr>
                <w:rFonts w:ascii="Arial" w:hAnsi="Arial" w:cs="Arial"/>
                <w:sz w:val="20"/>
              </w:rPr>
              <w:t>jogalk.ált.ig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841126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011130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Önkormányzatok és önkormányzati hivatalok igazg</w:t>
            </w:r>
            <w:r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tási </w:t>
            </w:r>
            <w:proofErr w:type="spellStart"/>
            <w:r>
              <w:rPr>
                <w:rFonts w:ascii="Arial" w:hAnsi="Arial" w:cs="Arial"/>
                <w:sz w:val="20"/>
              </w:rPr>
              <w:t>tev</w:t>
            </w:r>
            <w:proofErr w:type="spellEnd"/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841154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013350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Az önkormányzati vagyonnal való gazdálkodással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kapcs.feladatok</w:t>
            </w:r>
            <w:proofErr w:type="spellEnd"/>
            <w:proofErr w:type="gramEnd"/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841402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841402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064010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Közvilágítás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841403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841403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066020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Város</w:t>
            </w:r>
            <w:proofErr w:type="gramStart"/>
            <w:r>
              <w:rPr>
                <w:rFonts w:ascii="Arial" w:hAnsi="Arial" w:cs="Arial"/>
                <w:sz w:val="20"/>
              </w:rPr>
              <w:t>-,és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községgazdálkodás egyéb szolgáltatás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841907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841907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018030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Támogatási célú finanszírozási műveletek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869041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869041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074031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Család-és nővédelmi egészségügyi gondozás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882116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882116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101150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Betegséggel kapcsolatos pénzbeli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ellát</w:t>
            </w:r>
            <w:r>
              <w:rPr>
                <w:rFonts w:ascii="Arial" w:hAnsi="Arial" w:cs="Arial"/>
                <w:sz w:val="20"/>
              </w:rPr>
              <w:t>á</w:t>
            </w:r>
            <w:r>
              <w:rPr>
                <w:rFonts w:ascii="Arial" w:hAnsi="Arial" w:cs="Arial"/>
                <w:sz w:val="20"/>
              </w:rPr>
              <w:t>sok,támogatások</w:t>
            </w:r>
            <w:proofErr w:type="spellEnd"/>
            <w:proofErr w:type="gramEnd"/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882122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882122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107060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Egyéb szociális pénzbeli ellátások, támogatások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882123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882123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103010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Elhunyt személyek </w:t>
            </w:r>
            <w:proofErr w:type="spellStart"/>
            <w:r>
              <w:rPr>
                <w:rFonts w:ascii="Arial" w:hAnsi="Arial" w:cs="Arial"/>
                <w:sz w:val="20"/>
              </w:rPr>
              <w:t>hátramaradottainak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pénzbeli t</w:t>
            </w:r>
            <w:r>
              <w:rPr>
                <w:rFonts w:ascii="Arial" w:hAnsi="Arial" w:cs="Arial"/>
                <w:sz w:val="20"/>
              </w:rPr>
              <w:t>á</w:t>
            </w:r>
            <w:r>
              <w:rPr>
                <w:rFonts w:ascii="Arial" w:hAnsi="Arial" w:cs="Arial"/>
                <w:sz w:val="20"/>
              </w:rPr>
              <w:t>mogatása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882202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882116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101150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Betegséggel kapcsolatos pénzbeli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</w:rPr>
              <w:t>ellát</w:t>
            </w:r>
            <w:r>
              <w:rPr>
                <w:rFonts w:ascii="Arial" w:hAnsi="Arial" w:cs="Arial"/>
                <w:sz w:val="20"/>
              </w:rPr>
              <w:t>á</w:t>
            </w:r>
            <w:r>
              <w:rPr>
                <w:rFonts w:ascii="Arial" w:hAnsi="Arial" w:cs="Arial"/>
                <w:sz w:val="20"/>
              </w:rPr>
              <w:t>sok,támogatások</w:t>
            </w:r>
            <w:proofErr w:type="spellEnd"/>
            <w:proofErr w:type="gramEnd"/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882203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882203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107060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Egyéb szociális természetbeni és pénzbeli ellátások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890302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890302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084032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Civil szervezetek program támogatása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890442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890442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041233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Hosszabb időtartamú közfoglalkoztatás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910123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910123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082044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Könyvtári szolgáltatások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910502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910502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082091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Közösségi intézmények, közösségi színterek műkö</w:t>
            </w:r>
            <w:r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tetése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931102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930102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081030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Sportlétesítmények működtetése, és fejlesztése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932918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932918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086090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Mindenféle </w:t>
            </w:r>
            <w:proofErr w:type="spellStart"/>
            <w:r>
              <w:rPr>
                <w:rFonts w:ascii="Arial" w:hAnsi="Arial" w:cs="Arial"/>
                <w:sz w:val="20"/>
              </w:rPr>
              <w:t>m.n.</w:t>
            </w:r>
            <w:proofErr w:type="gramStart"/>
            <w:r>
              <w:rPr>
                <w:rFonts w:ascii="Arial" w:hAnsi="Arial" w:cs="Arial"/>
                <w:sz w:val="20"/>
              </w:rPr>
              <w:t>s.szabadidős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szolgáltatás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960302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960302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013320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Köztemető-</w:t>
            </w:r>
            <w:proofErr w:type="gramStart"/>
            <w:r>
              <w:rPr>
                <w:rFonts w:ascii="Arial" w:hAnsi="Arial" w:cs="Arial"/>
                <w:sz w:val="20"/>
              </w:rPr>
              <w:t>fenntartása  és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működtetése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999999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900080</w:t>
            </w: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Szabad kapacitás terhére végzett, nem haszonsze</w:t>
            </w:r>
            <w:r>
              <w:rPr>
                <w:rFonts w:ascii="Arial" w:hAnsi="Arial" w:cs="Arial"/>
                <w:sz w:val="20"/>
              </w:rPr>
              <w:t>r</w:t>
            </w:r>
            <w:r>
              <w:rPr>
                <w:rFonts w:ascii="Arial" w:hAnsi="Arial" w:cs="Arial"/>
                <w:sz w:val="20"/>
              </w:rPr>
              <w:t>zési célú</w:t>
            </w:r>
          </w:p>
        </w:tc>
      </w:tr>
      <w:tr w:rsidR="00CD0758" w:rsidTr="0042649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0758" w:rsidRDefault="00CD0758" w:rsidP="004264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tevékenység kiadási és bevételei</w:t>
            </w:r>
          </w:p>
        </w:tc>
      </w:tr>
    </w:tbl>
    <w:p w:rsidR="00CD0758" w:rsidRDefault="00CD0758" w:rsidP="00CD0758">
      <w:pPr>
        <w:spacing w:before="120"/>
        <w:jc w:val="both"/>
      </w:pPr>
    </w:p>
    <w:p w:rsidR="00E32565" w:rsidRDefault="00E32565"/>
    <w:sectPr w:rsidR="00E32565" w:rsidSect="00D85D13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263" w:rsidRDefault="00CD0758" w:rsidP="00D82E8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34</w:t>
    </w:r>
    <w:r>
      <w:rPr>
        <w:rStyle w:val="Oldalszm"/>
      </w:rPr>
      <w:fldChar w:fldCharType="end"/>
    </w:r>
  </w:p>
  <w:p w:rsidR="009B7263" w:rsidRDefault="00CD0758" w:rsidP="00D85D1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263" w:rsidRDefault="00CD0758" w:rsidP="00D82E8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9B7263" w:rsidRDefault="00CD0758" w:rsidP="00D85D13">
    <w:pPr>
      <w:pStyle w:val="llb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58"/>
    <w:rsid w:val="00CD0758"/>
    <w:rsid w:val="00E3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8E06"/>
  <w15:chartTrackingRefBased/>
  <w15:docId w15:val="{07143FCE-4EA1-4859-B159-8721F7C6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D0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D0758"/>
    <w:pPr>
      <w:jc w:val="center"/>
    </w:pPr>
    <w:rPr>
      <w:b/>
      <w:caps/>
    </w:rPr>
  </w:style>
  <w:style w:type="character" w:customStyle="1" w:styleId="SzvegtrzsChar">
    <w:name w:val="Szövegtörzs Char"/>
    <w:basedOn w:val="Bekezdsalapbettpusa"/>
    <w:link w:val="Szvegtrzs"/>
    <w:rsid w:val="00CD0758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styleId="llb">
    <w:name w:val="footer"/>
    <w:basedOn w:val="Norml"/>
    <w:link w:val="llbChar"/>
    <w:rsid w:val="00CD07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D0758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CD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2019-03-20T10:23:00Z</dcterms:created>
  <dcterms:modified xsi:type="dcterms:W3CDTF">2019-03-20T10:24:00Z</dcterms:modified>
</cp:coreProperties>
</file>