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ZAMÁRDI </w:t>
      </w:r>
      <w:r w:rsidRPr="00350477">
        <w:rPr>
          <w:b/>
        </w:rPr>
        <w:t xml:space="preserve">VÁROS ÖNKORMÁNYZATA 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KÉPVISELŐ-TESTÜLETÉNEK</w:t>
      </w:r>
      <w:r>
        <w:rPr>
          <w:b/>
        </w:rPr>
        <w:t xml:space="preserve"> 8/2018.(III.27.) </w:t>
      </w:r>
      <w:r w:rsidRPr="00350477">
        <w:rPr>
          <w:b/>
        </w:rPr>
        <w:t>ÖNKORMÁNYZATI RENDELETE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 xml:space="preserve">A </w:t>
      </w:r>
      <w:r>
        <w:rPr>
          <w:b/>
        </w:rPr>
        <w:t xml:space="preserve">DÍJKÖTELES </w:t>
      </w:r>
      <w:r w:rsidRPr="00350477">
        <w:rPr>
          <w:b/>
        </w:rPr>
        <w:t>PARKOLÁS SZABÁLYO</w:t>
      </w:r>
      <w:r>
        <w:rPr>
          <w:b/>
        </w:rPr>
        <w:t xml:space="preserve">ZÁSÁRÓL 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rPr>
          <w:rFonts w:eastAsia="Times New Roman"/>
          <w:bCs/>
          <w:color w:val="000000"/>
        </w:rPr>
      </w:pPr>
      <w:r>
        <w:t xml:space="preserve">Zamárdi </w:t>
      </w:r>
      <w:r w:rsidRPr="00350477">
        <w:t>Város Önkormányzatának Képviselő-testülete a közúti közlekedésről szóló 1988. évi</w:t>
      </w:r>
      <w:r>
        <w:t xml:space="preserve"> I. törvény </w:t>
      </w:r>
      <w:r w:rsidRPr="00350477">
        <w:t xml:space="preserve">48. § (5) bekezdésében </w:t>
      </w:r>
      <w:r>
        <w:t xml:space="preserve">kapott felhatalmazás alapján, </w:t>
      </w:r>
      <w:r w:rsidRPr="00350477">
        <w:rPr>
          <w:rFonts w:eastAsia="Times New Roman"/>
          <w:bCs/>
          <w:color w:val="000000"/>
        </w:rPr>
        <w:t>Magyarország helyi önkormányzatairól</w:t>
      </w:r>
      <w:bookmarkStart w:id="0" w:name="foot_1_place"/>
      <w:r>
        <w:rPr>
          <w:rFonts w:eastAsia="Times New Roman"/>
          <w:bCs/>
          <w:color w:val="000000"/>
        </w:rPr>
        <w:t xml:space="preserve"> szóló </w:t>
      </w:r>
      <w:bookmarkEnd w:id="0"/>
      <w:r w:rsidRPr="00350477">
        <w:rPr>
          <w:rFonts w:eastAsia="Times New Roman"/>
          <w:bCs/>
          <w:color w:val="000000"/>
        </w:rPr>
        <w:t>2011. évi CLXXXIX. törvény</w:t>
      </w:r>
      <w:r>
        <w:rPr>
          <w:rFonts w:eastAsia="Times New Roman"/>
          <w:bCs/>
          <w:color w:val="000000"/>
        </w:rPr>
        <w:t xml:space="preserve"> </w:t>
      </w:r>
      <w:r w:rsidRPr="00350477">
        <w:t>13. § (1) bekezdés 2. pontjában</w:t>
      </w:r>
      <w:r>
        <w:t xml:space="preserve"> </w:t>
      </w:r>
      <w:r w:rsidRPr="00350477">
        <w:t xml:space="preserve">meghatározott feladatkörében eljárva a következőket rendeli el: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jc w:val="center"/>
        <w:rPr>
          <w:b/>
        </w:rPr>
      </w:pPr>
      <w:r>
        <w:rPr>
          <w:b/>
        </w:rPr>
        <w:t>1. Bevezető rendelkezések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 xml:space="preserve">A rendelet területi hatálya Zamárdi város közigazgatási területén, a helyi közutakon, az önkormányzat tulajdonában álló közforgalom elől el nem zárt magánutakon, valamint tereken, parkokban és egyéb közterületeken fizető parkolóként kijelölt várakozóhelyekre terjed ki.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A rendelet tárgyi hatálya kiterjed valamennyi fizető parkolót igénybe vevő </w:t>
      </w:r>
      <w:r w:rsidRPr="00532479">
        <w:t>hatósági rendszámmal ellátott közúti gépjárműre, kivéve:</w:t>
      </w:r>
      <w:r>
        <w:t xml:space="preserve">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rögzített üzemmódú megkülönböztető fény- és hangjelzéssel jogszerűen felszerelt rendészeti és mentő járművek,</w:t>
      </w:r>
    </w:p>
    <w:p w:rsidR="00C42854" w:rsidRDefault="00C42854" w:rsidP="00C42854">
      <w:pPr>
        <w:pStyle w:val="Nincstrkz"/>
        <w:ind w:left="426"/>
      </w:pPr>
      <w:r w:rsidRPr="00B803FE">
        <w:t>b) a k</w:t>
      </w:r>
      <w:r>
        <w:t>erékpár</w:t>
      </w:r>
      <w:r w:rsidRPr="00B803FE">
        <w:t xml:space="preserve"> és a segédmotor-kerékpárok,</w:t>
      </w:r>
    </w:p>
    <w:p w:rsidR="00C42854" w:rsidRDefault="00C42854" w:rsidP="00C42854">
      <w:pPr>
        <w:pStyle w:val="Nincstrkz"/>
        <w:ind w:left="426"/>
      </w:pPr>
      <w:r>
        <w:t>c) diplomáciai mentességet élvező személyek ilyen hatósági jelzéssel ellátott gépjárművek</w:t>
      </w:r>
    </w:p>
    <w:p w:rsidR="00C42854" w:rsidRDefault="00C42854" w:rsidP="00C42854">
      <w:pPr>
        <w:pStyle w:val="Nincstrkz"/>
        <w:ind w:left="426"/>
      </w:pPr>
      <w:r>
        <w:t xml:space="preserve">d) </w:t>
      </w:r>
      <w:proofErr w:type="spellStart"/>
      <w:r>
        <w:t>quadok</w:t>
      </w:r>
      <w:proofErr w:type="spellEnd"/>
      <w:r>
        <w:t xml:space="preserve"> és </w:t>
      </w:r>
      <w:proofErr w:type="spellStart"/>
      <w:r>
        <w:t>mopedautók</w:t>
      </w:r>
      <w:proofErr w:type="spellEnd"/>
    </w:p>
    <w:p w:rsidR="00C42854" w:rsidRDefault="00C42854" w:rsidP="00C42854">
      <w:pPr>
        <w:pStyle w:val="Nincstrkz"/>
        <w:ind w:left="426"/>
      </w:pPr>
    </w:p>
    <w:p w:rsidR="00C42854" w:rsidRDefault="00C42854" w:rsidP="00C42854">
      <w:pPr>
        <w:pStyle w:val="Nincstrkz"/>
        <w:numPr>
          <w:ilvl w:val="0"/>
          <w:numId w:val="2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</w:pPr>
      <w:r>
        <w:t xml:space="preserve">(1) A rendelet személyi hatálya kiterjed valamennyi fizető parkolót igénybe vevő gépjármű üzembentartójára. </w:t>
      </w:r>
    </w:p>
    <w:p w:rsidR="00C42854" w:rsidRDefault="00C42854" w:rsidP="00C42854">
      <w:pPr>
        <w:pStyle w:val="Nincstrkz"/>
      </w:pPr>
      <w:r>
        <w:t xml:space="preserve">(2) Üzembentartó a gépjármű tulajdonosa, illetve akit a jármű jogszerű üzemeltetésére szerződés vagy más hitelt érdemlően igazolt jogcím alapján a gépjármű-nyilvántartásba bejegyeztek.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A fizető parkolók</w:t>
      </w:r>
      <w:r>
        <w:rPr>
          <w:b/>
        </w:rPr>
        <w:t xml:space="preserve"> kijelölése és üzemeltetése 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4.§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Fizető parkolók azok, amelyeket a közúti közlekedés szabályairól szóló 1/1975. (II.5.) KPM-BM rendelet (a továbbiakban: KRESZ) 17. § (1) bekezdés e) pontjában megjelölt jelzőtáblával és az alatta elhelyezett, díjfizetési kötelezettségre utaló kiegészítő táblával jelöltek meg. </w:t>
      </w:r>
    </w:p>
    <w:p w:rsidR="00C42854" w:rsidRDefault="00C42854" w:rsidP="00C42854">
      <w:pPr>
        <w:pStyle w:val="Nincstrkz"/>
      </w:pPr>
      <w:r>
        <w:t xml:space="preserve"> (3) A fizető parkolók </w:t>
      </w:r>
      <w:r w:rsidRPr="008F7383">
        <w:t xml:space="preserve">jegyzékét az 1. melléklet tartalmazza. </w:t>
      </w:r>
    </w:p>
    <w:p w:rsidR="00C42854" w:rsidRPr="008F7383" w:rsidRDefault="00C42854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5.§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numPr>
          <w:ilvl w:val="0"/>
          <w:numId w:val="3"/>
        </w:numPr>
      </w:pPr>
      <w:r>
        <w:t xml:space="preserve">A fizető parkolási zóna hatálya alá eső közterületeken várakozni az üzemeltetési idő alatt csak díjfizetés ellenében, a KRESZ és e rendelet szabályai szerint lehet.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lastRenderedPageBreak/>
        <w:t xml:space="preserve">(2) A fizető parkolási zónát kijelölő kiegészítő táblán az alábbi információkat kell közölni: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fizető parkoló üzemeltetési ideje, </w:t>
      </w:r>
    </w:p>
    <w:p w:rsidR="00C42854" w:rsidRDefault="00C42854" w:rsidP="00C42854">
      <w:pPr>
        <w:pStyle w:val="Nincstrkz"/>
        <w:ind w:left="426"/>
      </w:pPr>
      <w:r>
        <w:t xml:space="preserve">b) az adott helyen várakozók díjfizetési kötelezettsége, </w:t>
      </w:r>
    </w:p>
    <w:p w:rsidR="00C42854" w:rsidRDefault="00C42854" w:rsidP="00C42854">
      <w:pPr>
        <w:pStyle w:val="Nincstrkz"/>
        <w:ind w:left="426"/>
      </w:pPr>
      <w:r>
        <w:t xml:space="preserve">c) a várakozási díj összege jármű fajtánként, </w:t>
      </w:r>
    </w:p>
    <w:p w:rsidR="00C42854" w:rsidRDefault="00C42854" w:rsidP="00C42854">
      <w:pPr>
        <w:pStyle w:val="Nincstrkz"/>
        <w:ind w:left="426"/>
      </w:pPr>
      <w:r>
        <w:t xml:space="preserve">d) az üzemeltető neve és az ügyfélszolgálat címe, telefonszáma, </w:t>
      </w:r>
    </w:p>
    <w:p w:rsidR="00C42854" w:rsidRDefault="00C42854" w:rsidP="00C42854">
      <w:pPr>
        <w:pStyle w:val="Nincstrkz"/>
        <w:ind w:left="426"/>
      </w:pPr>
      <w:proofErr w:type="gramStart"/>
      <w:r>
        <w:t>e</w:t>
      </w:r>
      <w:proofErr w:type="gramEnd"/>
      <w:r>
        <w:t>) a nem őrzött parkolóra való utalás,</w:t>
      </w:r>
    </w:p>
    <w:p w:rsidR="00C42854" w:rsidRDefault="00C42854" w:rsidP="00C42854">
      <w:pPr>
        <w:pStyle w:val="Nincstrkz"/>
        <w:ind w:left="426"/>
      </w:pPr>
      <w:proofErr w:type="gramStart"/>
      <w:r>
        <w:t>f</w:t>
      </w:r>
      <w:proofErr w:type="gramEnd"/>
      <w:r>
        <w:t>) az előre megváltható jegyeket árusító helyek listájára vonatkozó weboldal címe.</w:t>
      </w:r>
      <w:r>
        <w:rPr>
          <w:rStyle w:val="Lbjegyzet-hivatkozs"/>
        </w:rPr>
        <w:footnoteReference w:id="1"/>
      </w:r>
    </w:p>
    <w:p w:rsidR="00C42854" w:rsidRDefault="00C42854" w:rsidP="00C42854">
      <w:pPr>
        <w:pStyle w:val="Nincstrkz"/>
      </w:pPr>
      <w:r>
        <w:t xml:space="preserve">(3) </w:t>
      </w:r>
      <w:r w:rsidRPr="00C0573E">
        <w:t xml:space="preserve">A </w:t>
      </w:r>
      <w:r>
        <w:t xml:space="preserve">parkolási díj fizetésének módjára való utalást fel kell tüntetni. </w:t>
      </w:r>
    </w:p>
    <w:p w:rsidR="00C42854" w:rsidRDefault="00C42854" w:rsidP="00C42854">
      <w:pPr>
        <w:pStyle w:val="Nincstrkz"/>
      </w:pPr>
      <w:r>
        <w:t xml:space="preserve">(4) A szolgáltatás a várakozó gépjárművek őrzésére nem terjed ki. </w:t>
      </w:r>
    </w:p>
    <w:p w:rsidR="00C42854" w:rsidRDefault="00C42854" w:rsidP="00C42854">
      <w:pPr>
        <w:pStyle w:val="Nincstrkz"/>
      </w:pPr>
      <w:r>
        <w:t xml:space="preserve">(5) Üzemeltetési időn kívül a fizető parkolókban nem kell várakozási díjat fizetni.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6.§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Pr="00C0573E" w:rsidRDefault="00C42854" w:rsidP="00C42854">
      <w:pPr>
        <w:pStyle w:val="Nincstrkz"/>
      </w:pPr>
      <w:r w:rsidRPr="00C0573E">
        <w:t xml:space="preserve">(1) A fizető parkolókat a képviselőtestület jelöli ki. </w:t>
      </w:r>
    </w:p>
    <w:p w:rsidR="00C42854" w:rsidRDefault="00C42854" w:rsidP="00C42854">
      <w:pPr>
        <w:pStyle w:val="Nincstrkz"/>
      </w:pPr>
      <w:r w:rsidRPr="00C0573E">
        <w:t xml:space="preserve">(2) Az 1. mellékletben meghatározott fizető parkolókat </w:t>
      </w:r>
      <w:r>
        <w:t xml:space="preserve">közszolgáltatási szerződés alapján </w:t>
      </w:r>
      <w:r w:rsidRPr="00C0573E">
        <w:t xml:space="preserve">a </w:t>
      </w:r>
      <w:r>
        <w:t>Zamárdi</w:t>
      </w:r>
      <w:r w:rsidRPr="00C0573E">
        <w:t xml:space="preserve"> </w:t>
      </w:r>
      <w:r>
        <w:t>Parkolási</w:t>
      </w:r>
      <w:r w:rsidRPr="00215D1F">
        <w:t xml:space="preserve"> Kft. 862</w:t>
      </w:r>
      <w:r>
        <w:t>1 Zamárdi,</w:t>
      </w:r>
      <w:r w:rsidRPr="00215D1F">
        <w:t xml:space="preserve"> </w:t>
      </w:r>
      <w:r>
        <w:t>Szabadság tér 4. -</w:t>
      </w:r>
      <w:r w:rsidRPr="00215D1F">
        <w:t xml:space="preserve"> </w:t>
      </w:r>
      <w:r w:rsidRPr="00215D1F">
        <w:rPr>
          <w:i/>
        </w:rPr>
        <w:t>Ügyfélszolgálat: 8621 Zamárdi, Szabadság tér 4.</w:t>
      </w:r>
      <w:r>
        <w:t xml:space="preserve"> - </w:t>
      </w:r>
      <w:r w:rsidRPr="00C0573E">
        <w:t>tartja fenn, és üzemelteti.</w:t>
      </w:r>
    </w:p>
    <w:p w:rsidR="00C42854" w:rsidRDefault="00C42854" w:rsidP="00C42854">
      <w:pPr>
        <w:pStyle w:val="Nincstrkz"/>
      </w:pPr>
      <w:r>
        <w:t xml:space="preserve">(3) A fizető </w:t>
      </w:r>
      <w:r w:rsidRPr="00B84DED">
        <w:t>parkolók üzemeltetési idejét a 2. melléklet tartalmazza.</w:t>
      </w:r>
      <w:r>
        <w:t xml:space="preserve"> </w:t>
      </w:r>
    </w:p>
    <w:p w:rsidR="00C42854" w:rsidRDefault="00C42854" w:rsidP="00C42854">
      <w:pPr>
        <w:pStyle w:val="Nincstrkz"/>
        <w:rPr>
          <w:color w:val="000000" w:themeColor="text1"/>
        </w:rPr>
      </w:pPr>
      <w:r w:rsidRPr="00215D1F">
        <w:rPr>
          <w:color w:val="000000" w:themeColor="text1"/>
        </w:rPr>
        <w:t xml:space="preserve">(4) A fizető parkolókban a legrövidebb várakozási idő mobilfizetés esetén 15 perc, előre megváltott és a gépjárművezető által érvényesített jegy esetén 30 perc. </w:t>
      </w:r>
    </w:p>
    <w:p w:rsidR="00C42854" w:rsidRPr="00215D1F" w:rsidRDefault="00C42854" w:rsidP="00C42854">
      <w:pPr>
        <w:pStyle w:val="Nincstrkz"/>
        <w:rPr>
          <w:color w:val="000000" w:themeColor="text1"/>
        </w:rPr>
      </w:pP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>
        <w:rPr>
          <w:b/>
        </w:rPr>
        <w:t>A fizető parkolók igénybevételére és a várakozási díjra vonatkozó szabályok</w:t>
      </w:r>
    </w:p>
    <w:p w:rsidR="00C42854" w:rsidRPr="00A714D3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7</w:t>
      </w:r>
      <w:r w:rsidRPr="00A714D3">
        <w:rPr>
          <w:b/>
        </w:rPr>
        <w:t>.§</w:t>
      </w:r>
    </w:p>
    <w:p w:rsidR="00C42854" w:rsidRPr="00A714D3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parkolásért fizetendő várakozási díjat </w:t>
      </w:r>
      <w:r w:rsidRPr="00350477">
        <w:t>a közúti közlekedésről szóló 1988. évi</w:t>
      </w:r>
      <w:r>
        <w:t xml:space="preserve"> I. törvény (a továbbiakban: Kt.) 15/A. § (5)-(6) bekezdésében meghatározott mértéket meg nem haladva, a képviselő-testület állapítja meg, a jogosulatlan használatért fizetendő pótdíjak mértékét a Kt. 15/C. (1)-(2) bekezdésében meghatározottak szerint kell alkalmazni.</w:t>
      </w:r>
    </w:p>
    <w:p w:rsidR="00C42854" w:rsidRDefault="00C42854" w:rsidP="00C42854">
      <w:pPr>
        <w:pStyle w:val="Nincstrkz"/>
      </w:pPr>
      <w:r w:rsidRPr="006761F2">
        <w:t>(2) A parkolási díjak mértékét a 2. melléklet tartalmazza.</w:t>
      </w:r>
      <w:r>
        <w:t xml:space="preserve">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8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várakozási díjat </w:t>
      </w:r>
    </w:p>
    <w:p w:rsidR="00C42854" w:rsidRDefault="00C42854" w:rsidP="00C42854">
      <w:pPr>
        <w:pStyle w:val="Nincstrkz"/>
        <w:ind w:left="708" w:hanging="282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Nemzeti Mobilfizetési Zrt. Egységes Mobilfizetési rendszerén keresztül biztosított szolgáltatások igénybevételével, </w:t>
      </w:r>
    </w:p>
    <w:p w:rsidR="00C42854" w:rsidRDefault="00C42854" w:rsidP="00C42854">
      <w:pPr>
        <w:pStyle w:val="Nincstrkz"/>
        <w:ind w:left="426"/>
      </w:pPr>
      <w:r>
        <w:t>b) előre megváltott és a gépjárművezető által érvényesített parkolójeggyel,</w:t>
      </w:r>
    </w:p>
    <w:p w:rsidR="00C42854" w:rsidRDefault="00C42854" w:rsidP="00C42854">
      <w:pPr>
        <w:pStyle w:val="Nincstrkz"/>
        <w:ind w:left="426"/>
      </w:pPr>
      <w:r>
        <w:t>c) parkolójegy automatából vásárolt parkolójeggyel</w:t>
      </w:r>
    </w:p>
    <w:p w:rsidR="00C42854" w:rsidRDefault="00C42854" w:rsidP="00C42854">
      <w:pPr>
        <w:pStyle w:val="Nincstrkz"/>
        <w:ind w:firstLine="708"/>
      </w:pPr>
      <w:proofErr w:type="gramStart"/>
      <w:r>
        <w:t>lehet</w:t>
      </w:r>
      <w:proofErr w:type="gramEnd"/>
      <w:r>
        <w:t xml:space="preserve"> megfizetni.</w:t>
      </w:r>
    </w:p>
    <w:p w:rsidR="00C42854" w:rsidRDefault="00C42854" w:rsidP="00C42854">
      <w:pPr>
        <w:pStyle w:val="Nincstrkz"/>
      </w:pPr>
      <w:r w:rsidRPr="0044452D">
        <w:t>(2</w:t>
      </w:r>
      <w:r>
        <w:t>) A parkolás megkezdésekor a virtuális parkolójegyet haladéktalanul meg kell váltani. Az előre megváltott parkolójegyet a várakozóhely elfoglalása után haladéktalanul érvényesíteni kell. A parkolójegynek a parkolójegy automatából történő beszerzésére a megállástól számított legfeljebb 10 perc áll rendelkezésre.</w:t>
      </w:r>
    </w:p>
    <w:p w:rsidR="00C42854" w:rsidRDefault="00C42854" w:rsidP="00C42854">
      <w:pPr>
        <w:pStyle w:val="Nincstrkz"/>
      </w:pPr>
      <w:r>
        <w:t>(3) A</w:t>
      </w:r>
      <w:r w:rsidRPr="00C64018">
        <w:t xml:space="preserve">z előre megváltható jegyek értékesítésére vonatkozóan az üzemeltető jogosult bizományosi szerződést kötni helyi </w:t>
      </w:r>
      <w:r>
        <w:t xml:space="preserve">székhellyel vagy telephellyel rendelkező </w:t>
      </w:r>
      <w:r w:rsidRPr="00C64018">
        <w:t>vállalkozásokkal. A bizományosi jutalék nem haladhatja meg az értékesített jegyek értékének 10 %-át</w:t>
      </w:r>
      <w:r>
        <w:t>.</w:t>
      </w:r>
    </w:p>
    <w:p w:rsidR="00727A62" w:rsidRDefault="00727A62" w:rsidP="00C42854">
      <w:pPr>
        <w:pStyle w:val="Nincstrkz"/>
        <w:jc w:val="center"/>
        <w:rPr>
          <w:b/>
        </w:rPr>
      </w:pPr>
    </w:p>
    <w:p w:rsidR="00727A62" w:rsidRDefault="00727A62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9</w:t>
      </w:r>
      <w:r w:rsidRPr="006649E2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 w:rsidRPr="00400DB8">
        <w:t xml:space="preserve">(1) A várakozási díj megfizetését érvényes parkolójeggyel </w:t>
      </w:r>
      <w:r w:rsidRPr="00570BF8">
        <w:t>vagy virtuális parkolójeggyel</w:t>
      </w:r>
      <w:r>
        <w:rPr>
          <w:color w:val="FF0000"/>
        </w:rPr>
        <w:t xml:space="preserve"> </w:t>
      </w:r>
      <w:r w:rsidRPr="00400DB8">
        <w:t>kell igazolni.</w:t>
      </w:r>
      <w:r>
        <w:t xml:space="preserve"> </w:t>
      </w:r>
    </w:p>
    <w:p w:rsidR="00C42854" w:rsidRDefault="00C42854" w:rsidP="00C42854">
      <w:pPr>
        <w:pStyle w:val="Nincstrkz"/>
      </w:pPr>
      <w:r>
        <w:t>(2</w:t>
      </w:r>
      <w:r w:rsidRPr="0044452D">
        <w:t>) Az érvényes parkolójegyet vagy a díjmentességet igazoló engedélyt a gépjárműben az első szélvédő belső oldalán, kívülről jól látható módon úgy kell elhelyezni, hogy az érvényességéről az ellenőr meg tudjon győződni.</w:t>
      </w:r>
      <w:r>
        <w:t xml:space="preserve"> Motorkerékpár esetében a jól láthatóság műszaki megoldása az üzembentartó kötelezettsége.</w:t>
      </w:r>
    </w:p>
    <w:p w:rsidR="00C42854" w:rsidRDefault="00C42854" w:rsidP="00C42854">
      <w:pPr>
        <w:pStyle w:val="Nincstrkz"/>
      </w:pPr>
    </w:p>
    <w:p w:rsidR="00727A62" w:rsidRDefault="00727A62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>
        <w:rPr>
          <w:b/>
        </w:rPr>
        <w:t>0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fizető parkolóban díjmentesen várakozhat: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korlátlan ideig a rendvédelmi és az OMSZ fixen szerelt megkülönböztető jelzéssel rendelkező hivatali gépjárműve, </w:t>
      </w:r>
    </w:p>
    <w:p w:rsidR="00C42854" w:rsidRDefault="00C42854" w:rsidP="00C42854">
      <w:pPr>
        <w:pStyle w:val="Nincstrkz"/>
        <w:ind w:left="426"/>
      </w:pPr>
      <w:r>
        <w:t xml:space="preserve">b) szolgálatának ellátása idejére a Zamárdi Önkormányzati Hivatal szolgálati gépjárműve, </w:t>
      </w:r>
    </w:p>
    <w:p w:rsidR="00C42854" w:rsidRDefault="00C42854" w:rsidP="00C42854">
      <w:pPr>
        <w:pStyle w:val="Nincstrkz"/>
        <w:ind w:left="426" w:hanging="426"/>
      </w:pPr>
      <w:r>
        <w:t xml:space="preserve">       c</w:t>
      </w:r>
      <w:r w:rsidRPr="00031A07">
        <w:t>) a mozgáskorlátozott személyt ténylegesen szállító gépjármű, amennyiben a</w:t>
      </w:r>
      <w:r>
        <w:t xml:space="preserve"> gépjárműben az érvényes mozgáskorlátozott igazolvány eredeti példánya az első szélvédő belső oldalán, kívülről jól látható módon van elhelyezve.</w:t>
      </w:r>
    </w:p>
    <w:p w:rsidR="00C42854" w:rsidRDefault="00C42854" w:rsidP="00C42854">
      <w:pPr>
        <w:pStyle w:val="Nincstrkz"/>
      </w:pPr>
      <w:r>
        <w:t xml:space="preserve">(2) Amennyiben a gépjárművön engedélyre utaló jelzés van és az eredeti, hologram-csíkkal ellátott mozgáskorlátozott igazolványt a mozgáskorlátozott személy vagy az őt szállító gépjármű vezetője a fizetési felszólítást követő 24 órán belül bemutatja, a fizetési felszólítást az üzemeltető visszavonja. </w:t>
      </w:r>
    </w:p>
    <w:p w:rsidR="00C42854" w:rsidRDefault="00C42854" w:rsidP="00C42854">
      <w:pPr>
        <w:pStyle w:val="Nincstrkz"/>
      </w:pPr>
    </w:p>
    <w:p w:rsidR="00C42854" w:rsidRPr="000502B6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>
        <w:rPr>
          <w:b/>
        </w:rPr>
        <w:t>1</w:t>
      </w:r>
      <w:r w:rsidRPr="000502B6">
        <w:rPr>
          <w:b/>
        </w:rPr>
        <w:t>. §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Pr="009B76FB" w:rsidRDefault="00C42854" w:rsidP="00C42854">
      <w:pPr>
        <w:pStyle w:val="Nincstrkz"/>
        <w:rPr>
          <w:color w:val="000000" w:themeColor="text1"/>
        </w:rPr>
      </w:pPr>
      <w:r w:rsidRPr="009B76FB">
        <w:rPr>
          <w:color w:val="000000" w:themeColor="text1"/>
        </w:rPr>
        <w:t>A</w:t>
      </w:r>
      <w:r>
        <w:rPr>
          <w:color w:val="000000" w:themeColor="text1"/>
        </w:rPr>
        <w:t xml:space="preserve"> Zamárdi</w:t>
      </w:r>
      <w:r w:rsidRPr="009B76FB">
        <w:rPr>
          <w:color w:val="000000" w:themeColor="text1"/>
        </w:rPr>
        <w:t xml:space="preserve"> Kártyával rendelkezőknek az Önkormányzat az erről szóló rendeletében külön rendszám szerint parkolási kedvezményt állapíthat meg.</w:t>
      </w:r>
    </w:p>
    <w:p w:rsidR="00C42854" w:rsidRDefault="00C42854" w:rsidP="00C42854">
      <w:pPr>
        <w:pStyle w:val="Nincstrkz"/>
        <w:rPr>
          <w:b/>
        </w:rPr>
      </w:pPr>
    </w:p>
    <w:p w:rsidR="00727A62" w:rsidRPr="00A714D3" w:rsidRDefault="00727A62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12</w:t>
      </w:r>
      <w:r w:rsidRPr="00CE2A8A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fizető parkolóhelyek szabályszerű igénybevételét és a várakozási díj megfizetését az üzemeltetőn kívül a Zamárdi Önkormányzati Hivatal, valamint az üzemeltetéssel megbízott Zamárdi Parkolási Kft bármikor jogosult ellenőrizni. </w:t>
      </w:r>
    </w:p>
    <w:p w:rsidR="00C42854" w:rsidRDefault="00C42854" w:rsidP="00C42854">
      <w:pPr>
        <w:pStyle w:val="Nincstrkz"/>
      </w:pPr>
      <w:r>
        <w:t xml:space="preserve">(2) A fizető parkolók jogosulatlan használatért a </w:t>
      </w:r>
      <w:proofErr w:type="spellStart"/>
      <w:r>
        <w:t>Kt-ben</w:t>
      </w:r>
      <w:proofErr w:type="spellEnd"/>
      <w:r>
        <w:t xml:space="preserve"> meghatározott pótdíjat kell fizetni. </w:t>
      </w:r>
    </w:p>
    <w:p w:rsidR="00C42854" w:rsidRDefault="00C42854" w:rsidP="00C42854">
      <w:pPr>
        <w:pStyle w:val="Nincstrkz"/>
      </w:pPr>
      <w:r>
        <w:t xml:space="preserve">(3) Jogosulatlan használatnak minősül a parkolóhely igénybevétele, ha a gépjármű a díjfizetési kötelezettség alá eső várakozási területen: 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kifizetett várakozási időt egy óránál rövidebb időre történt fizetés esetén legalább 5 perccel túllépi, </w:t>
      </w:r>
    </w:p>
    <w:p w:rsidR="00C42854" w:rsidRPr="00532479" w:rsidRDefault="00C42854" w:rsidP="00C42854">
      <w:pPr>
        <w:pStyle w:val="Nincstrkz"/>
        <w:ind w:left="426"/>
      </w:pPr>
      <w:r w:rsidRPr="00532479">
        <w:t xml:space="preserve">b) a kifizetett várakozási időt egy órára vagy annál hosszabb időre történt fizetés esetén legalább 15 perccel túllépi, </w:t>
      </w:r>
    </w:p>
    <w:p w:rsidR="00C42854" w:rsidRDefault="00C42854" w:rsidP="00C42854">
      <w:pPr>
        <w:pStyle w:val="Nincstrkz"/>
        <w:ind w:left="426"/>
      </w:pPr>
      <w:r w:rsidRPr="00532479">
        <w:t>c) ha az adott gépjárműre érvényes</w:t>
      </w:r>
      <w:r>
        <w:t xml:space="preserve"> parkolójegy, vagy a díjmentességet igazoló engedély nem volt látható és ellenőrizhető helyen elhelyezve a gépjárműben, </w:t>
      </w:r>
    </w:p>
    <w:p w:rsidR="00C42854" w:rsidRDefault="00C42854" w:rsidP="00C42854">
      <w:pPr>
        <w:pStyle w:val="Nincstrkz"/>
        <w:ind w:left="426"/>
      </w:pPr>
    </w:p>
    <w:p w:rsidR="00727A62" w:rsidRDefault="00727A62" w:rsidP="00C42854">
      <w:pPr>
        <w:pStyle w:val="Nincstrkz"/>
        <w:ind w:left="426"/>
      </w:pPr>
    </w:p>
    <w:p w:rsidR="00727A62" w:rsidRDefault="00727A62" w:rsidP="00C42854">
      <w:pPr>
        <w:pStyle w:val="Nincstrkz"/>
        <w:ind w:left="426"/>
      </w:pPr>
    </w:p>
    <w:p w:rsidR="00727A62" w:rsidRDefault="00727A62" w:rsidP="00C42854">
      <w:pPr>
        <w:pStyle w:val="Nincstrkz"/>
        <w:ind w:left="426"/>
      </w:pPr>
    </w:p>
    <w:p w:rsidR="00C42854" w:rsidRDefault="00C42854" w:rsidP="00C42854">
      <w:pPr>
        <w:pStyle w:val="Nincstrkz"/>
        <w:ind w:left="426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lastRenderedPageBreak/>
        <w:t>13</w:t>
      </w:r>
      <w:r w:rsidRPr="00CE2A8A"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>(1) Jogosulatlan használat esetén a pótdíjfizetési felszólítást vízhatlan csomagolásban a gépjármű szélvédőjére kell helyezni. Motorkerékpár esetén a kormányhoz gumiszalaggal kell rögzíteni.</w:t>
      </w:r>
    </w:p>
    <w:p w:rsidR="00C42854" w:rsidRDefault="00C42854" w:rsidP="00C42854">
      <w:pPr>
        <w:pStyle w:val="Nincstrkz"/>
      </w:pPr>
      <w:r>
        <w:t xml:space="preserve">(2) A fizetési felszólításon a jogosulatlan használat tényét, helyét, az ellenőrzés időpontját, a gépjármű rendszámát, valamint a pótdíj megfizetésére vonatkozó valamennyi tudnivalót fel kell tűntetni. </w:t>
      </w:r>
    </w:p>
    <w:p w:rsidR="00C42854" w:rsidRPr="00E65461" w:rsidRDefault="00C42854" w:rsidP="00C42854">
      <w:pPr>
        <w:pStyle w:val="Nincstrkz"/>
      </w:pPr>
      <w:r w:rsidRPr="00E65461">
        <w:t>(3)</w:t>
      </w:r>
      <w:r w:rsidRPr="00E65461">
        <w:rPr>
          <w:sz w:val="16"/>
          <w:szCs w:val="16"/>
        </w:rPr>
        <w:t xml:space="preserve"> </w:t>
      </w:r>
      <w:r w:rsidRPr="00E65461">
        <w:t xml:space="preserve">A jogosulatlan használatért kiszabott pótdíjat banki átutalással vagy postai befizetéssel lehet befizetni. </w:t>
      </w:r>
    </w:p>
    <w:p w:rsidR="00C42854" w:rsidRDefault="00C42854" w:rsidP="00C42854">
      <w:pPr>
        <w:pStyle w:val="Nincstrkz"/>
      </w:pPr>
      <w:r>
        <w:t xml:space="preserve">(4) Amennyiben a jogosulatlan igénybe vevő a kiszabott pótdíjfizetési kötelezettségét </w:t>
      </w:r>
      <w:r w:rsidRPr="00532479">
        <w:t xml:space="preserve">a </w:t>
      </w:r>
      <w:proofErr w:type="spellStart"/>
      <w:r w:rsidRPr="00532479">
        <w:t>Kt-ben</w:t>
      </w:r>
      <w:proofErr w:type="spellEnd"/>
      <w:r w:rsidRPr="00532479">
        <w:t xml:space="preserve"> meghatározott határidőn belül nem teljesíti, az önkormányzat a követelését bírósá</w:t>
      </w:r>
      <w:r>
        <w:t xml:space="preserve">gi úton érvényesíti.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14.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>(1) A parkolási rendszerrel, szolgáltatással kapcsolatos észrevételek, panaszok írásban, postai úton vagy személyesen nyújthatók be az üzemeltető ügyfélszolgálatához.</w:t>
      </w:r>
    </w:p>
    <w:p w:rsidR="00C42854" w:rsidRDefault="00C42854" w:rsidP="00C42854">
      <w:pPr>
        <w:pStyle w:val="Nincstrkz"/>
      </w:pPr>
      <w:r>
        <w:t>(2) A pótdíjjal kapcsolatos panaszt, a fizetési felszólításnak a gépjármű szélvédőjén (kormányon) történt elhelyezését követő 8 napon belül lehet benyújtani, melyet 8 napon belül bírálnak el, és az ügyfelet írásban értesítik.</w:t>
      </w:r>
    </w:p>
    <w:p w:rsidR="00C42854" w:rsidRPr="002A410C" w:rsidRDefault="00C42854" w:rsidP="00C42854">
      <w:pPr>
        <w:pStyle w:val="Nincstrkz"/>
        <w:rPr>
          <w:u w:val="single"/>
        </w:rPr>
      </w:pPr>
      <w:r>
        <w:t xml:space="preserve">(3) A pótdíjat a panasz elutasításáról szóló értesítés kézhezvételét követő 8 napon belül be kell fizetni. </w:t>
      </w:r>
    </w:p>
    <w:p w:rsidR="00C42854" w:rsidRDefault="00C42854" w:rsidP="00C42854">
      <w:pPr>
        <w:pStyle w:val="Nincstrkz"/>
      </w:pPr>
      <w:r>
        <w:t xml:space="preserve">(4) A pótdíj kivetését eredményező mulasztást az üzemeltető képfelvétellel bizonyítja. A képfelvételt a panasz elbírálásáig vagy a pótdíj befizetéséig meg kell őrizni. </w:t>
      </w:r>
    </w:p>
    <w:p w:rsidR="00C42854" w:rsidRDefault="00C42854" w:rsidP="00C42854">
      <w:pPr>
        <w:pStyle w:val="Nincstrkz"/>
      </w:pPr>
      <w:r>
        <w:t xml:space="preserve">(5) Az üzembentartó személyesen vagy meghatalmazottja útján – írásbeli kérelem alapján – a pótdíj kiszabását eredményező szabálytalanságról készült képfelvételt, a fizetési felszólítás kézhezvételét követő 30 napon belül, az üzemeltetőnél egyeztetett időpontban díjmentesen megtekintheti. </w:t>
      </w: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4. Záró rendelkezések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15</w:t>
      </w:r>
      <w:r w:rsidRPr="002026F7">
        <w:rPr>
          <w:b/>
        </w:rPr>
        <w:t>. §</w:t>
      </w:r>
    </w:p>
    <w:p w:rsidR="00C42854" w:rsidRPr="002026F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E rendelet a belső piaci szolgáltatásokról szóló 2006/123/EK irányelvnek való megfelelést szolgálja. </w:t>
      </w:r>
    </w:p>
    <w:p w:rsidR="00C42854" w:rsidRDefault="00C42854" w:rsidP="00C42854">
      <w:pPr>
        <w:pStyle w:val="Nincstrkz"/>
        <w:jc w:val="center"/>
        <w:rPr>
          <w:b/>
        </w:rPr>
      </w:pPr>
      <w:r w:rsidRPr="005C04A5">
        <w:rPr>
          <w:b/>
        </w:rPr>
        <w:t>1</w:t>
      </w:r>
      <w:r>
        <w:rPr>
          <w:b/>
        </w:rPr>
        <w:t>6</w:t>
      </w:r>
      <w:r w:rsidRPr="005C04A5">
        <w:rPr>
          <w:b/>
        </w:rPr>
        <w:t>.§</w:t>
      </w:r>
    </w:p>
    <w:p w:rsidR="00C42854" w:rsidRPr="005C04A5" w:rsidRDefault="00C42854" w:rsidP="00C42854">
      <w:pPr>
        <w:pStyle w:val="Nincstrkz"/>
        <w:jc w:val="center"/>
        <w:rPr>
          <w:b/>
        </w:rPr>
      </w:pPr>
    </w:p>
    <w:p w:rsidR="00C42854" w:rsidRPr="009E1C6B" w:rsidRDefault="00C42854" w:rsidP="00C42854">
      <w:pPr>
        <w:pStyle w:val="Nincstrkz"/>
      </w:pPr>
      <w:r w:rsidRPr="009E1C6B">
        <w:t xml:space="preserve">E rendelet 2018. </w:t>
      </w:r>
      <w:r>
        <w:t xml:space="preserve">április </w:t>
      </w:r>
      <w:r w:rsidRPr="009E1C6B">
        <w:t>3. napján lép hatályba.</w:t>
      </w:r>
    </w:p>
    <w:p w:rsidR="00C42854" w:rsidRPr="009E1C6B" w:rsidRDefault="00C42854" w:rsidP="00C42854">
      <w:pPr>
        <w:pStyle w:val="Nincstrkz"/>
      </w:pPr>
    </w:p>
    <w:p w:rsidR="00C42854" w:rsidRPr="009E1C6B" w:rsidRDefault="00C42854" w:rsidP="00C42854">
      <w:pPr>
        <w:pStyle w:val="Nincstrkz"/>
        <w:rPr>
          <w:b/>
        </w:rPr>
      </w:pPr>
      <w:r w:rsidRPr="009E1C6B">
        <w:rPr>
          <w:b/>
        </w:rPr>
        <w:t>Zamárdi 2018. március 2</w:t>
      </w:r>
      <w:r>
        <w:rPr>
          <w:b/>
        </w:rPr>
        <w:t>6</w:t>
      </w:r>
      <w:r w:rsidRPr="009E1C6B">
        <w:rPr>
          <w:b/>
        </w:rPr>
        <w:t>.</w:t>
      </w:r>
    </w:p>
    <w:p w:rsidR="00C42854" w:rsidRDefault="00C42854" w:rsidP="00C42854">
      <w:pPr>
        <w:pStyle w:val="Csakszveg"/>
        <w:ind w:left="2124" w:firstLine="1987"/>
        <w:rPr>
          <w:b/>
        </w:rPr>
      </w:pPr>
      <w:r w:rsidRPr="008E6A9E">
        <w:rPr>
          <w:b/>
        </w:rPr>
        <w:tab/>
      </w:r>
      <w:r w:rsidRPr="008E6A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Csákovics Gyula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dr. Kerekes Gyöngyi</w:t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jegyzői feladatok ellátásával megbízott</w:t>
      </w:r>
    </w:p>
    <w:p w:rsidR="00C42854" w:rsidRPr="009E1C6B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aljegyző</w:t>
      </w:r>
      <w:proofErr w:type="gramEnd"/>
    </w:p>
    <w:p w:rsidR="00C42854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rPr>
          <w:b/>
          <w:u w:val="single"/>
        </w:rPr>
        <w:t>Kihirdetve:</w:t>
      </w:r>
      <w:r>
        <w:rPr>
          <w:b/>
        </w:rPr>
        <w:t xml:space="preserve"> </w:t>
      </w:r>
      <w:r>
        <w:t>Zamárdi, 2018. március 27.</w:t>
      </w:r>
    </w:p>
    <w:p w:rsidR="00C42854" w:rsidRPr="009E1C6B" w:rsidRDefault="00C42854" w:rsidP="00C42854">
      <w:pPr>
        <w:pStyle w:val="Nincstrkz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9E1C6B">
        <w:rPr>
          <w:b/>
        </w:rPr>
        <w:t>dr.</w:t>
      </w:r>
      <w:proofErr w:type="gramEnd"/>
      <w:r w:rsidRPr="009E1C6B">
        <w:rPr>
          <w:b/>
        </w:rPr>
        <w:t xml:space="preserve"> Kerekes Gyöngyi</w:t>
      </w:r>
    </w:p>
    <w:p w:rsidR="00C42854" w:rsidRPr="009E1C6B" w:rsidRDefault="00C42854" w:rsidP="00C42854">
      <w:pPr>
        <w:pStyle w:val="Nincstrkz"/>
        <w:rPr>
          <w:b/>
        </w:rPr>
      </w:pP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proofErr w:type="gramStart"/>
      <w:r w:rsidRPr="009E1C6B">
        <w:rPr>
          <w:b/>
        </w:rPr>
        <w:t>jegyzői</w:t>
      </w:r>
      <w:proofErr w:type="gramEnd"/>
      <w:r w:rsidRPr="009E1C6B">
        <w:rPr>
          <w:b/>
        </w:rPr>
        <w:t xml:space="preserve"> feladatok ellátásával megbízott</w:t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</w:r>
      <w:r w:rsidRPr="009E1C6B">
        <w:rPr>
          <w:b/>
        </w:rPr>
        <w:tab/>
        <w:t>aljegyző</w:t>
      </w:r>
    </w:p>
    <w:p w:rsidR="00C42854" w:rsidRDefault="00C42854" w:rsidP="00C42854">
      <w:pPr>
        <w:pStyle w:val="Nincstrkz"/>
        <w:rPr>
          <w:b/>
        </w:rPr>
      </w:pPr>
      <w:bookmarkStart w:id="1" w:name="_GoBack"/>
      <w:bookmarkEnd w:id="1"/>
      <w:r w:rsidRPr="002A410C">
        <w:rPr>
          <w:b/>
        </w:rPr>
        <w:lastRenderedPageBreak/>
        <w:t>1. melléklet</w:t>
      </w:r>
      <w:r>
        <w:rPr>
          <w:b/>
        </w:rPr>
        <w:t xml:space="preserve"> a 8/2018.(III.27.) </w:t>
      </w:r>
      <w:r>
        <w:rPr>
          <w:b/>
          <w:color w:val="000000" w:themeColor="text1"/>
        </w:rPr>
        <w:t>sz.</w:t>
      </w:r>
      <w:r w:rsidRPr="0008092E">
        <w:rPr>
          <w:b/>
          <w:color w:val="000000" w:themeColor="text1"/>
        </w:rPr>
        <w:t xml:space="preserve"> </w:t>
      </w:r>
      <w:r>
        <w:rPr>
          <w:b/>
        </w:rPr>
        <w:t>önkormányzati rendelethez</w:t>
      </w:r>
    </w:p>
    <w:p w:rsidR="00C42854" w:rsidRPr="002A410C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>Zamárdi Parkolási Kft részére üzemeltetésre átadott fizető parkolók: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 xml:space="preserve">) I. sz. parkolási zóna - </w:t>
      </w:r>
    </w:p>
    <w:p w:rsidR="00C42854" w:rsidRDefault="00C42854" w:rsidP="00C42854">
      <w:pPr>
        <w:pStyle w:val="Nincstrkz"/>
        <w:ind w:left="851" w:hanging="143"/>
      </w:pPr>
      <w:r>
        <w:t xml:space="preserve">- Kiss E. </w:t>
      </w:r>
      <w:proofErr w:type="gramStart"/>
      <w:r>
        <w:t>u.</w:t>
      </w:r>
      <w:proofErr w:type="gramEnd"/>
      <w:r>
        <w:t xml:space="preserve"> </w:t>
      </w:r>
      <w:r w:rsidRPr="006B01E2">
        <w:rPr>
          <w:i/>
        </w:rPr>
        <w:t>Nagysándor u. és Rákóczi u.</w:t>
      </w:r>
      <w:r>
        <w:t xml:space="preserve"> közötti, valamint a </w:t>
      </w:r>
      <w:r w:rsidRPr="006B01E2">
        <w:rPr>
          <w:i/>
        </w:rPr>
        <w:t xml:space="preserve">Nagyváradi köz és </w:t>
      </w:r>
      <w:r>
        <w:rPr>
          <w:i/>
        </w:rPr>
        <w:t>Zöldfa</w:t>
      </w:r>
      <w:r>
        <w:t xml:space="preserve">     utca   közötti szakasz</w:t>
      </w:r>
    </w:p>
    <w:p w:rsidR="00C42854" w:rsidRPr="006B01E2" w:rsidRDefault="00C42854" w:rsidP="00C42854">
      <w:pPr>
        <w:pStyle w:val="Nincstrkz"/>
        <w:ind w:firstLine="705"/>
      </w:pPr>
      <w:r>
        <w:t xml:space="preserve">- Panoráma u. </w:t>
      </w:r>
      <w:r>
        <w:rPr>
          <w:i/>
        </w:rPr>
        <w:t xml:space="preserve">Zöldfa és Harcsa </w:t>
      </w:r>
      <w:r>
        <w:t>utca közötti szakasz</w:t>
      </w:r>
    </w:p>
    <w:p w:rsidR="00C42854" w:rsidRDefault="00C42854" w:rsidP="00C42854">
      <w:pPr>
        <w:pStyle w:val="Nincstrkz"/>
        <w:ind w:firstLine="705"/>
      </w:pPr>
      <w:r>
        <w:t xml:space="preserve">- Nyárfa utca </w:t>
      </w:r>
      <w:r w:rsidRPr="006B01E2">
        <w:rPr>
          <w:i/>
        </w:rPr>
        <w:t>Bácskai u. és Kecskeméti u.</w:t>
      </w:r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 xml:space="preserve">- Bácskai u. </w:t>
      </w:r>
      <w:r w:rsidRPr="006B01E2">
        <w:rPr>
          <w:i/>
        </w:rPr>
        <w:t xml:space="preserve">Nagyváradi u. és Kiss E. </w:t>
      </w:r>
      <w:proofErr w:type="gramStart"/>
      <w:r w:rsidRPr="006B01E2">
        <w:rPr>
          <w:i/>
        </w:rPr>
        <w:t>u.</w:t>
      </w:r>
      <w:proofErr w:type="gramEnd"/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 xml:space="preserve">- Rákóczi u. </w:t>
      </w:r>
      <w:r w:rsidRPr="006B01E2">
        <w:rPr>
          <w:i/>
        </w:rPr>
        <w:t xml:space="preserve">Batthyány u. és Kiss E. </w:t>
      </w:r>
      <w:proofErr w:type="gramStart"/>
      <w:r w:rsidRPr="006B01E2">
        <w:rPr>
          <w:i/>
        </w:rPr>
        <w:t>u.</w:t>
      </w:r>
      <w:proofErr w:type="gramEnd"/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 xml:space="preserve">- Kossuth u. </w:t>
      </w:r>
      <w:r w:rsidRPr="006B01E2">
        <w:rPr>
          <w:i/>
        </w:rPr>
        <w:t xml:space="preserve">Batthyány u. és Kiss E. </w:t>
      </w:r>
      <w:proofErr w:type="gramStart"/>
      <w:r w:rsidRPr="006B01E2">
        <w:rPr>
          <w:i/>
        </w:rPr>
        <w:t>u.</w:t>
      </w:r>
      <w:proofErr w:type="gramEnd"/>
      <w:r>
        <w:t xml:space="preserve"> közötti szakaszon </w:t>
      </w:r>
    </w:p>
    <w:p w:rsidR="00C42854" w:rsidRDefault="00C42854" w:rsidP="00C42854">
      <w:pPr>
        <w:pStyle w:val="Nincstrkz"/>
        <w:ind w:firstLine="705"/>
      </w:pPr>
      <w:r>
        <w:t xml:space="preserve">- Harcsa u. </w:t>
      </w:r>
      <w:r w:rsidRPr="006B01E2">
        <w:rPr>
          <w:i/>
        </w:rPr>
        <w:t>Panoráma utcától É-ra</w:t>
      </w:r>
      <w:r>
        <w:t xml:space="preserve"> lévő szakasza</w:t>
      </w:r>
    </w:p>
    <w:p w:rsidR="00C42854" w:rsidRDefault="00C42854" w:rsidP="00C42854">
      <w:pPr>
        <w:pStyle w:val="Nincstrkz"/>
        <w:ind w:firstLine="705"/>
      </w:pPr>
      <w:r>
        <w:t xml:space="preserve">- Zöldfa </w:t>
      </w:r>
      <w:proofErr w:type="spellStart"/>
      <w:r>
        <w:t>u.</w:t>
      </w:r>
      <w:proofErr w:type="gramStart"/>
      <w:r>
        <w:t>.</w:t>
      </w:r>
      <w:r w:rsidRPr="006B01E2">
        <w:rPr>
          <w:i/>
        </w:rPr>
        <w:t>Kiss</w:t>
      </w:r>
      <w:proofErr w:type="spellEnd"/>
      <w:proofErr w:type="gramEnd"/>
      <w:r w:rsidRPr="006B01E2">
        <w:rPr>
          <w:i/>
        </w:rPr>
        <w:t xml:space="preserve"> E. </w:t>
      </w:r>
      <w:proofErr w:type="gramStart"/>
      <w:r w:rsidRPr="006B01E2">
        <w:rPr>
          <w:i/>
        </w:rPr>
        <w:t>utcától</w:t>
      </w:r>
      <w:proofErr w:type="gramEnd"/>
      <w:r w:rsidRPr="006B01E2">
        <w:rPr>
          <w:i/>
        </w:rPr>
        <w:t xml:space="preserve"> É-ra</w:t>
      </w:r>
      <w:r>
        <w:t xml:space="preserve"> lévő szakasza</w:t>
      </w:r>
    </w:p>
    <w:p w:rsidR="00C42854" w:rsidRPr="00F968EB" w:rsidRDefault="00C42854" w:rsidP="00C42854">
      <w:pPr>
        <w:pStyle w:val="Nincstrkz"/>
        <w:ind w:firstLine="705"/>
      </w:pPr>
      <w:r>
        <w:t xml:space="preserve">- Bácskai u. </w:t>
      </w:r>
      <w:r>
        <w:rPr>
          <w:i/>
        </w:rPr>
        <w:t xml:space="preserve">Kiss E. </w:t>
      </w:r>
      <w:proofErr w:type="gramStart"/>
      <w:r>
        <w:rPr>
          <w:i/>
        </w:rPr>
        <w:t>utcától</w:t>
      </w:r>
      <w:proofErr w:type="gramEnd"/>
      <w:r>
        <w:rPr>
          <w:i/>
        </w:rPr>
        <w:t xml:space="preserve"> É-ra</w:t>
      </w:r>
      <w:r>
        <w:t xml:space="preserve"> lévő szakasz</w:t>
      </w:r>
    </w:p>
    <w:p w:rsidR="00C42854" w:rsidRDefault="00C42854" w:rsidP="00C42854">
      <w:pPr>
        <w:pStyle w:val="Nincstrkz"/>
        <w:ind w:firstLine="705"/>
      </w:pPr>
      <w:r>
        <w:t xml:space="preserve">  </w:t>
      </w:r>
      <w:proofErr w:type="gramStart"/>
      <w:r>
        <w:t>azon</w:t>
      </w:r>
      <w:proofErr w:type="gramEnd"/>
      <w:r>
        <w:t xml:space="preserve"> részei, ahol a parkolás lehetősége táblával ki van jelölve.</w:t>
      </w:r>
    </w:p>
    <w:p w:rsidR="00C42854" w:rsidRDefault="00C42854" w:rsidP="00C42854">
      <w:pPr>
        <w:pStyle w:val="Nincstrkz"/>
        <w:ind w:firstLine="705"/>
      </w:pPr>
    </w:p>
    <w:p w:rsidR="00C42854" w:rsidRDefault="00C42854" w:rsidP="00C42854">
      <w:pPr>
        <w:pStyle w:val="Nincstrkz"/>
      </w:pPr>
      <w:r>
        <w:t xml:space="preserve">b) II. sz. parkolási zóna – </w:t>
      </w:r>
    </w:p>
    <w:p w:rsidR="00C42854" w:rsidRDefault="00C42854" w:rsidP="00C42854">
      <w:pPr>
        <w:pStyle w:val="Nincstrkz"/>
      </w:pPr>
      <w:r>
        <w:tab/>
        <w:t xml:space="preserve">- Kiss E. </w:t>
      </w:r>
      <w:proofErr w:type="gramStart"/>
      <w:r>
        <w:t>u.</w:t>
      </w:r>
      <w:proofErr w:type="gramEnd"/>
      <w:r>
        <w:t xml:space="preserve"> </w:t>
      </w:r>
      <w:r>
        <w:rPr>
          <w:i/>
        </w:rPr>
        <w:t xml:space="preserve">Rákóczi és Nagyváradi köz. </w:t>
      </w:r>
      <w:r w:rsidRPr="009867A4">
        <w:t>közötti szakasz</w:t>
      </w:r>
    </w:p>
    <w:p w:rsidR="00C42854" w:rsidRPr="00F968EB" w:rsidRDefault="00C42854" w:rsidP="00C42854">
      <w:pPr>
        <w:pStyle w:val="Nincstrkz"/>
      </w:pPr>
      <w:r>
        <w:tab/>
        <w:t xml:space="preserve">- Eötvös u. K-i oldal </w:t>
      </w:r>
      <w:r>
        <w:rPr>
          <w:i/>
        </w:rPr>
        <w:t xml:space="preserve">Kiss E. </w:t>
      </w:r>
      <w:proofErr w:type="gramStart"/>
      <w:r>
        <w:rPr>
          <w:i/>
        </w:rPr>
        <w:t>utcától</w:t>
      </w:r>
      <w:proofErr w:type="gramEnd"/>
      <w:r>
        <w:rPr>
          <w:i/>
        </w:rPr>
        <w:t xml:space="preserve"> É-ra </w:t>
      </w:r>
      <w:r>
        <w:t>lévő szakasz</w:t>
      </w:r>
    </w:p>
    <w:p w:rsidR="00C42854" w:rsidRPr="009867A4" w:rsidRDefault="00C42854" w:rsidP="00C42854">
      <w:pPr>
        <w:pStyle w:val="Nincstrkz"/>
        <w:ind w:firstLine="705"/>
      </w:pPr>
      <w:r>
        <w:tab/>
        <w:t xml:space="preserve">  </w:t>
      </w:r>
      <w:proofErr w:type="gramStart"/>
      <w:r>
        <w:t>azon</w:t>
      </w:r>
      <w:proofErr w:type="gramEnd"/>
      <w:r>
        <w:t xml:space="preserve"> részei, ahol a parkolás lehetősége táblával ki van jelölve</w:t>
      </w:r>
    </w:p>
    <w:p w:rsidR="00C42854" w:rsidRPr="006B01E2" w:rsidRDefault="00C42854" w:rsidP="00C42854">
      <w:pPr>
        <w:pStyle w:val="Nincstrkz"/>
        <w:rPr>
          <w:i/>
        </w:rPr>
      </w:pPr>
    </w:p>
    <w:p w:rsidR="00C42854" w:rsidRDefault="00C42854" w:rsidP="00C42854">
      <w:pPr>
        <w:pStyle w:val="Nincstrkz"/>
      </w:pPr>
      <w:r>
        <w:t>c) III. sz. parkolási zóna - Rendezvény övezet:</w:t>
      </w:r>
    </w:p>
    <w:p w:rsidR="00C42854" w:rsidRDefault="00C42854" w:rsidP="00C42854">
      <w:pPr>
        <w:pStyle w:val="Nincstrkz"/>
        <w:ind w:firstLine="708"/>
      </w:pPr>
      <w:r>
        <w:t xml:space="preserve">- Szent I. u. </w:t>
      </w:r>
      <w:r>
        <w:rPr>
          <w:i/>
        </w:rPr>
        <w:t xml:space="preserve">Bácskai utcától </w:t>
      </w:r>
      <w:r w:rsidRPr="00D40ABB">
        <w:rPr>
          <w:i/>
        </w:rPr>
        <w:t>Ny-ra</w:t>
      </w:r>
      <w:r w:rsidRPr="00D40ABB">
        <w:t xml:space="preserve"> eső </w:t>
      </w:r>
      <w:r>
        <w:t>szakasz</w:t>
      </w:r>
    </w:p>
    <w:p w:rsidR="00C42854" w:rsidRDefault="00C42854" w:rsidP="00C42854">
      <w:pPr>
        <w:pStyle w:val="Nincstrkz"/>
        <w:ind w:firstLine="705"/>
      </w:pPr>
      <w:r>
        <w:t xml:space="preserve">  </w:t>
      </w:r>
      <w:proofErr w:type="gramStart"/>
      <w:r>
        <w:t>azon</w:t>
      </w:r>
      <w:proofErr w:type="gramEnd"/>
      <w:r>
        <w:t xml:space="preserve"> részei, ahol a parkolás lehetősége táblával ki van jelölve.</w:t>
      </w:r>
    </w:p>
    <w:p w:rsidR="00C42854" w:rsidRDefault="00C42854" w:rsidP="00C42854">
      <w:pPr>
        <w:pStyle w:val="Nincstrkz"/>
        <w:ind w:firstLine="708"/>
      </w:pPr>
    </w:p>
    <w:p w:rsidR="00C42854" w:rsidRDefault="00C42854" w:rsidP="00C42854">
      <w:pPr>
        <w:pStyle w:val="Nincstrkz"/>
      </w:pPr>
    </w:p>
    <w:p w:rsidR="00C42854" w:rsidRPr="002A410C" w:rsidRDefault="00C42854" w:rsidP="00C42854">
      <w:pPr>
        <w:pStyle w:val="Nincstrkz"/>
        <w:rPr>
          <w:b/>
        </w:rPr>
      </w:pPr>
      <w:r w:rsidRPr="002A410C">
        <w:rPr>
          <w:b/>
        </w:rPr>
        <w:t>2. mellékle</w:t>
      </w:r>
      <w:r>
        <w:rPr>
          <w:b/>
        </w:rPr>
        <w:t>t a 8/2018.(III.27.) sz. önkormányzati rendelethez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Díjszabás: személygépkocsi, 3.5 t. </w:t>
      </w:r>
      <w:proofErr w:type="gramStart"/>
      <w:r>
        <w:t>alatti</w:t>
      </w:r>
      <w:proofErr w:type="gramEnd"/>
      <w:r>
        <w:t xml:space="preserve"> </w:t>
      </w:r>
      <w:proofErr w:type="spellStart"/>
      <w:r>
        <w:t>tgk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a fizetős (3 kerekű) motorkerékpár.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300 Ft/h </w:t>
      </w:r>
      <w:r>
        <w:tab/>
      </w:r>
      <w:r w:rsidRPr="00F968EB">
        <w:t>Napijegy:</w:t>
      </w:r>
      <w:r>
        <w:t xml:space="preserve"> 1.500,</w:t>
      </w:r>
      <w:proofErr w:type="spellStart"/>
      <w:r>
        <w:t>-Ft</w:t>
      </w:r>
      <w:proofErr w:type="spellEnd"/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300 Ft. </w:t>
      </w:r>
      <w:r>
        <w:tab/>
        <w:t>Napijegy 1.500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c) III.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Július 1-től július 15-ig, valamint augusztus 20-tól augusztus 31-ig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0  órától 24 óráig </w:t>
      </w:r>
      <w:r>
        <w:tab/>
        <w:t>óránként 600Ft/h</w:t>
      </w:r>
      <w:r>
        <w:tab/>
        <w:t>Napijegy 5.000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Pr="000B7CAA" w:rsidRDefault="00C42854" w:rsidP="00C42854">
      <w:pPr>
        <w:pStyle w:val="Nincstrkz"/>
        <w:rPr>
          <w:b/>
        </w:rPr>
      </w:pPr>
      <w:r w:rsidRPr="000B7CAA">
        <w:rPr>
          <w:b/>
        </w:rPr>
        <w:lastRenderedPageBreak/>
        <w:t>Díjszabás: autóbusz esetében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2.000 Ft/h </w:t>
      </w:r>
      <w:r>
        <w:tab/>
      </w:r>
      <w:r w:rsidRPr="00F968EB">
        <w:t>Napijegy:</w:t>
      </w:r>
      <w:r>
        <w:t xml:space="preserve"> 10.000,</w:t>
      </w:r>
      <w:proofErr w:type="spellStart"/>
      <w:r>
        <w:t>-Ft</w:t>
      </w:r>
      <w:proofErr w:type="spellEnd"/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2.000 Ft. </w:t>
      </w:r>
      <w:r>
        <w:tab/>
        <w:t>Napijegy 10.000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c) III.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Július 1-től július 15-ig, valamint augusztus 20-tól augusztus 31-ig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0  órától 24 óráig  </w:t>
      </w:r>
      <w:r>
        <w:tab/>
        <w:t>óránként 600Ft/h</w:t>
      </w:r>
      <w:r>
        <w:tab/>
        <w:t>Napijegy 10.000 Ft.</w:t>
      </w:r>
    </w:p>
    <w:p w:rsidR="00C42854" w:rsidRDefault="00C42854" w:rsidP="00C42854">
      <w:pPr>
        <w:pStyle w:val="Nincstrkz"/>
      </w:pPr>
    </w:p>
    <w:p w:rsidR="00C42854" w:rsidRDefault="00C42854" w:rsidP="00C42854"/>
    <w:p w:rsidR="00187F3C" w:rsidRDefault="00187F3C"/>
    <w:sectPr w:rsidR="00187F3C" w:rsidSect="00C62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F4" w:rsidRDefault="00AE09F4" w:rsidP="00C42854">
      <w:r>
        <w:separator/>
      </w:r>
    </w:p>
  </w:endnote>
  <w:endnote w:type="continuationSeparator" w:id="0">
    <w:p w:rsidR="00AE09F4" w:rsidRDefault="00AE09F4" w:rsidP="00C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2D" w:rsidRDefault="00AD683A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7A62">
      <w:rPr>
        <w:noProof/>
      </w:rPr>
      <w:t>6</w:t>
    </w:r>
    <w:r>
      <w:fldChar w:fldCharType="end"/>
    </w:r>
  </w:p>
  <w:p w:rsidR="0044452D" w:rsidRDefault="00AE09F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F4" w:rsidRDefault="00AE09F4" w:rsidP="00C42854">
      <w:r>
        <w:separator/>
      </w:r>
    </w:p>
  </w:footnote>
  <w:footnote w:type="continuationSeparator" w:id="0">
    <w:p w:rsidR="00AE09F4" w:rsidRDefault="00AE09F4" w:rsidP="00C42854">
      <w:r>
        <w:continuationSeparator/>
      </w:r>
    </w:p>
  </w:footnote>
  <w:footnote w:id="1">
    <w:p w:rsidR="00C42854" w:rsidRPr="003C6FA8" w:rsidRDefault="00C42854" w:rsidP="003C6FA8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2D" w:rsidRDefault="00AE09F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30266"/>
    <w:multiLevelType w:val="hybridMultilevel"/>
    <w:tmpl w:val="B3C86C0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76E4A"/>
    <w:multiLevelType w:val="hybridMultilevel"/>
    <w:tmpl w:val="422C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1E81"/>
    <w:multiLevelType w:val="hybridMultilevel"/>
    <w:tmpl w:val="4B14A014"/>
    <w:lvl w:ilvl="0" w:tplc="47448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4"/>
    <w:rsid w:val="00104694"/>
    <w:rsid w:val="00145B01"/>
    <w:rsid w:val="00187F3C"/>
    <w:rsid w:val="001C553A"/>
    <w:rsid w:val="002F27F6"/>
    <w:rsid w:val="003823B0"/>
    <w:rsid w:val="003C6FA8"/>
    <w:rsid w:val="00461062"/>
    <w:rsid w:val="00727A62"/>
    <w:rsid w:val="00916BB9"/>
    <w:rsid w:val="00AD683A"/>
    <w:rsid w:val="00AE09F4"/>
    <w:rsid w:val="00C4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C3E2-B82A-4150-BF06-9D84925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28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lb">
    <w:name w:val="footer"/>
    <w:basedOn w:val="Norml"/>
    <w:link w:val="llbChar"/>
    <w:unhideWhenUsed/>
    <w:rsid w:val="00C428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28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2854"/>
    <w:rPr>
      <w:rFonts w:ascii="Times New Roman" w:eastAsia="Calibri" w:hAnsi="Times New Roman" w:cs="Times New Roman"/>
      <w:b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2854"/>
    <w:rPr>
      <w:vertAlign w:val="superscript"/>
    </w:rPr>
  </w:style>
  <w:style w:type="paragraph" w:styleId="Csakszveg">
    <w:name w:val="Plain Text"/>
    <w:basedOn w:val="Norml"/>
    <w:link w:val="CsakszvegChar"/>
    <w:uiPriority w:val="99"/>
    <w:unhideWhenUsed/>
    <w:rsid w:val="00C42854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42854"/>
    <w:rPr>
      <w:rFonts w:ascii="Calibri" w:eastAsia="Calibri" w:hAnsi="Calibri" w:cs="Times New Roman"/>
      <w:b w:val="0"/>
      <w:sz w:val="22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A62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62"/>
    <w:rPr>
      <w:rFonts w:ascii="Segoe UI" w:eastAsia="Calibri" w:hAnsi="Segoe UI" w:cs="Times New Roman"/>
      <w:b w:val="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7D6C-2BC6-4347-9952-63739757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1410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4</cp:revision>
  <cp:lastPrinted>2018-03-28T11:33:00Z</cp:lastPrinted>
  <dcterms:created xsi:type="dcterms:W3CDTF">2018-03-28T11:17:00Z</dcterms:created>
  <dcterms:modified xsi:type="dcterms:W3CDTF">2018-03-28T11:34:00Z</dcterms:modified>
</cp:coreProperties>
</file>