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6E1" w:rsidRDefault="00CA06E1" w:rsidP="00CA06E1"/>
    <w:p w:rsidR="00CA06E1" w:rsidRDefault="00CA06E1" w:rsidP="00CA06E1">
      <w:r>
        <w:t xml:space="preserve">1. </w:t>
      </w:r>
      <w:proofErr w:type="gramStart"/>
      <w:r>
        <w:t xml:space="preserve">melléklet </w:t>
      </w:r>
      <w:r w:rsidRPr="00DB064E">
        <w:t xml:space="preserve"> </w:t>
      </w:r>
      <w:r>
        <w:t>a</w:t>
      </w:r>
      <w:proofErr w:type="gramEnd"/>
      <w:r>
        <w:t xml:space="preserve"> 8</w:t>
      </w:r>
      <w:r w:rsidRPr="00DB064E">
        <w:t>/2017. (</w:t>
      </w:r>
      <w:r>
        <w:t>VII.26.</w:t>
      </w:r>
      <w:r w:rsidRPr="00DB064E">
        <w:t>) önkormányzati rendelethez</w:t>
      </w:r>
    </w:p>
    <w:p w:rsidR="00CA06E1" w:rsidRPr="00DB064E" w:rsidRDefault="00CA06E1" w:rsidP="00CA06E1">
      <w:pPr>
        <w:ind w:left="-284"/>
      </w:pP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269"/>
        <w:gridCol w:w="1420"/>
        <w:gridCol w:w="1050"/>
        <w:gridCol w:w="1585"/>
        <w:gridCol w:w="1526"/>
        <w:gridCol w:w="1340"/>
      </w:tblGrid>
      <w:tr w:rsidR="00CA06E1" w:rsidRPr="000E313D" w:rsidTr="002838BB">
        <w:trPr>
          <w:trHeight w:val="255"/>
        </w:trPr>
        <w:tc>
          <w:tcPr>
            <w:tcW w:w="1455" w:type="dxa"/>
            <w:vMerge w:val="restart"/>
            <w:shd w:val="clear" w:color="auto" w:fill="C5E0B3"/>
            <w:vAlign w:val="center"/>
          </w:tcPr>
          <w:p w:rsidR="00CA06E1" w:rsidRPr="000E313D" w:rsidRDefault="00CA06E1" w:rsidP="002838BB">
            <w:pPr>
              <w:ind w:left="-108" w:right="-62"/>
              <w:jc w:val="center"/>
              <w:rPr>
                <w:b/>
                <w:sz w:val="16"/>
                <w:szCs w:val="16"/>
              </w:rPr>
            </w:pPr>
            <w:r w:rsidRPr="000E313D">
              <w:rPr>
                <w:b/>
                <w:sz w:val="16"/>
                <w:szCs w:val="16"/>
              </w:rPr>
              <w:t>PARTNERSÉGI EGYEZTETÉSRE KERÜLŐ DOKUMENTUM</w:t>
            </w:r>
          </w:p>
        </w:tc>
        <w:tc>
          <w:tcPr>
            <w:tcW w:w="1269" w:type="dxa"/>
            <w:vMerge w:val="restart"/>
            <w:shd w:val="clear" w:color="auto" w:fill="C5E0B3"/>
            <w:vAlign w:val="center"/>
          </w:tcPr>
          <w:p w:rsidR="00CA06E1" w:rsidRDefault="00CA06E1" w:rsidP="002838BB">
            <w:pPr>
              <w:autoSpaceDE w:val="0"/>
              <w:autoSpaceDN w:val="0"/>
              <w:adjustRightInd w:val="0"/>
              <w:ind w:left="-103" w:right="-103"/>
              <w:jc w:val="center"/>
              <w:rPr>
                <w:b/>
                <w:sz w:val="16"/>
                <w:szCs w:val="16"/>
              </w:rPr>
            </w:pPr>
            <w:r w:rsidRPr="008F0009">
              <w:rPr>
                <w:b/>
                <w:sz w:val="16"/>
                <w:szCs w:val="16"/>
              </w:rPr>
              <w:t xml:space="preserve">AZ EGYEZTETÉS ÉS ELFOGADÁS ELJÁRÁSI </w:t>
            </w:r>
          </w:p>
          <w:p w:rsidR="00CA06E1" w:rsidRPr="008F0009" w:rsidRDefault="00CA06E1" w:rsidP="002838BB">
            <w:pPr>
              <w:autoSpaceDE w:val="0"/>
              <w:autoSpaceDN w:val="0"/>
              <w:adjustRightInd w:val="0"/>
              <w:ind w:left="-103" w:right="-103"/>
              <w:jc w:val="center"/>
              <w:rPr>
                <w:b/>
                <w:sz w:val="16"/>
                <w:szCs w:val="16"/>
              </w:rPr>
            </w:pPr>
            <w:r w:rsidRPr="008F0009">
              <w:rPr>
                <w:b/>
                <w:sz w:val="16"/>
                <w:szCs w:val="16"/>
              </w:rPr>
              <w:t>SZABÁLYAI</w:t>
            </w:r>
          </w:p>
        </w:tc>
        <w:tc>
          <w:tcPr>
            <w:tcW w:w="1420" w:type="dxa"/>
            <w:vMerge w:val="restart"/>
            <w:shd w:val="clear" w:color="auto" w:fill="C5E0B3"/>
            <w:vAlign w:val="center"/>
          </w:tcPr>
          <w:p w:rsidR="00CA06E1" w:rsidRDefault="00CA06E1" w:rsidP="002838BB">
            <w:pPr>
              <w:ind w:left="-97" w:right="-10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AZ ELJÁRÁS</w:t>
            </w:r>
          </w:p>
        </w:tc>
        <w:tc>
          <w:tcPr>
            <w:tcW w:w="1050" w:type="dxa"/>
            <w:vMerge w:val="restart"/>
            <w:shd w:val="clear" w:color="auto" w:fill="C5E0B3"/>
            <w:vAlign w:val="center"/>
          </w:tcPr>
          <w:p w:rsidR="00CA06E1" w:rsidRPr="007E5939" w:rsidRDefault="00CA06E1" w:rsidP="002838BB">
            <w:pPr>
              <w:ind w:left="-102" w:right="-104"/>
              <w:jc w:val="center"/>
              <w:rPr>
                <w:b/>
                <w:sz w:val="16"/>
                <w:szCs w:val="16"/>
              </w:rPr>
            </w:pPr>
            <w:r w:rsidRPr="007E5939">
              <w:rPr>
                <w:b/>
                <w:sz w:val="16"/>
                <w:szCs w:val="16"/>
              </w:rPr>
              <w:t xml:space="preserve">AZ </w:t>
            </w:r>
            <w:r>
              <w:rPr>
                <w:b/>
                <w:sz w:val="16"/>
                <w:szCs w:val="16"/>
              </w:rPr>
              <w:t>E</w:t>
            </w:r>
            <w:r w:rsidRPr="007E5939">
              <w:rPr>
                <w:b/>
                <w:sz w:val="16"/>
                <w:szCs w:val="16"/>
              </w:rPr>
              <w:t>LKÉSZÍTÉS</w:t>
            </w:r>
          </w:p>
        </w:tc>
        <w:tc>
          <w:tcPr>
            <w:tcW w:w="3111" w:type="dxa"/>
            <w:gridSpan w:val="2"/>
            <w:shd w:val="clear" w:color="auto" w:fill="C5E0B3"/>
            <w:vAlign w:val="center"/>
          </w:tcPr>
          <w:p w:rsidR="00CA06E1" w:rsidRPr="000E313D" w:rsidRDefault="00CA06E1" w:rsidP="002838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EGYEZTETÉSI SZAKASZ</w:t>
            </w:r>
          </w:p>
        </w:tc>
        <w:tc>
          <w:tcPr>
            <w:tcW w:w="1340" w:type="dxa"/>
            <w:vMerge w:val="restart"/>
            <w:shd w:val="clear" w:color="auto" w:fill="C5E0B3"/>
          </w:tcPr>
          <w:p w:rsidR="00CA06E1" w:rsidRPr="000E313D" w:rsidRDefault="00CA06E1" w:rsidP="002838BB">
            <w:pPr>
              <w:ind w:left="-113" w:right="-9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ELFOGADÁS UTÁNI TÁJÉ</w:t>
            </w:r>
            <w:r w:rsidRPr="000E313D">
              <w:rPr>
                <w:b/>
                <w:sz w:val="16"/>
                <w:szCs w:val="16"/>
              </w:rPr>
              <w:t>KOZTATÁS</w:t>
            </w:r>
          </w:p>
        </w:tc>
      </w:tr>
      <w:tr w:rsidR="00CA06E1" w:rsidRPr="000E313D" w:rsidTr="002838BB">
        <w:trPr>
          <w:trHeight w:val="285"/>
        </w:trPr>
        <w:tc>
          <w:tcPr>
            <w:tcW w:w="1455" w:type="dxa"/>
            <w:vMerge/>
            <w:vAlign w:val="center"/>
          </w:tcPr>
          <w:p w:rsidR="00CA06E1" w:rsidRPr="000E313D" w:rsidRDefault="00CA06E1" w:rsidP="002838BB">
            <w:pPr>
              <w:ind w:left="-108" w:right="-6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CA06E1" w:rsidRPr="000E313D" w:rsidRDefault="00CA06E1" w:rsidP="002838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:rsidR="00CA06E1" w:rsidRPr="000E313D" w:rsidRDefault="00CA06E1" w:rsidP="002838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0" w:type="dxa"/>
            <w:vMerge/>
            <w:vAlign w:val="center"/>
          </w:tcPr>
          <w:p w:rsidR="00CA06E1" w:rsidRPr="000E313D" w:rsidRDefault="00CA06E1" w:rsidP="002838BB">
            <w:pPr>
              <w:ind w:left="-154" w:right="-10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5" w:type="dxa"/>
            <w:shd w:val="clear" w:color="auto" w:fill="C5E0B3"/>
            <w:vAlign w:val="center"/>
          </w:tcPr>
          <w:p w:rsidR="00CA06E1" w:rsidRPr="000E313D" w:rsidRDefault="00CA06E1" w:rsidP="002838BB">
            <w:pPr>
              <w:ind w:left="-181" w:right="-244"/>
              <w:jc w:val="center"/>
              <w:rPr>
                <w:b/>
                <w:sz w:val="16"/>
                <w:szCs w:val="16"/>
              </w:rPr>
            </w:pPr>
            <w:r w:rsidRPr="000E313D">
              <w:rPr>
                <w:b/>
                <w:sz w:val="16"/>
                <w:szCs w:val="16"/>
              </w:rPr>
              <w:t>ELŐZETES TÁJÉKOZTATÁS</w:t>
            </w:r>
            <w:r>
              <w:rPr>
                <w:b/>
                <w:sz w:val="16"/>
                <w:szCs w:val="16"/>
              </w:rPr>
              <w:t>I SZAKASZ</w:t>
            </w:r>
          </w:p>
        </w:tc>
        <w:tc>
          <w:tcPr>
            <w:tcW w:w="1526" w:type="dxa"/>
            <w:shd w:val="clear" w:color="auto" w:fill="C5E0B3"/>
            <w:vAlign w:val="center"/>
          </w:tcPr>
          <w:p w:rsidR="00CA06E1" w:rsidRDefault="00CA06E1" w:rsidP="002838BB">
            <w:pPr>
              <w:ind w:left="-120" w:right="-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VÉLEMÉNYEZÉSI SZAKASZ</w:t>
            </w:r>
          </w:p>
        </w:tc>
        <w:tc>
          <w:tcPr>
            <w:tcW w:w="1340" w:type="dxa"/>
            <w:vMerge/>
            <w:shd w:val="clear" w:color="auto" w:fill="C5E0B3"/>
          </w:tcPr>
          <w:p w:rsidR="00CA06E1" w:rsidRDefault="00CA06E1" w:rsidP="002838BB">
            <w:pPr>
              <w:ind w:left="-113" w:right="-95"/>
              <w:jc w:val="center"/>
              <w:rPr>
                <w:b/>
                <w:sz w:val="16"/>
                <w:szCs w:val="16"/>
              </w:rPr>
            </w:pPr>
          </w:p>
        </w:tc>
      </w:tr>
      <w:tr w:rsidR="00CA06E1" w:rsidRPr="000E313D" w:rsidTr="002838BB">
        <w:trPr>
          <w:trHeight w:val="323"/>
        </w:trPr>
        <w:tc>
          <w:tcPr>
            <w:tcW w:w="1455" w:type="dxa"/>
            <w:vMerge/>
            <w:vAlign w:val="center"/>
          </w:tcPr>
          <w:p w:rsidR="00CA06E1" w:rsidRPr="000E313D" w:rsidRDefault="00CA06E1" w:rsidP="00283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CA06E1" w:rsidRPr="000E313D" w:rsidRDefault="00CA06E1" w:rsidP="002838BB">
            <w:pPr>
              <w:ind w:left="-154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2470" w:type="dxa"/>
            <w:gridSpan w:val="2"/>
            <w:shd w:val="clear" w:color="auto" w:fill="C5E0B3"/>
            <w:vAlign w:val="center"/>
          </w:tcPr>
          <w:p w:rsidR="00CA06E1" w:rsidRPr="007E5939" w:rsidRDefault="00CA06E1" w:rsidP="002838BB">
            <w:pPr>
              <w:ind w:left="-154" w:right="-104"/>
              <w:jc w:val="center"/>
              <w:rPr>
                <w:sz w:val="16"/>
                <w:szCs w:val="16"/>
              </w:rPr>
            </w:pPr>
            <w:r w:rsidRPr="007E5939">
              <w:rPr>
                <w:sz w:val="16"/>
                <w:szCs w:val="16"/>
              </w:rPr>
              <w:t>MÓDJA</w:t>
            </w:r>
          </w:p>
        </w:tc>
        <w:tc>
          <w:tcPr>
            <w:tcW w:w="1585" w:type="dxa"/>
            <w:shd w:val="clear" w:color="auto" w:fill="C5E0B3"/>
            <w:vAlign w:val="center"/>
          </w:tcPr>
          <w:p w:rsidR="00CA06E1" w:rsidRPr="000E313D" w:rsidRDefault="00CA06E1" w:rsidP="002838BB">
            <w:pPr>
              <w:ind w:left="-111" w:right="-105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KÖZZÉTÉTEL MÓDJA, IDEJE</w:t>
            </w:r>
          </w:p>
        </w:tc>
        <w:tc>
          <w:tcPr>
            <w:tcW w:w="1526" w:type="dxa"/>
            <w:shd w:val="clear" w:color="auto" w:fill="C5E0B3"/>
            <w:vAlign w:val="center"/>
          </w:tcPr>
          <w:p w:rsidR="00CA06E1" w:rsidRPr="000E313D" w:rsidRDefault="00CA06E1" w:rsidP="002838BB">
            <w:pPr>
              <w:ind w:left="-87" w:right="-75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KÖZZÉTÉTEL MÓDJA, IDEJE</w:t>
            </w:r>
          </w:p>
        </w:tc>
        <w:tc>
          <w:tcPr>
            <w:tcW w:w="1340" w:type="dxa"/>
            <w:shd w:val="clear" w:color="auto" w:fill="C5E0B3"/>
            <w:vAlign w:val="center"/>
          </w:tcPr>
          <w:p w:rsidR="00CA06E1" w:rsidRPr="000E313D" w:rsidRDefault="00CA06E1" w:rsidP="002838BB">
            <w:pPr>
              <w:ind w:left="-87" w:right="-75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KÖZZÉTÉTEL MÓDJA</w:t>
            </w:r>
          </w:p>
        </w:tc>
      </w:tr>
      <w:tr w:rsidR="00CA06E1" w:rsidRPr="000E313D" w:rsidTr="002838BB">
        <w:trPr>
          <w:trHeight w:val="143"/>
        </w:trPr>
        <w:tc>
          <w:tcPr>
            <w:tcW w:w="1455" w:type="dxa"/>
            <w:vMerge w:val="restart"/>
            <w:vAlign w:val="center"/>
          </w:tcPr>
          <w:p w:rsidR="00CA06E1" w:rsidRPr="000E313D" w:rsidRDefault="00CA06E1" w:rsidP="002838BB">
            <w:pPr>
              <w:ind w:left="-80" w:right="-86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Településfejlesztési koncepció és integrált településfejlesztési stratégia</w:t>
            </w:r>
          </w:p>
        </w:tc>
        <w:tc>
          <w:tcPr>
            <w:tcW w:w="1269" w:type="dxa"/>
            <w:vMerge w:val="restart"/>
            <w:vAlign w:val="center"/>
          </w:tcPr>
          <w:p w:rsidR="00CA06E1" w:rsidRPr="000E313D" w:rsidRDefault="00CA06E1" w:rsidP="002838BB">
            <w:pPr>
              <w:ind w:left="-103" w:right="-112"/>
              <w:jc w:val="center"/>
              <w:rPr>
                <w:sz w:val="16"/>
                <w:szCs w:val="16"/>
              </w:rPr>
            </w:pPr>
            <w:r w:rsidRPr="0099236A">
              <w:rPr>
                <w:color w:val="000000"/>
                <w:spacing w:val="-5"/>
                <w:kern w:val="36"/>
                <w:sz w:val="16"/>
                <w:szCs w:val="16"/>
              </w:rPr>
              <w:t>314/2012. (XI. 8.) Korm. rend</w:t>
            </w:r>
            <w:r>
              <w:rPr>
                <w:color w:val="000000"/>
                <w:spacing w:val="-5"/>
                <w:kern w:val="36"/>
                <w:sz w:val="16"/>
                <w:szCs w:val="16"/>
              </w:rPr>
              <w:t>. 30. §</w:t>
            </w:r>
          </w:p>
        </w:tc>
        <w:tc>
          <w:tcPr>
            <w:tcW w:w="1420" w:type="dxa"/>
            <w:vMerge w:val="restart"/>
            <w:vAlign w:val="center"/>
          </w:tcPr>
          <w:p w:rsidR="00CA06E1" w:rsidRPr="000E313D" w:rsidRDefault="00CA06E1" w:rsidP="00283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:rsidR="00CA06E1" w:rsidRDefault="00CA06E1" w:rsidP="002838BB">
            <w:pPr>
              <w:ind w:left="-110" w:right="-112"/>
              <w:jc w:val="center"/>
              <w:rPr>
                <w:sz w:val="16"/>
                <w:szCs w:val="16"/>
              </w:rPr>
            </w:pPr>
          </w:p>
          <w:p w:rsidR="00CA06E1" w:rsidRDefault="00CA06E1" w:rsidP="002838BB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készítés</w:t>
            </w:r>
          </w:p>
          <w:p w:rsidR="00CA06E1" w:rsidRPr="000E313D" w:rsidRDefault="00CA06E1" w:rsidP="002838BB">
            <w:pPr>
              <w:ind w:left="-110"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  <w:vAlign w:val="center"/>
          </w:tcPr>
          <w:p w:rsidR="00CA06E1" w:rsidRPr="000E313D" w:rsidRDefault="00CA06E1" w:rsidP="002838BB">
            <w:pPr>
              <w:ind w:left="-111" w:right="-111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teljes</w:t>
            </w:r>
            <w:r>
              <w:rPr>
                <w:sz w:val="16"/>
                <w:szCs w:val="16"/>
              </w:rPr>
              <w:t xml:space="preserve"> körű partnerségi egyeztetés, ismertetés, tájékoztatás </w:t>
            </w:r>
            <w:r w:rsidRPr="000E313D">
              <w:rPr>
                <w:sz w:val="16"/>
                <w:szCs w:val="16"/>
              </w:rPr>
              <w:t>21 nap</w:t>
            </w:r>
          </w:p>
        </w:tc>
        <w:tc>
          <w:tcPr>
            <w:tcW w:w="1526" w:type="dxa"/>
            <w:vAlign w:val="center"/>
          </w:tcPr>
          <w:p w:rsidR="00CA06E1" w:rsidRPr="000E313D" w:rsidRDefault="00CA06E1" w:rsidP="002838BB">
            <w:pPr>
              <w:ind w:left="-111" w:right="-111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teljes</w:t>
            </w:r>
            <w:r>
              <w:rPr>
                <w:sz w:val="16"/>
                <w:szCs w:val="16"/>
              </w:rPr>
              <w:t xml:space="preserve"> körű partnerségi egyeztetés, ismertetés, tájékoztatás </w:t>
            </w:r>
            <w:r w:rsidRPr="000E313D">
              <w:rPr>
                <w:sz w:val="16"/>
                <w:szCs w:val="16"/>
              </w:rPr>
              <w:t>21 nap</w:t>
            </w:r>
          </w:p>
        </w:tc>
        <w:tc>
          <w:tcPr>
            <w:tcW w:w="1340" w:type="dxa"/>
            <w:vAlign w:val="center"/>
          </w:tcPr>
          <w:p w:rsidR="00CA06E1" w:rsidRPr="000E313D" w:rsidRDefault="00CA06E1" w:rsidP="0028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honlapon</w:t>
            </w:r>
          </w:p>
        </w:tc>
      </w:tr>
      <w:tr w:rsidR="00CA06E1" w:rsidRPr="000E313D" w:rsidTr="002838BB">
        <w:trPr>
          <w:trHeight w:val="379"/>
        </w:trPr>
        <w:tc>
          <w:tcPr>
            <w:tcW w:w="1455" w:type="dxa"/>
            <w:vMerge/>
            <w:tcBorders>
              <w:bottom w:val="single" w:sz="4" w:space="0" w:color="auto"/>
            </w:tcBorders>
            <w:vAlign w:val="center"/>
          </w:tcPr>
          <w:p w:rsidR="00CA06E1" w:rsidRPr="000E313D" w:rsidRDefault="00CA06E1" w:rsidP="002838BB">
            <w:pPr>
              <w:ind w:left="-80" w:right="-86"/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vAlign w:val="center"/>
          </w:tcPr>
          <w:p w:rsidR="00CA06E1" w:rsidRPr="0099236A" w:rsidRDefault="00CA06E1" w:rsidP="002838BB">
            <w:pPr>
              <w:ind w:left="-103" w:right="-112"/>
              <w:jc w:val="center"/>
              <w:rPr>
                <w:color w:val="000000"/>
                <w:spacing w:val="-5"/>
                <w:kern w:val="36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CA06E1" w:rsidRPr="000E313D" w:rsidRDefault="00CA06E1" w:rsidP="00283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CA06E1" w:rsidRPr="000E313D" w:rsidRDefault="00CA06E1" w:rsidP="002838BB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módosítás</w:t>
            </w:r>
          </w:p>
        </w:tc>
        <w:tc>
          <w:tcPr>
            <w:tcW w:w="1585" w:type="dxa"/>
            <w:vAlign w:val="center"/>
          </w:tcPr>
          <w:p w:rsidR="00CA06E1" w:rsidRPr="000E313D" w:rsidRDefault="00CA06E1" w:rsidP="002838BB">
            <w:pPr>
              <w:ind w:left="-111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tájékoztatás a honlapon 15 nap</w:t>
            </w:r>
          </w:p>
        </w:tc>
        <w:tc>
          <w:tcPr>
            <w:tcW w:w="1526" w:type="dxa"/>
            <w:vAlign w:val="center"/>
          </w:tcPr>
          <w:p w:rsidR="00CA06E1" w:rsidRPr="000E313D" w:rsidRDefault="00CA06E1" w:rsidP="002838BB">
            <w:pPr>
              <w:ind w:left="-111" w:right="-111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teljes</w:t>
            </w:r>
            <w:r>
              <w:rPr>
                <w:sz w:val="16"/>
                <w:szCs w:val="16"/>
              </w:rPr>
              <w:t xml:space="preserve"> körű partnerségi egyeztetés, ismertetés, tájékoztatás </w:t>
            </w:r>
            <w:r w:rsidRPr="000E313D">
              <w:rPr>
                <w:sz w:val="16"/>
                <w:szCs w:val="16"/>
              </w:rPr>
              <w:t>21 nap</w:t>
            </w:r>
          </w:p>
        </w:tc>
        <w:tc>
          <w:tcPr>
            <w:tcW w:w="1340" w:type="dxa"/>
            <w:vAlign w:val="center"/>
          </w:tcPr>
          <w:p w:rsidR="00CA06E1" w:rsidRDefault="00CA06E1" w:rsidP="0028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honlapon</w:t>
            </w:r>
          </w:p>
        </w:tc>
      </w:tr>
      <w:tr w:rsidR="00CA06E1" w:rsidRPr="000E313D" w:rsidTr="002838BB">
        <w:trPr>
          <w:trHeight w:val="283"/>
        </w:trPr>
        <w:tc>
          <w:tcPr>
            <w:tcW w:w="1455" w:type="dxa"/>
            <w:vMerge w:val="restart"/>
            <w:vAlign w:val="center"/>
          </w:tcPr>
          <w:p w:rsidR="00CA06E1" w:rsidRPr="000E313D" w:rsidRDefault="00CA06E1" w:rsidP="002838BB">
            <w:pPr>
              <w:ind w:left="-80" w:right="-72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Településrendezési eszköz</w:t>
            </w:r>
          </w:p>
        </w:tc>
        <w:tc>
          <w:tcPr>
            <w:tcW w:w="1269" w:type="dxa"/>
            <w:vMerge w:val="restart"/>
            <w:vAlign w:val="center"/>
          </w:tcPr>
          <w:p w:rsidR="00CA06E1" w:rsidRPr="000E313D" w:rsidRDefault="00CA06E1" w:rsidP="002838BB">
            <w:pPr>
              <w:ind w:left="-103" w:right="-112"/>
              <w:jc w:val="center"/>
              <w:rPr>
                <w:sz w:val="16"/>
                <w:szCs w:val="16"/>
              </w:rPr>
            </w:pPr>
            <w:r w:rsidRPr="0099236A">
              <w:rPr>
                <w:color w:val="000000"/>
                <w:spacing w:val="-5"/>
                <w:kern w:val="36"/>
                <w:sz w:val="16"/>
                <w:szCs w:val="16"/>
              </w:rPr>
              <w:t>314/2012. (XI. 8.) Korm. rend</w:t>
            </w:r>
            <w:r>
              <w:rPr>
                <w:color w:val="000000"/>
                <w:spacing w:val="-5"/>
                <w:kern w:val="36"/>
                <w:sz w:val="16"/>
                <w:szCs w:val="16"/>
              </w:rPr>
              <w:t>. 36-40 §</w:t>
            </w:r>
          </w:p>
        </w:tc>
        <w:tc>
          <w:tcPr>
            <w:tcW w:w="1420" w:type="dxa"/>
            <w:vMerge w:val="restart"/>
            <w:vAlign w:val="center"/>
          </w:tcPr>
          <w:p w:rsidR="00CA06E1" w:rsidRPr="000E313D" w:rsidRDefault="00CA06E1" w:rsidP="002838B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teljes</w:t>
            </w:r>
            <w:r>
              <w:rPr>
                <w:sz w:val="16"/>
                <w:szCs w:val="16"/>
              </w:rPr>
              <w:t xml:space="preserve"> eljárás</w:t>
            </w:r>
          </w:p>
          <w:p w:rsidR="00CA06E1" w:rsidRPr="000E313D" w:rsidRDefault="00CA06E1" w:rsidP="002838BB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:rsidR="00CA06E1" w:rsidRPr="000E313D" w:rsidRDefault="00CA06E1" w:rsidP="002838BB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készítés</w:t>
            </w:r>
          </w:p>
        </w:tc>
        <w:tc>
          <w:tcPr>
            <w:tcW w:w="1585" w:type="dxa"/>
            <w:vMerge w:val="restart"/>
            <w:vAlign w:val="center"/>
          </w:tcPr>
          <w:p w:rsidR="00CA06E1" w:rsidRPr="000E313D" w:rsidRDefault="00CA06E1" w:rsidP="002838BB">
            <w:pPr>
              <w:ind w:left="-111" w:right="-111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teljes</w:t>
            </w:r>
            <w:r>
              <w:rPr>
                <w:sz w:val="16"/>
                <w:szCs w:val="16"/>
              </w:rPr>
              <w:t xml:space="preserve"> körű partnerségi egyeztetés, ismertetés, tájékoztatás </w:t>
            </w:r>
            <w:r w:rsidRPr="000E313D">
              <w:rPr>
                <w:sz w:val="16"/>
                <w:szCs w:val="16"/>
              </w:rPr>
              <w:t>21 nap</w:t>
            </w:r>
          </w:p>
        </w:tc>
        <w:tc>
          <w:tcPr>
            <w:tcW w:w="1526" w:type="dxa"/>
            <w:vMerge w:val="restart"/>
            <w:vAlign w:val="center"/>
          </w:tcPr>
          <w:p w:rsidR="00CA06E1" w:rsidRPr="000E313D" w:rsidRDefault="00CA06E1" w:rsidP="002838BB">
            <w:pPr>
              <w:ind w:left="-111" w:right="-111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teljes</w:t>
            </w:r>
            <w:r>
              <w:rPr>
                <w:sz w:val="16"/>
                <w:szCs w:val="16"/>
              </w:rPr>
              <w:t xml:space="preserve"> körű partnerségi egyeztetés, ismertetés, tájékoztatás 30</w:t>
            </w:r>
            <w:r w:rsidRPr="000E313D">
              <w:rPr>
                <w:sz w:val="16"/>
                <w:szCs w:val="16"/>
              </w:rPr>
              <w:t xml:space="preserve"> nap</w:t>
            </w:r>
          </w:p>
        </w:tc>
        <w:tc>
          <w:tcPr>
            <w:tcW w:w="1340" w:type="dxa"/>
            <w:vMerge w:val="restart"/>
            <w:vAlign w:val="center"/>
          </w:tcPr>
          <w:p w:rsidR="00CA06E1" w:rsidRPr="000E313D" w:rsidRDefault="00CA06E1" w:rsidP="0028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honlapon</w:t>
            </w:r>
          </w:p>
        </w:tc>
      </w:tr>
      <w:tr w:rsidR="00CA06E1" w:rsidRPr="000E313D" w:rsidTr="002838BB">
        <w:trPr>
          <w:trHeight w:val="219"/>
        </w:trPr>
        <w:tc>
          <w:tcPr>
            <w:tcW w:w="1455" w:type="dxa"/>
            <w:vMerge/>
            <w:vAlign w:val="center"/>
          </w:tcPr>
          <w:p w:rsidR="00CA06E1" w:rsidRPr="000E313D" w:rsidRDefault="00CA06E1" w:rsidP="002838BB">
            <w:pPr>
              <w:ind w:left="-80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vAlign w:val="center"/>
          </w:tcPr>
          <w:p w:rsidR="00CA06E1" w:rsidRPr="0099236A" w:rsidRDefault="00CA06E1" w:rsidP="002838BB">
            <w:pPr>
              <w:ind w:left="-103" w:right="-112"/>
              <w:jc w:val="center"/>
              <w:rPr>
                <w:color w:val="000000"/>
                <w:spacing w:val="-5"/>
                <w:kern w:val="36"/>
                <w:sz w:val="16"/>
                <w:szCs w:val="16"/>
              </w:rPr>
            </w:pPr>
          </w:p>
        </w:tc>
        <w:tc>
          <w:tcPr>
            <w:tcW w:w="1420" w:type="dxa"/>
            <w:vMerge/>
            <w:vAlign w:val="center"/>
          </w:tcPr>
          <w:p w:rsidR="00CA06E1" w:rsidRPr="000E313D" w:rsidRDefault="00CA06E1" w:rsidP="002838BB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:rsidR="00CA06E1" w:rsidRPr="000E313D" w:rsidRDefault="00CA06E1" w:rsidP="002838BB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módosítás</w:t>
            </w:r>
          </w:p>
        </w:tc>
        <w:tc>
          <w:tcPr>
            <w:tcW w:w="1585" w:type="dxa"/>
            <w:vMerge/>
            <w:vAlign w:val="center"/>
          </w:tcPr>
          <w:p w:rsidR="00CA06E1" w:rsidRPr="000E313D" w:rsidRDefault="00CA06E1" w:rsidP="002838BB">
            <w:pPr>
              <w:ind w:left="-110"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vMerge/>
            <w:vAlign w:val="center"/>
          </w:tcPr>
          <w:p w:rsidR="00CA06E1" w:rsidRPr="000E313D" w:rsidRDefault="00CA06E1" w:rsidP="002838BB">
            <w:pPr>
              <w:ind w:left="-105"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CA06E1" w:rsidRDefault="00CA06E1" w:rsidP="002838BB">
            <w:pPr>
              <w:jc w:val="center"/>
              <w:rPr>
                <w:sz w:val="16"/>
                <w:szCs w:val="16"/>
              </w:rPr>
            </w:pPr>
          </w:p>
        </w:tc>
      </w:tr>
      <w:tr w:rsidR="00CA06E1" w:rsidRPr="000E313D" w:rsidTr="002838BB">
        <w:trPr>
          <w:trHeight w:val="283"/>
        </w:trPr>
        <w:tc>
          <w:tcPr>
            <w:tcW w:w="1455" w:type="dxa"/>
            <w:vMerge/>
            <w:vAlign w:val="center"/>
          </w:tcPr>
          <w:p w:rsidR="00CA06E1" w:rsidRPr="000E313D" w:rsidRDefault="00CA06E1" w:rsidP="002838BB">
            <w:pPr>
              <w:ind w:left="-80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CA06E1" w:rsidRPr="000E313D" w:rsidRDefault="00CA06E1" w:rsidP="002838BB">
            <w:pPr>
              <w:ind w:left="-103" w:right="-112"/>
              <w:jc w:val="center"/>
              <w:rPr>
                <w:sz w:val="16"/>
                <w:szCs w:val="16"/>
              </w:rPr>
            </w:pPr>
            <w:r w:rsidRPr="0099236A">
              <w:rPr>
                <w:color w:val="000000"/>
                <w:spacing w:val="-5"/>
                <w:kern w:val="36"/>
                <w:sz w:val="16"/>
                <w:szCs w:val="16"/>
              </w:rPr>
              <w:t>314/2012. (XI. 8.) Korm. rend</w:t>
            </w:r>
            <w:r>
              <w:rPr>
                <w:color w:val="000000"/>
                <w:spacing w:val="-5"/>
                <w:kern w:val="36"/>
                <w:sz w:val="16"/>
                <w:szCs w:val="16"/>
              </w:rPr>
              <w:t>.</w:t>
            </w:r>
          </w:p>
        </w:tc>
        <w:tc>
          <w:tcPr>
            <w:tcW w:w="1420" w:type="dxa"/>
            <w:vMerge w:val="restart"/>
            <w:vAlign w:val="center"/>
          </w:tcPr>
          <w:p w:rsidR="00CA06E1" w:rsidRPr="000E313D" w:rsidRDefault="00CA06E1" w:rsidP="002838B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egyszerűsített</w:t>
            </w:r>
            <w:r>
              <w:rPr>
                <w:sz w:val="16"/>
                <w:szCs w:val="16"/>
              </w:rPr>
              <w:t xml:space="preserve"> eljárás</w:t>
            </w:r>
          </w:p>
        </w:tc>
        <w:tc>
          <w:tcPr>
            <w:tcW w:w="1050" w:type="dxa"/>
            <w:vAlign w:val="center"/>
          </w:tcPr>
          <w:p w:rsidR="00CA06E1" w:rsidRPr="000E313D" w:rsidRDefault="00CA06E1" w:rsidP="002838BB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készítés</w:t>
            </w:r>
          </w:p>
        </w:tc>
        <w:tc>
          <w:tcPr>
            <w:tcW w:w="1585" w:type="dxa"/>
            <w:vMerge w:val="restart"/>
            <w:vAlign w:val="center"/>
          </w:tcPr>
          <w:p w:rsidR="00CA06E1" w:rsidRPr="000E313D" w:rsidRDefault="00CA06E1" w:rsidP="002838BB">
            <w:pPr>
              <w:ind w:left="-100"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tájékoztatás a honlapon 15 nap</w:t>
            </w:r>
          </w:p>
        </w:tc>
        <w:tc>
          <w:tcPr>
            <w:tcW w:w="1526" w:type="dxa"/>
            <w:vMerge w:val="restart"/>
            <w:vAlign w:val="center"/>
          </w:tcPr>
          <w:p w:rsidR="00CA06E1" w:rsidRPr="000E313D" w:rsidRDefault="00CA06E1" w:rsidP="002838BB">
            <w:pPr>
              <w:ind w:left="-111" w:right="-111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teljes</w:t>
            </w:r>
            <w:r>
              <w:rPr>
                <w:sz w:val="16"/>
                <w:szCs w:val="16"/>
              </w:rPr>
              <w:t xml:space="preserve"> körű partnerségi egyeztetés, ismertetés, tájékoztatás </w:t>
            </w:r>
            <w:r w:rsidRPr="000E313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0E313D">
              <w:rPr>
                <w:sz w:val="16"/>
                <w:szCs w:val="16"/>
              </w:rPr>
              <w:t xml:space="preserve"> nap</w:t>
            </w:r>
          </w:p>
        </w:tc>
        <w:tc>
          <w:tcPr>
            <w:tcW w:w="1340" w:type="dxa"/>
            <w:vMerge w:val="restart"/>
            <w:vAlign w:val="center"/>
          </w:tcPr>
          <w:p w:rsidR="00CA06E1" w:rsidRPr="000E313D" w:rsidRDefault="00CA06E1" w:rsidP="0028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honlapon</w:t>
            </w:r>
          </w:p>
        </w:tc>
      </w:tr>
      <w:tr w:rsidR="00CA06E1" w:rsidRPr="000E313D" w:rsidTr="002838BB">
        <w:trPr>
          <w:trHeight w:val="124"/>
        </w:trPr>
        <w:tc>
          <w:tcPr>
            <w:tcW w:w="1455" w:type="dxa"/>
            <w:vMerge/>
            <w:vAlign w:val="center"/>
          </w:tcPr>
          <w:p w:rsidR="00CA06E1" w:rsidRPr="000E313D" w:rsidRDefault="00CA06E1" w:rsidP="002838BB">
            <w:pPr>
              <w:ind w:left="-80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vAlign w:val="center"/>
          </w:tcPr>
          <w:p w:rsidR="00CA06E1" w:rsidRPr="0099236A" w:rsidRDefault="00CA06E1" w:rsidP="002838BB">
            <w:pPr>
              <w:ind w:left="-103" w:right="-112"/>
              <w:jc w:val="center"/>
              <w:rPr>
                <w:color w:val="000000"/>
                <w:spacing w:val="-5"/>
                <w:kern w:val="36"/>
                <w:sz w:val="16"/>
                <w:szCs w:val="16"/>
              </w:rPr>
            </w:pPr>
          </w:p>
        </w:tc>
        <w:tc>
          <w:tcPr>
            <w:tcW w:w="1420" w:type="dxa"/>
            <w:vMerge/>
            <w:vAlign w:val="center"/>
          </w:tcPr>
          <w:p w:rsidR="00CA06E1" w:rsidRPr="000E313D" w:rsidRDefault="00CA06E1" w:rsidP="002838BB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:rsidR="00CA06E1" w:rsidRPr="000E313D" w:rsidRDefault="00CA06E1" w:rsidP="002838BB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módosítás</w:t>
            </w:r>
          </w:p>
        </w:tc>
        <w:tc>
          <w:tcPr>
            <w:tcW w:w="1585" w:type="dxa"/>
            <w:vMerge/>
            <w:vAlign w:val="center"/>
          </w:tcPr>
          <w:p w:rsidR="00CA06E1" w:rsidRPr="000E313D" w:rsidRDefault="00CA06E1" w:rsidP="00283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vMerge/>
            <w:vAlign w:val="center"/>
          </w:tcPr>
          <w:p w:rsidR="00CA06E1" w:rsidRPr="000E313D" w:rsidRDefault="00CA06E1" w:rsidP="00283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vAlign w:val="center"/>
          </w:tcPr>
          <w:p w:rsidR="00CA06E1" w:rsidRDefault="00CA06E1" w:rsidP="002838BB">
            <w:pPr>
              <w:jc w:val="center"/>
              <w:rPr>
                <w:sz w:val="16"/>
                <w:szCs w:val="16"/>
              </w:rPr>
            </w:pPr>
          </w:p>
        </w:tc>
      </w:tr>
      <w:tr w:rsidR="00CA06E1" w:rsidRPr="000E313D" w:rsidTr="002838BB">
        <w:trPr>
          <w:trHeight w:val="940"/>
        </w:trPr>
        <w:tc>
          <w:tcPr>
            <w:tcW w:w="1455" w:type="dxa"/>
            <w:vMerge/>
            <w:vAlign w:val="center"/>
          </w:tcPr>
          <w:p w:rsidR="00CA06E1" w:rsidRPr="000E313D" w:rsidRDefault="00CA06E1" w:rsidP="002838BB">
            <w:pPr>
              <w:ind w:left="-80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CA06E1" w:rsidRPr="000E313D" w:rsidRDefault="00CA06E1" w:rsidP="002838BB">
            <w:pPr>
              <w:ind w:left="-103" w:right="-112"/>
              <w:jc w:val="center"/>
              <w:rPr>
                <w:sz w:val="16"/>
                <w:szCs w:val="16"/>
              </w:rPr>
            </w:pPr>
            <w:r w:rsidRPr="0099236A">
              <w:rPr>
                <w:color w:val="000000"/>
                <w:spacing w:val="-5"/>
                <w:kern w:val="36"/>
                <w:sz w:val="16"/>
                <w:szCs w:val="16"/>
              </w:rPr>
              <w:t>314/2012. (XI. 8.) Korm. rend</w:t>
            </w:r>
            <w:r>
              <w:rPr>
                <w:color w:val="000000"/>
                <w:spacing w:val="-5"/>
                <w:kern w:val="36"/>
                <w:sz w:val="16"/>
                <w:szCs w:val="16"/>
              </w:rPr>
              <w:t>. 41. §</w:t>
            </w:r>
          </w:p>
        </w:tc>
        <w:tc>
          <w:tcPr>
            <w:tcW w:w="1420" w:type="dxa"/>
            <w:vMerge w:val="restart"/>
            <w:vAlign w:val="center"/>
          </w:tcPr>
          <w:p w:rsidR="00CA06E1" w:rsidRPr="000E313D" w:rsidRDefault="00CA06E1" w:rsidP="002838B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tárgyalásos</w:t>
            </w:r>
            <w:r>
              <w:rPr>
                <w:sz w:val="16"/>
                <w:szCs w:val="16"/>
              </w:rPr>
              <w:t xml:space="preserve"> eljárás</w:t>
            </w:r>
          </w:p>
          <w:p w:rsidR="00CA06E1" w:rsidRPr="000E313D" w:rsidRDefault="00CA06E1" w:rsidP="002838BB">
            <w:pPr>
              <w:autoSpaceDE w:val="0"/>
              <w:autoSpaceDN w:val="0"/>
              <w:adjustRightInd w:val="0"/>
              <w:spacing w:before="60"/>
              <w:ind w:left="-85" w:right="-79"/>
              <w:jc w:val="center"/>
              <w:rPr>
                <w:sz w:val="16"/>
                <w:szCs w:val="16"/>
              </w:rPr>
            </w:pPr>
            <w:r w:rsidRPr="006014F1">
              <w:rPr>
                <w:rFonts w:eastAsia="Calibri"/>
                <w:i/>
                <w:sz w:val="16"/>
                <w:szCs w:val="16"/>
                <w:lang w:eastAsia="en-US"/>
              </w:rPr>
              <w:t>nemzetgazdasági szempontból kiemelt jelentőségű,</w:t>
            </w:r>
            <w:r>
              <w:rPr>
                <w:rFonts w:eastAsia="Calibri"/>
                <w:i/>
                <w:sz w:val="16"/>
                <w:szCs w:val="16"/>
                <w:lang w:eastAsia="en-US"/>
              </w:rPr>
              <w:t xml:space="preserve"> </w:t>
            </w:r>
            <w:r w:rsidRPr="006014F1">
              <w:rPr>
                <w:rFonts w:eastAsia="Calibri"/>
                <w:i/>
                <w:sz w:val="16"/>
                <w:szCs w:val="16"/>
                <w:lang w:eastAsia="en-US"/>
              </w:rPr>
              <w:t>vagy</w:t>
            </w:r>
            <w:r>
              <w:rPr>
                <w:rFonts w:eastAsia="Calibri"/>
                <w:i/>
                <w:sz w:val="16"/>
                <w:szCs w:val="16"/>
                <w:lang w:eastAsia="en-US"/>
              </w:rPr>
              <w:t xml:space="preserve"> </w:t>
            </w:r>
            <w:r w:rsidRPr="006014F1">
              <w:rPr>
                <w:rFonts w:eastAsia="Calibri"/>
                <w:i/>
                <w:sz w:val="16"/>
                <w:szCs w:val="16"/>
                <w:lang w:eastAsia="en-US"/>
              </w:rPr>
              <w:t>ön</w:t>
            </w:r>
            <w:r>
              <w:rPr>
                <w:rFonts w:eastAsia="Calibri"/>
                <w:i/>
                <w:sz w:val="16"/>
                <w:szCs w:val="16"/>
                <w:lang w:eastAsia="en-US"/>
              </w:rPr>
              <w:t>-</w:t>
            </w:r>
            <w:r w:rsidRPr="006014F1">
              <w:rPr>
                <w:rFonts w:eastAsia="Calibri"/>
                <w:i/>
                <w:sz w:val="16"/>
                <w:szCs w:val="16"/>
                <w:lang w:eastAsia="en-US"/>
              </w:rPr>
              <w:t>kormányzati döntés</w:t>
            </w:r>
            <w:r>
              <w:rPr>
                <w:rFonts w:eastAsia="Calibri"/>
                <w:i/>
                <w:sz w:val="16"/>
                <w:szCs w:val="16"/>
                <w:lang w:eastAsia="en-US"/>
              </w:rPr>
              <w:t>-</w:t>
            </w:r>
            <w:proofErr w:type="spellStart"/>
            <w:r w:rsidRPr="006014F1">
              <w:rPr>
                <w:rFonts w:eastAsia="Calibri"/>
                <w:i/>
                <w:sz w:val="16"/>
                <w:szCs w:val="16"/>
                <w:lang w:eastAsia="en-US"/>
              </w:rPr>
              <w:t>sel</w:t>
            </w:r>
            <w:proofErr w:type="spellEnd"/>
            <w:r w:rsidRPr="006014F1">
              <w:rPr>
                <w:rFonts w:eastAsia="Calibri"/>
                <w:i/>
                <w:sz w:val="16"/>
                <w:szCs w:val="16"/>
                <w:lang w:eastAsia="en-US"/>
              </w:rPr>
              <w:t xml:space="preserve"> kiemelt fejlesztési területté nyilvánított területen </w:t>
            </w:r>
            <w:proofErr w:type="spellStart"/>
            <w:r w:rsidRPr="006014F1">
              <w:rPr>
                <w:rFonts w:eastAsia="Calibri"/>
                <w:i/>
                <w:sz w:val="16"/>
                <w:szCs w:val="16"/>
                <w:lang w:eastAsia="en-US"/>
              </w:rPr>
              <w:t>megvaló</w:t>
            </w:r>
            <w:r>
              <w:rPr>
                <w:rFonts w:eastAsia="Calibri"/>
                <w:i/>
                <w:sz w:val="16"/>
                <w:szCs w:val="16"/>
                <w:lang w:eastAsia="en-US"/>
              </w:rPr>
              <w:t>sí</w:t>
            </w:r>
            <w:r w:rsidRPr="006014F1">
              <w:rPr>
                <w:rFonts w:eastAsia="Calibri"/>
                <w:i/>
                <w:sz w:val="16"/>
                <w:szCs w:val="16"/>
                <w:lang w:eastAsia="en-US"/>
              </w:rPr>
              <w:t>-tandó</w:t>
            </w:r>
            <w:proofErr w:type="spellEnd"/>
            <w:r w:rsidRPr="006014F1">
              <w:rPr>
                <w:rFonts w:eastAsia="Calibri"/>
                <w:i/>
                <w:sz w:val="16"/>
                <w:szCs w:val="16"/>
                <w:lang w:eastAsia="en-US"/>
              </w:rPr>
              <w:t xml:space="preserve"> beruházás ér</w:t>
            </w:r>
            <w:r>
              <w:rPr>
                <w:rFonts w:eastAsia="Calibri"/>
                <w:i/>
                <w:sz w:val="16"/>
                <w:szCs w:val="16"/>
                <w:lang w:eastAsia="en-US"/>
              </w:rPr>
              <w:t>-</w:t>
            </w:r>
            <w:proofErr w:type="spellStart"/>
            <w:r w:rsidRPr="006014F1">
              <w:rPr>
                <w:rFonts w:eastAsia="Calibri"/>
                <w:i/>
                <w:sz w:val="16"/>
                <w:szCs w:val="16"/>
                <w:lang w:eastAsia="en-US"/>
              </w:rPr>
              <w:t>dekében</w:t>
            </w:r>
            <w:proofErr w:type="spellEnd"/>
          </w:p>
        </w:tc>
        <w:tc>
          <w:tcPr>
            <w:tcW w:w="1050" w:type="dxa"/>
            <w:vAlign w:val="center"/>
          </w:tcPr>
          <w:p w:rsidR="00CA06E1" w:rsidRPr="000E313D" w:rsidRDefault="00CA06E1" w:rsidP="002838BB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készítés</w:t>
            </w:r>
          </w:p>
        </w:tc>
        <w:tc>
          <w:tcPr>
            <w:tcW w:w="1585" w:type="dxa"/>
            <w:vMerge/>
            <w:vAlign w:val="center"/>
          </w:tcPr>
          <w:p w:rsidR="00CA06E1" w:rsidRPr="000E313D" w:rsidRDefault="00CA06E1" w:rsidP="00283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CA06E1" w:rsidRPr="000E313D" w:rsidRDefault="00CA06E1" w:rsidP="002838BB">
            <w:pPr>
              <w:ind w:left="-105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záró szakmai vélemény előtt </w:t>
            </w:r>
            <w:r w:rsidRPr="000E313D">
              <w:rPr>
                <w:sz w:val="16"/>
                <w:szCs w:val="16"/>
              </w:rPr>
              <w:t>teljes</w:t>
            </w:r>
            <w:r>
              <w:rPr>
                <w:sz w:val="16"/>
                <w:szCs w:val="16"/>
              </w:rPr>
              <w:t xml:space="preserve">körű, egyeztetés, tájékoztatás, a R. 32. § (6) </w:t>
            </w:r>
            <w:proofErr w:type="spellStart"/>
            <w:r>
              <w:rPr>
                <w:sz w:val="16"/>
                <w:szCs w:val="16"/>
              </w:rPr>
              <w:t>bek</w:t>
            </w:r>
            <w:proofErr w:type="spellEnd"/>
            <w:r>
              <w:rPr>
                <w:sz w:val="16"/>
                <w:szCs w:val="16"/>
              </w:rPr>
              <w:t>. b) pont esetén tájékoztatás a honlapon</w:t>
            </w:r>
          </w:p>
          <w:p w:rsidR="00CA06E1" w:rsidRPr="000E313D" w:rsidRDefault="00CA06E1" w:rsidP="002838BB">
            <w:pPr>
              <w:ind w:left="-105" w:righ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  <w:r w:rsidRPr="000E313D">
              <w:rPr>
                <w:sz w:val="16"/>
                <w:szCs w:val="16"/>
              </w:rPr>
              <w:t>nap</w:t>
            </w:r>
          </w:p>
        </w:tc>
        <w:tc>
          <w:tcPr>
            <w:tcW w:w="1340" w:type="dxa"/>
            <w:vMerge w:val="restart"/>
            <w:vAlign w:val="center"/>
          </w:tcPr>
          <w:p w:rsidR="00CA06E1" w:rsidRPr="000E313D" w:rsidRDefault="00CA06E1" w:rsidP="0028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honlapon</w:t>
            </w:r>
          </w:p>
        </w:tc>
      </w:tr>
      <w:tr w:rsidR="00CA06E1" w:rsidRPr="000E313D" w:rsidTr="002838BB">
        <w:trPr>
          <w:trHeight w:val="431"/>
        </w:trPr>
        <w:tc>
          <w:tcPr>
            <w:tcW w:w="1455" w:type="dxa"/>
            <w:vMerge/>
            <w:tcBorders>
              <w:bottom w:val="single" w:sz="4" w:space="0" w:color="auto"/>
            </w:tcBorders>
            <w:vAlign w:val="center"/>
          </w:tcPr>
          <w:p w:rsidR="00CA06E1" w:rsidRPr="000E313D" w:rsidRDefault="00CA06E1" w:rsidP="002838BB">
            <w:pPr>
              <w:ind w:left="-80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vAlign w:val="center"/>
          </w:tcPr>
          <w:p w:rsidR="00CA06E1" w:rsidRPr="0099236A" w:rsidRDefault="00CA06E1" w:rsidP="002838BB">
            <w:pPr>
              <w:ind w:left="-103" w:right="-112"/>
              <w:jc w:val="center"/>
              <w:rPr>
                <w:color w:val="000000"/>
                <w:spacing w:val="-5"/>
                <w:kern w:val="36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CA06E1" w:rsidRPr="000E313D" w:rsidRDefault="00CA06E1" w:rsidP="002838BB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CA06E1" w:rsidRPr="000E313D" w:rsidRDefault="00CA06E1" w:rsidP="002838BB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módosítás</w:t>
            </w: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vAlign w:val="center"/>
          </w:tcPr>
          <w:p w:rsidR="00CA06E1" w:rsidRPr="000E313D" w:rsidRDefault="00CA06E1" w:rsidP="00283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CA06E1" w:rsidRPr="000E313D" w:rsidRDefault="00CA06E1" w:rsidP="002838BB">
            <w:pPr>
              <w:ind w:left="-105" w:right="-95"/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vAlign w:val="center"/>
          </w:tcPr>
          <w:p w:rsidR="00CA06E1" w:rsidRDefault="00CA06E1" w:rsidP="002838BB">
            <w:pPr>
              <w:jc w:val="center"/>
              <w:rPr>
                <w:sz w:val="16"/>
                <w:szCs w:val="16"/>
              </w:rPr>
            </w:pPr>
          </w:p>
        </w:tc>
      </w:tr>
      <w:tr w:rsidR="00CA06E1" w:rsidRPr="000E313D" w:rsidTr="002838BB">
        <w:trPr>
          <w:trHeight w:val="537"/>
        </w:trPr>
        <w:tc>
          <w:tcPr>
            <w:tcW w:w="1455" w:type="dxa"/>
            <w:vMerge/>
            <w:vAlign w:val="center"/>
          </w:tcPr>
          <w:p w:rsidR="00CA06E1" w:rsidRPr="000E313D" w:rsidRDefault="00CA06E1" w:rsidP="002838BB">
            <w:pPr>
              <w:ind w:left="-80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Align w:val="center"/>
          </w:tcPr>
          <w:p w:rsidR="00CA06E1" w:rsidRPr="000E313D" w:rsidRDefault="00CA06E1" w:rsidP="002838BB">
            <w:pPr>
              <w:ind w:left="-103" w:right="-112"/>
              <w:jc w:val="center"/>
              <w:rPr>
                <w:sz w:val="16"/>
                <w:szCs w:val="16"/>
              </w:rPr>
            </w:pPr>
            <w:r w:rsidRPr="0099236A">
              <w:rPr>
                <w:color w:val="000000"/>
                <w:spacing w:val="-5"/>
                <w:kern w:val="36"/>
                <w:sz w:val="16"/>
                <w:szCs w:val="16"/>
              </w:rPr>
              <w:t>314/2012. (XI. 8.) Korm. rend</w:t>
            </w:r>
            <w:r>
              <w:rPr>
                <w:color w:val="000000"/>
                <w:spacing w:val="-5"/>
                <w:kern w:val="36"/>
                <w:sz w:val="16"/>
                <w:szCs w:val="16"/>
              </w:rPr>
              <w:t>. 42.§</w:t>
            </w:r>
          </w:p>
        </w:tc>
        <w:tc>
          <w:tcPr>
            <w:tcW w:w="1420" w:type="dxa"/>
            <w:vAlign w:val="center"/>
          </w:tcPr>
          <w:p w:rsidR="00CA06E1" w:rsidRPr="000E313D" w:rsidRDefault="00CA06E1" w:rsidP="002838BB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 xml:space="preserve">állami </w:t>
            </w:r>
            <w:proofErr w:type="spellStart"/>
            <w:r w:rsidRPr="000E313D">
              <w:rPr>
                <w:sz w:val="16"/>
                <w:szCs w:val="16"/>
              </w:rPr>
              <w:t>főépítész</w:t>
            </w:r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eljárás</w:t>
            </w:r>
          </w:p>
        </w:tc>
        <w:tc>
          <w:tcPr>
            <w:tcW w:w="1050" w:type="dxa"/>
            <w:vAlign w:val="center"/>
          </w:tcPr>
          <w:p w:rsidR="00CA06E1" w:rsidRPr="000E313D" w:rsidRDefault="00CA06E1" w:rsidP="002838BB">
            <w:pPr>
              <w:ind w:left="-110" w:right="-112"/>
              <w:jc w:val="center"/>
              <w:rPr>
                <w:sz w:val="16"/>
                <w:szCs w:val="16"/>
              </w:rPr>
            </w:pPr>
          </w:p>
          <w:p w:rsidR="00CA06E1" w:rsidRPr="000E313D" w:rsidRDefault="00CA06E1" w:rsidP="002838BB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módosítás</w:t>
            </w:r>
          </w:p>
        </w:tc>
        <w:tc>
          <w:tcPr>
            <w:tcW w:w="1585" w:type="dxa"/>
            <w:vMerge/>
            <w:vAlign w:val="center"/>
          </w:tcPr>
          <w:p w:rsidR="00CA06E1" w:rsidRPr="000E313D" w:rsidRDefault="00CA06E1" w:rsidP="00283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vAlign w:val="center"/>
          </w:tcPr>
          <w:p w:rsidR="00CA06E1" w:rsidRPr="000E313D" w:rsidRDefault="00CA06E1" w:rsidP="002838BB">
            <w:pPr>
              <w:ind w:left="-105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záró szakmai vélemény megkérése előtt tájékoztatás </w:t>
            </w:r>
            <w:proofErr w:type="gramStart"/>
            <w:r>
              <w:rPr>
                <w:sz w:val="16"/>
                <w:szCs w:val="16"/>
              </w:rPr>
              <w:t>a  honlapon</w:t>
            </w:r>
            <w:proofErr w:type="gramEnd"/>
            <w:r>
              <w:rPr>
                <w:sz w:val="16"/>
                <w:szCs w:val="16"/>
              </w:rPr>
              <w:t xml:space="preserve"> 5 nap</w:t>
            </w:r>
          </w:p>
        </w:tc>
        <w:tc>
          <w:tcPr>
            <w:tcW w:w="1340" w:type="dxa"/>
            <w:vAlign w:val="center"/>
          </w:tcPr>
          <w:p w:rsidR="00CA06E1" w:rsidRPr="000E313D" w:rsidRDefault="00CA06E1" w:rsidP="0028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honlapon</w:t>
            </w:r>
          </w:p>
        </w:tc>
      </w:tr>
      <w:tr w:rsidR="00CA06E1" w:rsidRPr="00F13049" w:rsidTr="002838BB">
        <w:trPr>
          <w:trHeight w:val="283"/>
        </w:trPr>
        <w:tc>
          <w:tcPr>
            <w:tcW w:w="1455" w:type="dxa"/>
            <w:vMerge w:val="restart"/>
            <w:vAlign w:val="center"/>
          </w:tcPr>
          <w:p w:rsidR="00CA06E1" w:rsidRPr="000E313D" w:rsidRDefault="00CA06E1" w:rsidP="002838BB">
            <w:pPr>
              <w:ind w:left="-80" w:right="-72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 xml:space="preserve">Településképi </w:t>
            </w:r>
            <w:proofErr w:type="spellStart"/>
            <w:r w:rsidRPr="000E313D">
              <w:rPr>
                <w:sz w:val="16"/>
                <w:szCs w:val="16"/>
              </w:rPr>
              <w:t>arcu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0E313D">
              <w:rPr>
                <w:sz w:val="16"/>
                <w:szCs w:val="16"/>
              </w:rPr>
              <w:t>lati kézikönyv és te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0E313D">
              <w:rPr>
                <w:sz w:val="16"/>
                <w:szCs w:val="16"/>
              </w:rPr>
              <w:t>lepülésképi</w:t>
            </w:r>
            <w:proofErr w:type="spellEnd"/>
            <w:r w:rsidRPr="000E313D">
              <w:rPr>
                <w:sz w:val="16"/>
                <w:szCs w:val="16"/>
              </w:rPr>
              <w:t xml:space="preserve"> rendelet</w:t>
            </w:r>
          </w:p>
        </w:tc>
        <w:tc>
          <w:tcPr>
            <w:tcW w:w="1269" w:type="dxa"/>
            <w:vMerge w:val="restart"/>
            <w:vAlign w:val="center"/>
          </w:tcPr>
          <w:p w:rsidR="00CA06E1" w:rsidRPr="000E313D" w:rsidRDefault="00CA06E1" w:rsidP="002838BB">
            <w:pPr>
              <w:ind w:left="-103" w:right="-112"/>
              <w:jc w:val="center"/>
              <w:rPr>
                <w:sz w:val="16"/>
                <w:szCs w:val="16"/>
              </w:rPr>
            </w:pPr>
            <w:r w:rsidRPr="0099236A">
              <w:rPr>
                <w:color w:val="000000"/>
                <w:spacing w:val="-5"/>
                <w:kern w:val="36"/>
                <w:sz w:val="16"/>
                <w:szCs w:val="16"/>
              </w:rPr>
              <w:t>314/2012. (XI. 8.</w:t>
            </w:r>
            <w:proofErr w:type="gramStart"/>
            <w:r w:rsidRPr="0099236A">
              <w:rPr>
                <w:color w:val="000000"/>
                <w:spacing w:val="-5"/>
                <w:kern w:val="36"/>
                <w:sz w:val="16"/>
                <w:szCs w:val="16"/>
              </w:rPr>
              <w:t xml:space="preserve">) </w:t>
            </w:r>
            <w:r>
              <w:rPr>
                <w:color w:val="000000"/>
                <w:spacing w:val="-5"/>
                <w:kern w:val="36"/>
                <w:sz w:val="16"/>
                <w:szCs w:val="16"/>
              </w:rPr>
              <w:t xml:space="preserve"> </w:t>
            </w:r>
            <w:r w:rsidRPr="0099236A">
              <w:rPr>
                <w:color w:val="000000"/>
                <w:spacing w:val="-5"/>
                <w:kern w:val="36"/>
                <w:sz w:val="16"/>
                <w:szCs w:val="16"/>
              </w:rPr>
              <w:t>Korm.</w:t>
            </w:r>
            <w:proofErr w:type="gramEnd"/>
            <w:r w:rsidRPr="0099236A">
              <w:rPr>
                <w:color w:val="000000"/>
                <w:spacing w:val="-5"/>
                <w:kern w:val="36"/>
                <w:sz w:val="16"/>
                <w:szCs w:val="16"/>
              </w:rPr>
              <w:t xml:space="preserve"> rend</w:t>
            </w:r>
            <w:r>
              <w:rPr>
                <w:color w:val="000000"/>
                <w:spacing w:val="-5"/>
                <w:kern w:val="36"/>
                <w:sz w:val="16"/>
                <w:szCs w:val="16"/>
              </w:rPr>
              <w:t>. 43/A és 43/B §</w:t>
            </w:r>
          </w:p>
        </w:tc>
        <w:tc>
          <w:tcPr>
            <w:tcW w:w="1420" w:type="dxa"/>
            <w:vMerge w:val="restart"/>
            <w:vAlign w:val="center"/>
          </w:tcPr>
          <w:p w:rsidR="00CA06E1" w:rsidRPr="0099236A" w:rsidRDefault="00CA06E1" w:rsidP="002838BB">
            <w:pPr>
              <w:ind w:left="-102" w:right="-108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teljes</w:t>
            </w:r>
            <w:r>
              <w:rPr>
                <w:sz w:val="16"/>
                <w:szCs w:val="16"/>
              </w:rPr>
              <w:t xml:space="preserve"> eljárás</w:t>
            </w:r>
          </w:p>
        </w:tc>
        <w:tc>
          <w:tcPr>
            <w:tcW w:w="1050" w:type="dxa"/>
            <w:vAlign w:val="center"/>
          </w:tcPr>
          <w:p w:rsidR="00CA06E1" w:rsidRPr="000E313D" w:rsidRDefault="00CA06E1" w:rsidP="002838BB">
            <w:pPr>
              <w:ind w:left="-110" w:right="-112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készítés</w:t>
            </w:r>
          </w:p>
        </w:tc>
        <w:tc>
          <w:tcPr>
            <w:tcW w:w="1585" w:type="dxa"/>
            <w:vMerge w:val="restart"/>
            <w:vAlign w:val="center"/>
          </w:tcPr>
          <w:p w:rsidR="00CA06E1" w:rsidRPr="000E313D" w:rsidRDefault="00CA06E1" w:rsidP="002838BB">
            <w:pPr>
              <w:ind w:left="-111" w:right="-111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teljes</w:t>
            </w:r>
            <w:r>
              <w:rPr>
                <w:sz w:val="16"/>
                <w:szCs w:val="16"/>
              </w:rPr>
              <w:t xml:space="preserve"> körű partnerségi egyeztetés, ismertetés, tájékoztatás </w:t>
            </w:r>
            <w:r w:rsidRPr="000E313D">
              <w:rPr>
                <w:sz w:val="16"/>
                <w:szCs w:val="16"/>
              </w:rPr>
              <w:t>21 nap</w:t>
            </w:r>
          </w:p>
        </w:tc>
        <w:tc>
          <w:tcPr>
            <w:tcW w:w="1526" w:type="dxa"/>
            <w:vMerge w:val="restart"/>
            <w:vAlign w:val="center"/>
          </w:tcPr>
          <w:p w:rsidR="00CA06E1" w:rsidRPr="000E313D" w:rsidRDefault="00CA06E1" w:rsidP="002838BB">
            <w:pPr>
              <w:ind w:left="-111" w:right="-111"/>
              <w:jc w:val="center"/>
              <w:rPr>
                <w:sz w:val="16"/>
                <w:szCs w:val="16"/>
              </w:rPr>
            </w:pPr>
            <w:r w:rsidRPr="000E313D">
              <w:rPr>
                <w:sz w:val="16"/>
                <w:szCs w:val="16"/>
              </w:rPr>
              <w:t>teljes</w:t>
            </w:r>
            <w:r>
              <w:rPr>
                <w:sz w:val="16"/>
                <w:szCs w:val="16"/>
              </w:rPr>
              <w:t xml:space="preserve"> körű partnerségi egyeztetés, ismertetés, tájékoztatás </w:t>
            </w:r>
            <w:r w:rsidRPr="000E313D">
              <w:rPr>
                <w:sz w:val="16"/>
                <w:szCs w:val="16"/>
              </w:rPr>
              <w:t>21 nap</w:t>
            </w:r>
          </w:p>
        </w:tc>
        <w:tc>
          <w:tcPr>
            <w:tcW w:w="1340" w:type="dxa"/>
            <w:vMerge w:val="restart"/>
            <w:vAlign w:val="center"/>
          </w:tcPr>
          <w:p w:rsidR="00CA06E1" w:rsidRPr="000E313D" w:rsidRDefault="00CA06E1" w:rsidP="0028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honlapon</w:t>
            </w:r>
          </w:p>
        </w:tc>
      </w:tr>
      <w:tr w:rsidR="00CA06E1" w:rsidRPr="00F13049" w:rsidTr="002838BB">
        <w:trPr>
          <w:trHeight w:val="228"/>
        </w:trPr>
        <w:tc>
          <w:tcPr>
            <w:tcW w:w="1455" w:type="dxa"/>
            <w:vMerge/>
            <w:vAlign w:val="center"/>
          </w:tcPr>
          <w:p w:rsidR="00CA06E1" w:rsidRPr="00F13049" w:rsidRDefault="00CA06E1" w:rsidP="0028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CA06E1" w:rsidRPr="00F13049" w:rsidRDefault="00CA06E1" w:rsidP="0028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A06E1" w:rsidRPr="00F13049" w:rsidRDefault="00CA06E1" w:rsidP="0028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CA06E1" w:rsidRPr="00F13049" w:rsidRDefault="00CA06E1" w:rsidP="002838BB">
            <w:pPr>
              <w:ind w:left="-110" w:right="-112"/>
              <w:jc w:val="center"/>
              <w:rPr>
                <w:sz w:val="20"/>
                <w:szCs w:val="20"/>
              </w:rPr>
            </w:pPr>
            <w:r w:rsidRPr="006F7625">
              <w:rPr>
                <w:sz w:val="16"/>
                <w:szCs w:val="16"/>
              </w:rPr>
              <w:t>módosítás</w:t>
            </w:r>
          </w:p>
        </w:tc>
        <w:tc>
          <w:tcPr>
            <w:tcW w:w="1585" w:type="dxa"/>
            <w:vMerge/>
            <w:vAlign w:val="center"/>
          </w:tcPr>
          <w:p w:rsidR="00CA06E1" w:rsidRPr="00F13049" w:rsidRDefault="00CA06E1" w:rsidP="0028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vAlign w:val="center"/>
          </w:tcPr>
          <w:p w:rsidR="00CA06E1" w:rsidRPr="00F13049" w:rsidRDefault="00CA06E1" w:rsidP="00283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CA06E1" w:rsidRPr="00F13049" w:rsidRDefault="00CA06E1" w:rsidP="002838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06E1" w:rsidRDefault="00CA06E1" w:rsidP="00CA06E1"/>
    <w:p w:rsidR="00CA06E1" w:rsidRDefault="00CA06E1" w:rsidP="00CA06E1"/>
    <w:p w:rsidR="00CA06E1" w:rsidRDefault="00CA06E1" w:rsidP="00CA06E1"/>
    <w:p w:rsidR="00CA06E1" w:rsidRDefault="00CA06E1" w:rsidP="00CA06E1"/>
    <w:p w:rsidR="00CA06E1" w:rsidRDefault="00CA06E1" w:rsidP="00CA06E1"/>
    <w:p w:rsidR="00CA06E1" w:rsidRDefault="00CA06E1" w:rsidP="00CA06E1"/>
    <w:p w:rsidR="00CA06E1" w:rsidRDefault="00CA06E1" w:rsidP="00CA06E1"/>
    <w:p w:rsidR="00CA06E1" w:rsidRDefault="00CA06E1" w:rsidP="00CA06E1"/>
    <w:p w:rsidR="00CA06E1" w:rsidRDefault="00CA06E1" w:rsidP="00CA06E1"/>
    <w:p w:rsidR="00CA06E1" w:rsidRDefault="00CA06E1" w:rsidP="00CA06E1"/>
    <w:p w:rsidR="00CA06E1" w:rsidRDefault="00CA06E1" w:rsidP="00CA06E1"/>
    <w:p w:rsidR="00CA06E1" w:rsidRDefault="00CA06E1" w:rsidP="00CA06E1"/>
    <w:p w:rsidR="00CA06E1" w:rsidRDefault="00CA06E1" w:rsidP="00CA06E1"/>
    <w:p w:rsidR="00CA06E1" w:rsidRDefault="00CA06E1" w:rsidP="00CA06E1"/>
    <w:p w:rsidR="0012038D" w:rsidRDefault="0012038D">
      <w:bookmarkStart w:id="0" w:name="_GoBack"/>
      <w:bookmarkEnd w:id="0"/>
    </w:p>
    <w:sectPr w:rsidR="00120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E1"/>
    <w:rsid w:val="0012038D"/>
    <w:rsid w:val="003601F0"/>
    <w:rsid w:val="00465D03"/>
    <w:rsid w:val="00523464"/>
    <w:rsid w:val="00AD6396"/>
    <w:rsid w:val="00CA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323AF-1B57-4E7B-BD10-A7A038A2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A0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AB5D95A9</Template>
  <TotalTime>1</TotalTime>
  <Pages>1</Pages>
  <Words>260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2017-07-26T11:31:00Z</dcterms:created>
  <dcterms:modified xsi:type="dcterms:W3CDTF">2017-07-26T11:32:00Z</dcterms:modified>
</cp:coreProperties>
</file>