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A" w:rsidRDefault="00D25A1A" w:rsidP="00D25A1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b/>
          <w:color w:val="0D0D0D"/>
          <w:sz w:val="28"/>
          <w:szCs w:val="20"/>
        </w:rPr>
      </w:pPr>
      <w:r>
        <w:rPr>
          <w:b/>
          <w:color w:val="0D0D0D"/>
          <w:sz w:val="28"/>
          <w:szCs w:val="20"/>
        </w:rPr>
        <w:t>Működési célú bevételek és kiadások mérlegének módosítása</w:t>
      </w:r>
    </w:p>
    <w:p w:rsidR="00D25A1A" w:rsidRDefault="00D25A1A" w:rsidP="00D25A1A">
      <w:pPr>
        <w:overflowPunct w:val="0"/>
        <w:autoSpaceDE w:val="0"/>
        <w:autoSpaceDN w:val="0"/>
        <w:adjustRightInd w:val="0"/>
        <w:jc w:val="center"/>
        <w:rPr>
          <w:b/>
          <w:color w:val="0D0D0D"/>
          <w:sz w:val="28"/>
          <w:szCs w:val="20"/>
        </w:rPr>
      </w:pPr>
      <w:r>
        <w:rPr>
          <w:b/>
          <w:color w:val="0D0D0D"/>
          <w:sz w:val="28"/>
          <w:szCs w:val="20"/>
        </w:rPr>
        <w:t xml:space="preserve">(Önkormányzati szinten) </w:t>
      </w:r>
    </w:p>
    <w:p w:rsidR="00D25A1A" w:rsidRDefault="00D25A1A" w:rsidP="00D25A1A">
      <w:pPr>
        <w:overflowPunct w:val="0"/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2.1. melléklet a 2/2020. (VII.17.) önkormányzati rendelethez</w:t>
      </w:r>
    </w:p>
    <w:p w:rsidR="00AD0E72" w:rsidRPr="00AD0E72" w:rsidRDefault="00AD0E72" w:rsidP="00AD0E72">
      <w:pPr>
        <w:overflowPunct w:val="0"/>
        <w:autoSpaceDE w:val="0"/>
        <w:autoSpaceDN w:val="0"/>
        <w:adjustRightInd w:val="0"/>
        <w:jc w:val="right"/>
        <w:rPr>
          <w:b/>
          <w:color w:val="0D0D0D"/>
          <w:sz w:val="28"/>
          <w:szCs w:val="20"/>
        </w:rPr>
      </w:pPr>
      <w:r w:rsidRPr="00AD0E72">
        <w:rPr>
          <w:i/>
          <w:iCs/>
          <w:sz w:val="22"/>
          <w:szCs w:val="22"/>
        </w:rPr>
        <w:t>„2.1</w:t>
      </w:r>
      <w:proofErr w:type="gramStart"/>
      <w:r w:rsidRPr="00AD0E72">
        <w:rPr>
          <w:i/>
          <w:iCs/>
          <w:sz w:val="22"/>
          <w:szCs w:val="22"/>
        </w:rPr>
        <w:t>.melléklet</w:t>
      </w:r>
      <w:proofErr w:type="gramEnd"/>
      <w:r w:rsidRPr="00AD0E72">
        <w:rPr>
          <w:i/>
          <w:iCs/>
          <w:sz w:val="22"/>
          <w:szCs w:val="22"/>
        </w:rPr>
        <w:t xml:space="preserve"> az 1/2019. (II.13.) önkormányzati rendelethez</w:t>
      </w:r>
    </w:p>
    <w:tbl>
      <w:tblPr>
        <w:tblW w:w="14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916"/>
        <w:gridCol w:w="1484"/>
        <w:gridCol w:w="1597"/>
        <w:gridCol w:w="1505"/>
        <w:gridCol w:w="1882"/>
        <w:gridCol w:w="1484"/>
        <w:gridCol w:w="1597"/>
        <w:gridCol w:w="1576"/>
      </w:tblGrid>
      <w:tr w:rsidR="00D25A1A" w:rsidTr="00CE63B8">
        <w:trPr>
          <w:trHeight w:val="285"/>
          <w:jc w:val="center"/>
        </w:trPr>
        <w:tc>
          <w:tcPr>
            <w:tcW w:w="918" w:type="dxa"/>
            <w:vAlign w:val="center"/>
            <w:hideMark/>
          </w:tcPr>
          <w:p w:rsidR="00D25A1A" w:rsidRDefault="00D25A1A" w:rsidP="00CE63B8">
            <w:pPr>
              <w:rPr>
                <w:b/>
                <w:color w:val="0D0D0D"/>
                <w:sz w:val="28"/>
                <w:szCs w:val="20"/>
              </w:rPr>
            </w:pPr>
            <w:bookmarkStart w:id="0" w:name="_GoBack"/>
            <w:bookmarkEnd w:id="0"/>
            <w:r>
              <w:rPr>
                <w:color w:val="0D0D0D"/>
                <w:sz w:val="28"/>
                <w:szCs w:val="20"/>
              </w:rPr>
              <w:br w:type="page"/>
            </w:r>
          </w:p>
        </w:tc>
        <w:tc>
          <w:tcPr>
            <w:tcW w:w="2916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noWrap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Forintban!</w:t>
            </w:r>
          </w:p>
        </w:tc>
      </w:tr>
      <w:tr w:rsidR="00D25A1A" w:rsidTr="00CE63B8">
        <w:trPr>
          <w:trHeight w:val="360"/>
          <w:jc w:val="center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75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6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D25A1A" w:rsidTr="00CE63B8">
        <w:trPr>
          <w:trHeight w:val="8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Halmozott módosítás 2019.12.31.-ig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2019.12.31. Módisítás után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 évi eredeti előirányzat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Halmozott módosítás 2019.12.31.-ig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2019.12.31. Módisítás után</w:t>
            </w:r>
          </w:p>
        </w:tc>
      </w:tr>
      <w:tr w:rsidR="00D25A1A" w:rsidTr="00CE63B8">
        <w:trPr>
          <w:trHeight w:val="240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E=C±D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I=G±H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22 251 159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2 935 689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25 186 848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juttatások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53 047 230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3 198 740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56 245 970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82 143 641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82 143 641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6 139 028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2 224 245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8 363 273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2.-ból EU-s támogatás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25 827 222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5 184 477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31 011 699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Közhatalmi bevételek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3 435 000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576 632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4 011 632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4 189 250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-3 473 250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716 000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16" w:type="dxa"/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bevételek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4 937 760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2 192 651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7 130 411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1 360 000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1 293 996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2 653 996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52 344 540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-52 344 540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31 347 331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31 347 331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6.-ból EU-s támogatás (közvetlen)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16" w:type="dxa"/>
            <w:vAlign w:val="center"/>
            <w:hideMark/>
          </w:tcPr>
          <w:p w:rsidR="00D25A1A" w:rsidRDefault="00D25A1A" w:rsidP="00CE63B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435"/>
          <w:jc w:val="center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 (1.+2.+4.+5.+6.+8.+…+12.)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82 968 459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35 504 073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118 472 532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90 562 730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39 775 539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130 338 269</w:t>
            </w:r>
          </w:p>
        </w:tc>
      </w:tr>
    </w:tbl>
    <w:p w:rsidR="00D25A1A" w:rsidRDefault="00D25A1A" w:rsidP="00D25A1A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W w:w="14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916"/>
        <w:gridCol w:w="1484"/>
        <w:gridCol w:w="1597"/>
        <w:gridCol w:w="1505"/>
        <w:gridCol w:w="1882"/>
        <w:gridCol w:w="1484"/>
        <w:gridCol w:w="1597"/>
        <w:gridCol w:w="1576"/>
      </w:tblGrid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7 594 271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3 924 975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11 519 246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7 594 271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3 924 975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11 519 246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célú hitelek törlesztése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értékesítése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1 236 537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1 236 537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1 236 537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1 236 537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890 046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890 046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Váltóbevételek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Váltókiadások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259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5A1A" w:rsidTr="00CE63B8">
        <w:trPr>
          <w:trHeight w:val="480"/>
          <w:jc w:val="center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bevételek összesen (14.+19.+22.+23.)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7 594 271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5 161 512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12 755 783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b/>
                <w:bCs/>
                <w:sz w:val="16"/>
                <w:szCs w:val="16"/>
              </w:rPr>
              <w:t>+23.)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890 046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890 046</w:t>
            </w:r>
          </w:p>
        </w:tc>
      </w:tr>
      <w:tr w:rsidR="00D25A1A" w:rsidTr="00CE63B8">
        <w:trPr>
          <w:trHeight w:val="270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 ÖSSZESEN (13.+24.)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90 562 730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40 665 585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131 228 315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KIADÁSOK ÖSSZESEN (13.+24.)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90 562 730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40 665 585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131 228 315</w:t>
            </w:r>
          </w:p>
        </w:tc>
      </w:tr>
      <w:tr w:rsidR="00D25A1A" w:rsidTr="00CE63B8">
        <w:trPr>
          <w:trHeight w:val="270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7 594 271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4 271 466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11 865 737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25A1A" w:rsidTr="00CE63B8">
        <w:trPr>
          <w:trHeight w:val="270"/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Bruttó  hiány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Bruttó  többlet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5A1A" w:rsidRDefault="00D25A1A" w:rsidP="00CE63B8">
            <w:pPr>
              <w:autoSpaceDN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:rsidR="00D25A1A" w:rsidRDefault="00D25A1A" w:rsidP="00D25A1A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p w:rsidR="00FA56E4" w:rsidRPr="00D25A1A" w:rsidRDefault="00FA56E4" w:rsidP="00D25A1A">
      <w:pPr>
        <w:overflowPunct w:val="0"/>
        <w:autoSpaceDE w:val="0"/>
        <w:autoSpaceDN w:val="0"/>
        <w:adjustRightInd w:val="0"/>
        <w:rPr>
          <w:color w:val="0D0D0D"/>
          <w:sz w:val="28"/>
          <w:szCs w:val="20"/>
        </w:rPr>
      </w:pPr>
    </w:p>
    <w:sectPr w:rsidR="00FA56E4" w:rsidRPr="00D25A1A" w:rsidSect="00D25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1A"/>
    <w:rsid w:val="00AD0E72"/>
    <w:rsid w:val="00D25A1A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59E9-CE01-47B3-B12A-FAD14A99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A1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2578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2020-07-27T11:43:00Z</dcterms:created>
  <dcterms:modified xsi:type="dcterms:W3CDTF">2020-07-27T12:44:00Z</dcterms:modified>
</cp:coreProperties>
</file>