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0C" w:rsidRPr="00A629A2" w:rsidRDefault="00393D0C" w:rsidP="00A629A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629A2">
        <w:rPr>
          <w:rFonts w:ascii="Times New Roman" w:hAnsi="Times New Roman" w:cs="Times New Roman"/>
          <w:color w:val="000000"/>
        </w:rPr>
        <w:t xml:space="preserve">függelék a </w:t>
      </w:r>
      <w:r w:rsidRPr="00A629A2">
        <w:rPr>
          <w:rFonts w:ascii="Times New Roman" w:hAnsi="Times New Roman" w:cs="Times New Roman"/>
          <w:bCs/>
        </w:rPr>
        <w:t>2/2013.(II.20.)</w:t>
      </w:r>
      <w:r w:rsidRPr="00A629A2">
        <w:rPr>
          <w:bCs/>
          <w:sz w:val="24"/>
          <w:szCs w:val="24"/>
        </w:rPr>
        <w:t xml:space="preserve"> </w:t>
      </w:r>
      <w:r w:rsidRPr="00A629A2">
        <w:rPr>
          <w:rFonts w:ascii="Times New Roman" w:hAnsi="Times New Roman" w:cs="Times New Roman"/>
          <w:color w:val="000000"/>
        </w:rPr>
        <w:t>önkormányzati rendelethez</w:t>
      </w:r>
    </w:p>
    <w:p w:rsidR="00393D0C" w:rsidRPr="00393D0C" w:rsidRDefault="00393D0C" w:rsidP="00393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D0C">
        <w:rPr>
          <w:rFonts w:ascii="Times New Roman" w:hAnsi="Times New Roman" w:cs="Times New Roman"/>
          <w:b/>
          <w:bCs/>
          <w:sz w:val="28"/>
          <w:szCs w:val="28"/>
        </w:rPr>
        <w:t>Nadap Község Önkormányzat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D0C">
        <w:rPr>
          <w:rFonts w:ascii="Times New Roman" w:hAnsi="Times New Roman" w:cs="Times New Roman"/>
          <w:b/>
          <w:bCs/>
          <w:sz w:val="28"/>
          <w:szCs w:val="28"/>
        </w:rPr>
        <w:t>Versenytárgyalási szabályzata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Versenytárgyalási Szabályzat célja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 Meghatározza a mindenkori költségvetési törvényben meghatározott bruttó forgalmi értéket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meghaladó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forgalomképes önkormányzati vagyon értékesítése, a vagyon feletti  vagyonkezelési jog, a vagyon használatának, illetve hasznosítási jogának átengedése esetén alkalmazandó szabályokat.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2. Szabályozza a Versenytárgyalás 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készítéséhez és lebonyolításához kapcsolódó feladatokat.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3. Juttassa érvényre a nyilvánosság és az esélyegyenl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ség elvét.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szabályzat alkalmazásában: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) kiíró (ajánlat kér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): Nadap Község Önkormányzata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b)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: aki az ajánlati felhívás alapján ajánlatot tesz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c) nyilvános eljárás: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 köre 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re meg nem határozható, illetve a meghatározott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i körbe tartozók száma nem ismert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d) zártkörű (meghívásos) eljárás: ha a kiíró az érdekelteket megfelelő határid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kit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ű</w:t>
      </w:r>
      <w:r w:rsidRPr="00393D0C">
        <w:rPr>
          <w:rFonts w:ascii="Times New Roman" w:hAnsi="Times New Roman" w:cs="Times New Roman"/>
          <w:sz w:val="24"/>
          <w:szCs w:val="24"/>
        </w:rPr>
        <w:t>zésével kizárólag közvetlenül hívja fel ajánlattételre, és kizárólag a kiíró által meghívottak nyújthatnak be ajánlatot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) egyfordulós eljárás: az olyan eljárás, amelynek kiírása során a kiíró az összes eljárási feltételt ismerteti, és a kiíró az els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 fordu</w:t>
      </w:r>
      <w:r w:rsidRPr="00393D0C">
        <w:rPr>
          <w:rFonts w:ascii="Times New Roman" w:hAnsi="Times New Roman" w:cs="Times New Roman"/>
          <w:sz w:val="24"/>
          <w:szCs w:val="24"/>
        </w:rPr>
        <w:t xml:space="preserve">lóban benyújtott ajánlatok alapján hozza meg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döntését</w:t>
      </w:r>
      <w:proofErr w:type="gramEnd"/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) többfordulós eljárás: az olyan eljárás, amelyet a kiíró több fordulóban hirdet meg, az ajánlati dokumentációban az összes eljárási feltételt ismerteti, és amelynek els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 fordu</w:t>
      </w:r>
      <w:r w:rsidRPr="00393D0C">
        <w:rPr>
          <w:rFonts w:ascii="Times New Roman" w:hAnsi="Times New Roman" w:cs="Times New Roman"/>
          <w:sz w:val="24"/>
          <w:szCs w:val="24"/>
        </w:rPr>
        <w:t>lójában érvényes ajánlatot tett résztvev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 közül a kiíró képvisel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je az 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re meghatározott és közzétett szempontok alapján kiválasztja a következ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forduló résztvev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 xml:space="preserve">it és felhívja 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ket ajánlataik módosítására</w:t>
      </w:r>
    </w:p>
    <w:p w:rsidR="00393D0C" w:rsidRPr="00393D0C" w:rsidRDefault="00393D0C" w:rsidP="00393D0C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) lebonyolító: a Kápolnásnyéki Közös Önkormányzati Hivatal apparátusa, vagy az önkormányzat által megbízott személy vagy szervezet, szükség esetén küls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szakért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igénybevételével.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 típusa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 A versenytárgyalás nyilvános, vagy zártkör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ű</w:t>
      </w:r>
      <w:r w:rsidRPr="00393D0C">
        <w:rPr>
          <w:rFonts w:ascii="Times New Roman" w:hAnsi="Times New Roman" w:cs="Times New Roman"/>
          <w:sz w:val="24"/>
          <w:szCs w:val="24"/>
        </w:rPr>
        <w:t>. Az eljárás típusáról a kiíró dönt.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2. Az eljárások f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szabályként nyilvánosak, csak kivételesen - rendkívül indokolt esetben (önkormányzati érdek) - kerülhet sor zártkör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ű </w:t>
      </w:r>
      <w:r w:rsidRPr="00393D0C">
        <w:rPr>
          <w:rFonts w:ascii="Times New Roman" w:hAnsi="Times New Roman" w:cs="Times New Roman"/>
          <w:sz w:val="24"/>
          <w:szCs w:val="24"/>
        </w:rPr>
        <w:t>eljárás kiírására. Zártkör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ű </w:t>
      </w:r>
      <w:r w:rsidRPr="00393D0C">
        <w:rPr>
          <w:rFonts w:ascii="Times New Roman" w:hAnsi="Times New Roman" w:cs="Times New Roman"/>
          <w:sz w:val="24"/>
          <w:szCs w:val="24"/>
        </w:rPr>
        <w:t>versenytárgyalás esetén a kiíró köteles egyidej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ű</w:t>
      </w:r>
      <w:r w:rsidRPr="00393D0C">
        <w:rPr>
          <w:rFonts w:ascii="Times New Roman" w:hAnsi="Times New Roman" w:cs="Times New Roman"/>
          <w:sz w:val="24"/>
          <w:szCs w:val="24"/>
        </w:rPr>
        <w:t>leg és azonos módon a versenytárgyalási felhívás megküldésével legalább három érdekeltet írásban felhívni az ajánlattételre. A zártkör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ű </w:t>
      </w:r>
      <w:r w:rsidRPr="00393D0C">
        <w:rPr>
          <w:rFonts w:ascii="Times New Roman" w:hAnsi="Times New Roman" w:cs="Times New Roman"/>
          <w:sz w:val="24"/>
          <w:szCs w:val="24"/>
        </w:rPr>
        <w:t>versenytárgyalásra - ha e szabályzat másként nem rendelkezik - a nyilvános versenytárgyalásra vonatkozó szabályokat kell megfelel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en alkalmazni.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3. A versenytárgyalási eljárást kett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, vagy annál több fordulóban is meg lehet hirdetni. Ebben az esetben második, vagy azt követ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fordulóban - a kiíró által 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re meghatározott és közzétett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szempontok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alapján - az els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 fordu</w:t>
      </w:r>
      <w:r w:rsidRPr="00393D0C">
        <w:rPr>
          <w:rFonts w:ascii="Times New Roman" w:hAnsi="Times New Roman" w:cs="Times New Roman"/>
          <w:sz w:val="24"/>
          <w:szCs w:val="24"/>
        </w:rPr>
        <w:t>ló eredményeképpen kiválasztott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 vehetnek részt.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 meghirdetése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A versenytárgyalást legalább 1 országos, és 1 megyei lapban és Nadap Község hivatalos honlapján kell meghirdetni. A Versenytárgyalási pályázati felhívás közzétételéért a lebonyolító a felelős.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versenytárgyalási felhívás tartalma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A versenytárgyalási felhívásnak tartalmaznia kell különösen: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 kiíró szerv megnevezését, székhelyét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lebonyolító megnevezését, székhelyét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 felhívás célját, jellegét, több forduló esetén a fordulók számát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az eljárás tárgyaként értékesítésre, hasznosításra szánt vagyon megjelölését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ingatlan esetén az értékesítend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forgalomképes, vagy forgalomképessé nyilvánítható önkormányzati vagyon ingatlan-nyilvántartási adatait, közm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ű</w:t>
      </w:r>
      <w:r w:rsidRPr="00393D0C">
        <w:rPr>
          <w:rFonts w:ascii="Times New Roman" w:hAnsi="Times New Roman" w:cs="Times New Roman"/>
          <w:sz w:val="24"/>
          <w:szCs w:val="24"/>
        </w:rPr>
        <w:t>ellátottságát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- a versenytárgyalási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ajánlat(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ok) beadásának helyét és idejét,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az ajánlati kötöttség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tartamát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 versenytárgyalással kapcsolatban tájékoztatást adó személy nevét és telefonszámát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 benyújtott ajánlatok bontási eljárásának helyét, módját és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pontját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ajánlati biztosíték megjelölését, rendelkezésre bocsátásának határidejét és módját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 kiíró azon jogának fenntartását, hogy az eljárást eredménytelennek nyilváníthatja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 kiíró a kiírásban 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írhatja, hogy az ajánlatok benyújtásakor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ajánlati garanciát és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déstervezetet is csatoljon, vagy a kiíró által megküldött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déstervezet elfogadásáról nyilatkozzon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kiíró azon jogának fenntartását, hogy a nyertes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 xml:space="preserve">visszalépése esetén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versenytárgyalási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eljárás soron következ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helyezettjével kössön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versenytárgyalási felhívás visszavonása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Az Önkormányzat a versenytárgyalási felhívást az ajánlatok benyújtására megjelölt határid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ig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indokolás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nélkül visszavonhatja. A versenytárgyalási felhívás visszavonását a versenytárgyalás meghirdetésével azonos módon kell közzétenni.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>VII. Az ajánlati biztosíték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1.) Az eljárásban való részvétel ajánlati biztosíték (pályázati biztosíték) adásához köthet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, melyet a kiíró által a dokumentációban meghatározott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pontig és módon kell a kiíró rendelkezésére bocsátani.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2.) A biztosítékot a felhívás visszavonása vagy az ajánlatok érvénytelenségének megállapításának esetén illet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leg, ha a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déskötés a kiírónak felróható okból hiúsult meg, vissza kell adni.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3.) Nem jár vissza a biztosíték, ha a kiírás szerint megkötött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dést biztosító mellék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kötelezettséggé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alakul át, továbbá akkor sem, ha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az ajánlati kötöttség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tartama alatt ajánlatát visszavonta, vagy a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 xml:space="preserve">dés megkötése neki felróható vagy az 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érdekkörében felmerült más okból hiúsult meg.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4.) A nyertes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esetében a befizetett biztosítás a vételárba (bérleti díjba) beszámításra kerül, azonban ha a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déskötés neki felróható vagy érdekkörében felmerült más okból hiúsul meg, a biztosítékot elveszti. Az elveszett biztosíték Nadap Község Önkormányzatának költségvetését illeti meg.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5.) A kiíró az ajánlati biztosíték után kamatot nem fizet.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versenytárgyalási ajánlat, ajánlati kötöttség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1.) Az ajánlatnak tartalmaznia kell különösen: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kifejezett nyilatkozatát a versenytárgyalási felhívás feltételeinek elfogadására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 bruttó ajánlati árat,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déstervezetet (amennyiben a versenytárgyalási felhívás szerint ez csatolandó),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amennyiben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gazdálkodó szervezet, 30 napnál nem régebbi eredeti cégkivonatot, a képviseletre jogosult aláírási címpéldányát,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annak meghatározását, hogy az ajánlat mely része üzleti titok,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annak meghatározását, hogy az ajánlat mely információi közölhet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 a többi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vel,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annak meghatározását, hogy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hozzájárul-e a többi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vel való együttes tárgyaláshoz.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2.)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 ajánlataikat zártan, cégjelzés nélküli borítékban, minimum két példányban (egy eredeti és egy másolati példány) kötelesek az ajánlatok benyújtására nyitva álló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pontban és helyen, az adott eljárásra utaló jelzéssel, személyesen vagy postai úton benyújtani.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3.) Ha a felhívás biztosítékadási kötelezettséget ír 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, az ajánlat csak akkor érvényes, ha az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proofErr w:type="gramEnd"/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 </w:t>
      </w:r>
      <w:r w:rsidRPr="00393D0C">
        <w:rPr>
          <w:rFonts w:ascii="Times New Roman" w:hAnsi="Times New Roman" w:cs="Times New Roman"/>
          <w:sz w:val="24"/>
          <w:szCs w:val="24"/>
        </w:rPr>
        <w:t>igazolja, hogy a felhívásban megjelölt összeg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ű </w:t>
      </w:r>
      <w:r w:rsidRPr="00393D0C">
        <w:rPr>
          <w:rFonts w:ascii="Times New Roman" w:hAnsi="Times New Roman" w:cs="Times New Roman"/>
          <w:sz w:val="24"/>
          <w:szCs w:val="24"/>
        </w:rPr>
        <w:t>biztosítékot az ott megjelölt formában és módon a kiíró rendelkezésére bocsátotta.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4.)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ajánlati kötöttsége, ha a kiírás másként nem rendelkezik. Akkor kezd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dik,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amikor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az ajánlatok benyújtására nyitva álló határid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 l</w:t>
      </w:r>
      <w:r w:rsidRPr="00393D0C">
        <w:rPr>
          <w:rFonts w:ascii="Times New Roman" w:hAnsi="Times New Roman" w:cs="Times New Roman"/>
          <w:sz w:val="24"/>
          <w:szCs w:val="24"/>
        </w:rPr>
        <w:t>ejárt.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5.)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ajánlatához a kiírásban meghatározott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pontig, de legalább a benyújtási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határid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proofErr w:type="gramEnd"/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 l</w:t>
      </w:r>
      <w:r w:rsidRPr="00393D0C">
        <w:rPr>
          <w:rFonts w:ascii="Times New Roman" w:hAnsi="Times New Roman" w:cs="Times New Roman"/>
          <w:sz w:val="24"/>
          <w:szCs w:val="24"/>
        </w:rPr>
        <w:t>ejártától számított 60 napig kötve van, kivéve, ha a kiíró ezen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ponton belül a nyertes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vel szerz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dést köt, vagy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kkel írásban közli, hogy az eljárást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eredménytelennek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min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síti.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6.)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nem tilthatja meg az alábbi adatok, tények nyilvánosságra hozatalát: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név (cégnév)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lakóhely (székhely)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olyan tény vagy információ, amely az ajánlat elbírálásánál értékelésre kerül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versenytárgyalási ajánlat(ok) benyújtási határideje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A versenytárgyalási felhívásban az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ajánlat(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ok) benyújtásának határidejét a versenytárgyalás tárgyára tekintettel úgy kell meghatározni, hogy az elegend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legyen az ajánlat(ok) megfelel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elkészítésére és benyújtására.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X.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versenytárgyalási ajánlatok érkeztetése, bontása és ismertetése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1.) Az ajánlatok beérkezése során az ajánlatot tartalmazó borítékra rá kell vezetni az átvétel pontos id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pontját.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2.) Beérkezett ajánlatok felbontása zártkör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ű</w:t>
      </w:r>
      <w:r w:rsidRPr="00393D0C">
        <w:rPr>
          <w:rFonts w:ascii="Times New Roman" w:hAnsi="Times New Roman" w:cs="Times New Roman"/>
          <w:sz w:val="24"/>
          <w:szCs w:val="24"/>
        </w:rPr>
        <w:t>en vagy nyilvánosan történhet.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zártkörű a bontás, ha csak a kiíró és lebonyolító képvisel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i vannak jelen;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nyilvános a bontás akkor, ha kiíró és a lebonyolító képviselőin kívül más meghívott személyek valamint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k, illetve meghatalmazottaik is jelen lehetnek.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3.) Az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ajánlat(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ok) nyilvános felbontásánál ismertetésre kerül: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ajánlattevő(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k) neve, cégneve,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k) lakóhelye, székhelye,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az ajánlat lényeges eleme: (</w:t>
      </w:r>
      <w:proofErr w:type="spellStart"/>
      <w:r w:rsidRPr="00393D0C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393D0C">
        <w:rPr>
          <w:rFonts w:ascii="Times New Roman" w:hAnsi="Times New Roman" w:cs="Times New Roman"/>
          <w:sz w:val="24"/>
          <w:szCs w:val="24"/>
        </w:rPr>
        <w:t>: ár)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4.) A kiíró az ajánlatok felbontása után köteles megállapítani, hogy az ajánlatok közül melyek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érvénytelenek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5.) Érvénytelen az ajánlat, ha: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azt az ajánlat benyújtására meghatározott határidő eltelte után nyújtották be,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az nem felel meg a versenytárgyalási felhívás feltételeinek.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Az érvénytelen ajánlatot 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 a versenytárgyalás további szakaszában nem vehetnek részt.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6.) Eredménytelennek nyilvánítható a versenytárgyalás: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ha egyik ajánlattevő sem tesz a Képvisel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-testület által a versenytárgyalás alapjául meghatározott feltételeknek megfelelő ajánlatot.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- ha nem nyújtottak be ajánlatot, vagy ha a benyújtott ajánlatok mindegyike érvénytelen.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XI.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 lebonyolítása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1.) A versenytárgyalás lebonyolítását - a Hivatal érintett szakért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 xml:space="preserve">inek bevonásával –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Kápolnásnyéki Közös Önkormányzati Hivatal jegyzője végzi.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2.) Több ajánlat benyújtása esetén együttes versenytárgyalásra akkor kerülhet sor, ha ehhez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valamennyi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ajánlattevő hozzájárul. Ellenkező esetben az ajánlattevőkkel külön-külön kell tárgyalni.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3.) A versenytárgyalásról jegyz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könyvet kell készíteni és 5 munkanapon belül valamennyi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ajánlattevő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részére meg kell küldeni. A jegyz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könyv elkészítése és az érintettek részére történő megküldése a polgármesteri hivatal kijelölt szervezeti egységfeladata.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4.) Az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k) a tárgyalások során korábbi ajánlatukhoz képest csak ugyanolyan, vagy az Önkormányzat részére kedvez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bb ajánlatot tehetnek.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XII. </w:t>
      </w:r>
      <w:proofErr w:type="gramStart"/>
      <w:r w:rsidRPr="00393D0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3D0C">
        <w:rPr>
          <w:rFonts w:ascii="Times New Roman" w:hAnsi="Times New Roman" w:cs="Times New Roman"/>
          <w:b/>
          <w:bCs/>
          <w:sz w:val="24"/>
          <w:szCs w:val="24"/>
        </w:rPr>
        <w:t xml:space="preserve"> Versenytárgyalási Bizottság, az ajánlatok értékelése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 A Versenytárgyalási Bizottság vezet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b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l és 2 tagból áll. Vezet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: Nadap Község Polgármestere, akit távollétében az általa kijelölt alpolgármester helyettesít.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2. Tagjai: A Képviselő-testület által delegált képvisel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3. A versenytárgyalás lebonyolításához a vezető vagy az általa kijelölt alpolgármester és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Bizottság 2 tagjának együttes jelenléte szükséges. A tárgyalást a Bizottság vezet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je vezeti.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4. A Versenytárgyalás Bizottsági munkájához kapcsolódó adminisztratív feladatokat a lebonyolító látja el.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5. Versenytárgyalás Bizottság véleményezi a benyújtott ajánlatokat és javaslatot tesz a Képviselőtestület felé.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>XIII. Az ajánlatok elbírálása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1.)Az ajánlatok közül az összességében legkedvez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bb feltételeket tartalmazó, megalapozott ajánlat mellett kell dönteni.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2.) Ha az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ajánlat(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ok) elbírálása során bizonyos kérdések tisztázása szükséges, az Önkormányzat az ajánlattevőkt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l felvilágosítást kérhet.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3.) A tárgyalások lezárását követ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en az ajánlatok elbírálásáról, a versenytárgyalás eredményességér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l vagy eredménytelenségér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l Nadap Község Önkormányzatának Képvisel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-testülete dönt.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>4.) A Képvisel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-testület döntésér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l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ket a Kápolnásnyéki Közös Önkormányzati Hivatal jegyz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ője </w:t>
      </w:r>
      <w:r w:rsidRPr="00393D0C">
        <w:rPr>
          <w:rFonts w:ascii="Times New Roman" w:hAnsi="Times New Roman" w:cs="Times New Roman"/>
          <w:sz w:val="24"/>
          <w:szCs w:val="24"/>
        </w:rPr>
        <w:t>írásban 5 munkanapon belül értesíti.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D0C">
        <w:rPr>
          <w:rFonts w:ascii="Times New Roman" w:hAnsi="Times New Roman" w:cs="Times New Roman"/>
          <w:b/>
          <w:bCs/>
          <w:sz w:val="24"/>
          <w:szCs w:val="24"/>
        </w:rPr>
        <w:t>XIV. Összeférhetetlenségi szabály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A versenytárgyalás lebonyolításánál be kell tartani az összeférhetetlenségi szabályokat, azaz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D0C">
        <w:rPr>
          <w:rFonts w:ascii="Times New Roman" w:hAnsi="Times New Roman" w:cs="Times New Roman"/>
          <w:sz w:val="24"/>
          <w:szCs w:val="24"/>
        </w:rPr>
        <w:t>lebonyolításban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, illetve a Bizottság munkájában nem járhat el, aki az ajánlatot tevő természetes személy közeli hozzátartozója a Polgári Törvénykönyv 685. §. (b) pontja alapján, illetve az ajánlatot 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gazdálkodó szervezettel munkaviszonyban, munkavégzésre irányuló egyéb jogviszonyban áll, annak vezet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tisztségvisel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393D0C">
        <w:rPr>
          <w:rFonts w:ascii="Times New Roman" w:hAnsi="Times New Roman" w:cs="Times New Roman"/>
          <w:sz w:val="24"/>
          <w:szCs w:val="24"/>
        </w:rPr>
        <w:t>je, vagy felügyel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>bizottságának tagja, illetve aki az ajánlattev</w:t>
      </w:r>
      <w:r w:rsidRPr="00393D0C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393D0C">
        <w:rPr>
          <w:rFonts w:ascii="Times New Roman" w:hAnsi="Times New Roman" w:cs="Times New Roman"/>
          <w:sz w:val="24"/>
          <w:szCs w:val="24"/>
        </w:rPr>
        <w:t xml:space="preserve">gazdasági szervezetében tulajdonnal rendelkezik, illetve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 xml:space="preserve"> személyek közeli hozzátartozója.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Nadap, 2013.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február  20</w:t>
      </w:r>
      <w:proofErr w:type="gramEnd"/>
      <w:r w:rsidRPr="00393D0C">
        <w:rPr>
          <w:rFonts w:ascii="Times New Roman" w:hAnsi="Times New Roman" w:cs="Times New Roman"/>
          <w:sz w:val="24"/>
          <w:szCs w:val="24"/>
        </w:rPr>
        <w:t>.</w:t>
      </w:r>
      <w:r w:rsidRPr="00393D0C">
        <w:rPr>
          <w:rFonts w:ascii="Times New Roman" w:hAnsi="Times New Roman" w:cs="Times New Roman"/>
          <w:sz w:val="24"/>
          <w:szCs w:val="24"/>
        </w:rPr>
        <w:tab/>
      </w:r>
      <w:r w:rsidRPr="00393D0C">
        <w:rPr>
          <w:rFonts w:ascii="Times New Roman" w:hAnsi="Times New Roman" w:cs="Times New Roman"/>
          <w:sz w:val="24"/>
          <w:szCs w:val="24"/>
        </w:rPr>
        <w:tab/>
      </w:r>
      <w:r w:rsidRPr="00393D0C">
        <w:rPr>
          <w:rFonts w:ascii="Times New Roman" w:hAnsi="Times New Roman" w:cs="Times New Roman"/>
          <w:sz w:val="24"/>
          <w:szCs w:val="24"/>
        </w:rPr>
        <w:tab/>
      </w:r>
      <w:r w:rsidRPr="00393D0C">
        <w:rPr>
          <w:rFonts w:ascii="Times New Roman" w:hAnsi="Times New Roman" w:cs="Times New Roman"/>
          <w:sz w:val="24"/>
          <w:szCs w:val="24"/>
        </w:rPr>
        <w:tab/>
        <w:t xml:space="preserve">   Wagner Péter</w:t>
      </w: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D0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3D0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D0C" w:rsidRPr="00393D0C" w:rsidRDefault="00393D0C" w:rsidP="00393D0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98E" w:rsidRPr="00B558DA" w:rsidRDefault="008E198E" w:rsidP="00B558DA"/>
    <w:sectPr w:rsidR="008E198E" w:rsidRPr="00B5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Mincho-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AE"/>
    <w:multiLevelType w:val="hybridMultilevel"/>
    <w:tmpl w:val="C442B2B8"/>
    <w:lvl w:ilvl="0" w:tplc="040E0017">
      <w:start w:val="3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86332"/>
    <w:multiLevelType w:val="hybridMultilevel"/>
    <w:tmpl w:val="0EA057C6"/>
    <w:lvl w:ilvl="0" w:tplc="C8C6F924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1135AC"/>
    <w:multiLevelType w:val="hybridMultilevel"/>
    <w:tmpl w:val="C010DEF2"/>
    <w:lvl w:ilvl="0" w:tplc="1D301974">
      <w:start w:val="3"/>
      <w:numFmt w:val="decimal"/>
      <w:lvlText w:val="%1."/>
      <w:lvlJc w:val="left"/>
      <w:pPr>
        <w:ind w:left="344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4168" w:hanging="360"/>
      </w:pPr>
    </w:lvl>
    <w:lvl w:ilvl="2" w:tplc="040E001B" w:tentative="1">
      <w:start w:val="1"/>
      <w:numFmt w:val="lowerRoman"/>
      <w:lvlText w:val="%3."/>
      <w:lvlJc w:val="right"/>
      <w:pPr>
        <w:ind w:left="4888" w:hanging="180"/>
      </w:pPr>
    </w:lvl>
    <w:lvl w:ilvl="3" w:tplc="040E000F" w:tentative="1">
      <w:start w:val="1"/>
      <w:numFmt w:val="decimal"/>
      <w:lvlText w:val="%4."/>
      <w:lvlJc w:val="left"/>
      <w:pPr>
        <w:ind w:left="5608" w:hanging="360"/>
      </w:pPr>
    </w:lvl>
    <w:lvl w:ilvl="4" w:tplc="040E0019" w:tentative="1">
      <w:start w:val="1"/>
      <w:numFmt w:val="lowerLetter"/>
      <w:lvlText w:val="%5."/>
      <w:lvlJc w:val="left"/>
      <w:pPr>
        <w:ind w:left="6328" w:hanging="360"/>
      </w:pPr>
    </w:lvl>
    <w:lvl w:ilvl="5" w:tplc="040E001B" w:tentative="1">
      <w:start w:val="1"/>
      <w:numFmt w:val="lowerRoman"/>
      <w:lvlText w:val="%6."/>
      <w:lvlJc w:val="right"/>
      <w:pPr>
        <w:ind w:left="7048" w:hanging="180"/>
      </w:pPr>
    </w:lvl>
    <w:lvl w:ilvl="6" w:tplc="040E000F" w:tentative="1">
      <w:start w:val="1"/>
      <w:numFmt w:val="decimal"/>
      <w:lvlText w:val="%7."/>
      <w:lvlJc w:val="left"/>
      <w:pPr>
        <w:ind w:left="7768" w:hanging="360"/>
      </w:pPr>
    </w:lvl>
    <w:lvl w:ilvl="7" w:tplc="040E0019" w:tentative="1">
      <w:start w:val="1"/>
      <w:numFmt w:val="lowerLetter"/>
      <w:lvlText w:val="%8."/>
      <w:lvlJc w:val="left"/>
      <w:pPr>
        <w:ind w:left="8488" w:hanging="360"/>
      </w:pPr>
    </w:lvl>
    <w:lvl w:ilvl="8" w:tplc="040E001B" w:tentative="1">
      <w:start w:val="1"/>
      <w:numFmt w:val="lowerRoman"/>
      <w:lvlText w:val="%9."/>
      <w:lvlJc w:val="right"/>
      <w:pPr>
        <w:ind w:left="9208" w:hanging="180"/>
      </w:pPr>
    </w:lvl>
  </w:abstractNum>
  <w:abstractNum w:abstractNumId="3">
    <w:nsid w:val="7A67100E"/>
    <w:multiLevelType w:val="hybridMultilevel"/>
    <w:tmpl w:val="47D29630"/>
    <w:lvl w:ilvl="0" w:tplc="8BA8548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2A5714"/>
    <w:rsid w:val="00393D0C"/>
    <w:rsid w:val="008E198E"/>
    <w:rsid w:val="009B3797"/>
    <w:rsid w:val="00A339EE"/>
    <w:rsid w:val="00A629A2"/>
    <w:rsid w:val="00B558DA"/>
    <w:rsid w:val="00B96481"/>
    <w:rsid w:val="00E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62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6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10405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2014-01-02T16:56:00Z</dcterms:created>
  <dcterms:modified xsi:type="dcterms:W3CDTF">2014-01-02T16:56:00Z</dcterms:modified>
</cp:coreProperties>
</file>