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33C" w:rsidRDefault="00EE233C" w:rsidP="00EE233C">
      <w:pPr>
        <w:autoSpaceDE w:val="0"/>
        <w:autoSpaceDN w:val="0"/>
        <w:adjustRightInd w:val="0"/>
        <w:spacing w:after="0" w:line="240" w:lineRule="auto"/>
        <w:ind w:left="1418" w:hanging="709"/>
        <w:jc w:val="center"/>
        <w:outlineLvl w:val="0"/>
        <w:rPr>
          <w:rFonts w:ascii="Times New Roman" w:eastAsia="Courier New" w:hAnsi="Times New Roman"/>
          <w:sz w:val="24"/>
          <w:szCs w:val="24"/>
        </w:rPr>
      </w:pPr>
      <w:r>
        <w:rPr>
          <w:rFonts w:ascii="Times New Roman" w:eastAsia="Courier New" w:hAnsi="Times New Roman"/>
          <w:sz w:val="24"/>
          <w:szCs w:val="24"/>
        </w:rPr>
        <w:t>2. melléklet a 3/2013. (IV. 30.) önkormányzati rendelethez</w:t>
      </w:r>
    </w:p>
    <w:p w:rsidR="00EE233C" w:rsidRDefault="00EE233C" w:rsidP="00EE233C">
      <w:pPr>
        <w:autoSpaceDE w:val="0"/>
        <w:autoSpaceDN w:val="0"/>
        <w:adjustRightInd w:val="0"/>
        <w:spacing w:after="0" w:line="240" w:lineRule="auto"/>
        <w:ind w:left="1418" w:hanging="709"/>
        <w:jc w:val="center"/>
        <w:outlineLvl w:val="0"/>
        <w:rPr>
          <w:rFonts w:ascii="Times New Roman" w:eastAsia="Courier New" w:hAnsi="Times New Roman"/>
          <w:sz w:val="24"/>
          <w:szCs w:val="24"/>
        </w:rPr>
      </w:pPr>
    </w:p>
    <w:p w:rsidR="00EE233C" w:rsidRPr="00C835D7" w:rsidRDefault="00EE233C" w:rsidP="00EE233C">
      <w:pPr>
        <w:autoSpaceDE w:val="0"/>
        <w:autoSpaceDN w:val="0"/>
        <w:adjustRightInd w:val="0"/>
        <w:spacing w:after="0" w:line="240" w:lineRule="auto"/>
        <w:ind w:left="345"/>
        <w:jc w:val="center"/>
        <w:rPr>
          <w:rFonts w:ascii="Times New Roman" w:hAnsi="Times New Roman"/>
          <w:bCs/>
          <w:sz w:val="24"/>
          <w:szCs w:val="24"/>
        </w:rPr>
      </w:pPr>
      <w:r w:rsidRPr="00C835D7">
        <w:rPr>
          <w:rFonts w:ascii="Times New Roman" w:hAnsi="Times New Roman"/>
          <w:bCs/>
          <w:sz w:val="24"/>
          <w:szCs w:val="24"/>
        </w:rPr>
        <w:t>Az Önkormányzat kötelezően ellátandó feladatainak feladat ellátási módja</w:t>
      </w:r>
    </w:p>
    <w:p w:rsidR="00EE233C" w:rsidRPr="00257B6B" w:rsidRDefault="00EE233C" w:rsidP="00EE233C">
      <w:pPr>
        <w:autoSpaceDE w:val="0"/>
        <w:autoSpaceDN w:val="0"/>
        <w:adjustRightInd w:val="0"/>
        <w:spacing w:after="0" w:line="240" w:lineRule="auto"/>
        <w:ind w:left="345"/>
        <w:jc w:val="center"/>
        <w:rPr>
          <w:rFonts w:ascii="Arial" w:hAnsi="Arial" w:cs="Arial"/>
        </w:rPr>
      </w:pPr>
    </w:p>
    <w:tbl>
      <w:tblPr>
        <w:tblpPr w:leftFromText="141" w:rightFromText="141" w:vertAnchor="text" w:tblpY="1"/>
        <w:tblOverlap w:val="never"/>
        <w:tblW w:w="15025" w:type="dxa"/>
        <w:tblInd w:w="5" w:type="dxa"/>
        <w:tblLayout w:type="fixed"/>
        <w:tblCellMar>
          <w:left w:w="0" w:type="dxa"/>
          <w:right w:w="0" w:type="dxa"/>
        </w:tblCellMar>
        <w:tblLook w:val="0000" w:firstRow="0" w:lastRow="0" w:firstColumn="0" w:lastColumn="0" w:noHBand="0" w:noVBand="0"/>
      </w:tblPr>
      <w:tblGrid>
        <w:gridCol w:w="426"/>
        <w:gridCol w:w="2976"/>
        <w:gridCol w:w="8079"/>
        <w:gridCol w:w="3544"/>
      </w:tblGrid>
      <w:tr w:rsidR="00EE233C" w:rsidRPr="00257B6B" w:rsidTr="00487AFB">
        <w:tc>
          <w:tcPr>
            <w:tcW w:w="426" w:type="dxa"/>
            <w:tcBorders>
              <w:top w:val="single" w:sz="4" w:space="0" w:color="auto"/>
              <w:left w:val="single" w:sz="4" w:space="0" w:color="auto"/>
              <w:bottom w:val="single" w:sz="4" w:space="0" w:color="auto"/>
              <w:right w:val="single" w:sz="4" w:space="0" w:color="auto"/>
            </w:tcBorders>
          </w:tcPr>
          <w:p w:rsidR="00EE233C" w:rsidRPr="00C835D7" w:rsidRDefault="00EE233C" w:rsidP="00487AFB">
            <w:pPr>
              <w:autoSpaceDE w:val="0"/>
              <w:autoSpaceDN w:val="0"/>
              <w:adjustRightInd w:val="0"/>
              <w:spacing w:after="0" w:line="240" w:lineRule="auto"/>
              <w:rPr>
                <w:rFonts w:ascii="Times New Roman" w:hAnsi="Times New Roman"/>
                <w:sz w:val="24"/>
                <w:szCs w:val="24"/>
              </w:rPr>
            </w:pPr>
            <w:r w:rsidRPr="00C835D7">
              <w:rPr>
                <w:rFonts w:ascii="Times New Roman" w:hAnsi="Times New Roman"/>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EE233C" w:rsidRPr="00C835D7" w:rsidRDefault="00EE233C" w:rsidP="00487AFB">
            <w:pPr>
              <w:autoSpaceDE w:val="0"/>
              <w:autoSpaceDN w:val="0"/>
              <w:adjustRightInd w:val="0"/>
              <w:spacing w:after="0" w:line="240" w:lineRule="auto"/>
              <w:jc w:val="center"/>
              <w:rPr>
                <w:rFonts w:ascii="Times New Roman" w:hAnsi="Times New Roman"/>
                <w:bCs/>
                <w:sz w:val="24"/>
                <w:szCs w:val="24"/>
              </w:rPr>
            </w:pPr>
            <w:r w:rsidRPr="00C835D7">
              <w:rPr>
                <w:rFonts w:ascii="Times New Roman" w:hAnsi="Times New Roman"/>
                <w:bCs/>
                <w:sz w:val="24"/>
                <w:szCs w:val="24"/>
              </w:rPr>
              <w:t>A</w:t>
            </w:r>
          </w:p>
        </w:tc>
        <w:tc>
          <w:tcPr>
            <w:tcW w:w="8079" w:type="dxa"/>
            <w:tcBorders>
              <w:top w:val="single" w:sz="4" w:space="0" w:color="auto"/>
              <w:left w:val="single" w:sz="4" w:space="0" w:color="auto"/>
              <w:bottom w:val="single" w:sz="4" w:space="0" w:color="auto"/>
              <w:right w:val="single" w:sz="4" w:space="0" w:color="auto"/>
            </w:tcBorders>
          </w:tcPr>
          <w:p w:rsidR="00EE233C" w:rsidRPr="00C835D7" w:rsidRDefault="00EE233C" w:rsidP="00487AFB">
            <w:pPr>
              <w:autoSpaceDE w:val="0"/>
              <w:autoSpaceDN w:val="0"/>
              <w:adjustRightInd w:val="0"/>
              <w:spacing w:after="0" w:line="240" w:lineRule="auto"/>
              <w:jc w:val="center"/>
              <w:rPr>
                <w:rFonts w:ascii="Times New Roman" w:hAnsi="Times New Roman"/>
                <w:sz w:val="24"/>
                <w:szCs w:val="24"/>
              </w:rPr>
            </w:pPr>
            <w:r w:rsidRPr="00C835D7">
              <w:rPr>
                <w:rFonts w:ascii="Times New Roman" w:hAnsi="Times New Roman"/>
                <w:sz w:val="24"/>
                <w:szCs w:val="24"/>
              </w:rPr>
              <w:t>B</w:t>
            </w:r>
          </w:p>
        </w:tc>
        <w:tc>
          <w:tcPr>
            <w:tcW w:w="3544" w:type="dxa"/>
            <w:tcBorders>
              <w:top w:val="single" w:sz="4" w:space="0" w:color="auto"/>
              <w:left w:val="single" w:sz="4" w:space="0" w:color="auto"/>
              <w:bottom w:val="single" w:sz="4" w:space="0" w:color="auto"/>
              <w:right w:val="single" w:sz="4" w:space="0" w:color="auto"/>
            </w:tcBorders>
          </w:tcPr>
          <w:p w:rsidR="00EE233C" w:rsidRPr="00C835D7" w:rsidRDefault="00EE233C" w:rsidP="00487AFB">
            <w:pPr>
              <w:autoSpaceDE w:val="0"/>
              <w:autoSpaceDN w:val="0"/>
              <w:adjustRightInd w:val="0"/>
              <w:spacing w:after="0" w:line="240" w:lineRule="auto"/>
              <w:jc w:val="center"/>
              <w:rPr>
                <w:rFonts w:ascii="Times New Roman" w:hAnsi="Times New Roman"/>
                <w:sz w:val="24"/>
                <w:szCs w:val="24"/>
              </w:rPr>
            </w:pPr>
            <w:r w:rsidRPr="00C835D7">
              <w:rPr>
                <w:rFonts w:ascii="Times New Roman" w:hAnsi="Times New Roman"/>
                <w:sz w:val="24"/>
                <w:szCs w:val="24"/>
              </w:rPr>
              <w:t>C</w:t>
            </w:r>
          </w:p>
        </w:tc>
      </w:tr>
      <w:tr w:rsidR="00EE233C" w:rsidRPr="00257B6B" w:rsidTr="00487AFB">
        <w:tc>
          <w:tcPr>
            <w:tcW w:w="426" w:type="dxa"/>
            <w:tcBorders>
              <w:top w:val="single" w:sz="4" w:space="0" w:color="auto"/>
              <w:left w:val="single" w:sz="4" w:space="0" w:color="auto"/>
              <w:bottom w:val="single" w:sz="4" w:space="0" w:color="auto"/>
              <w:right w:val="single" w:sz="4" w:space="0" w:color="auto"/>
            </w:tcBorders>
          </w:tcPr>
          <w:p w:rsidR="00EE233C" w:rsidRPr="00C835D7" w:rsidRDefault="00EE233C" w:rsidP="00487AFB">
            <w:pPr>
              <w:autoSpaceDE w:val="0"/>
              <w:autoSpaceDN w:val="0"/>
              <w:adjustRightInd w:val="0"/>
              <w:spacing w:after="0" w:line="240" w:lineRule="auto"/>
              <w:rPr>
                <w:rFonts w:ascii="Times New Roman" w:hAnsi="Times New Roman"/>
                <w:sz w:val="24"/>
                <w:szCs w:val="24"/>
              </w:rPr>
            </w:pPr>
            <w:r w:rsidRPr="00C835D7">
              <w:rPr>
                <w:rFonts w:ascii="Times New Roman" w:hAnsi="Times New Roman"/>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vAlign w:val="center"/>
          </w:tcPr>
          <w:p w:rsidR="00EE233C" w:rsidRPr="00C835D7" w:rsidRDefault="00EE233C" w:rsidP="00487AFB">
            <w:pPr>
              <w:autoSpaceDE w:val="0"/>
              <w:autoSpaceDN w:val="0"/>
              <w:adjustRightInd w:val="0"/>
              <w:spacing w:after="0" w:line="240" w:lineRule="auto"/>
              <w:jc w:val="center"/>
              <w:rPr>
                <w:rFonts w:ascii="Times New Roman" w:hAnsi="Times New Roman"/>
                <w:sz w:val="24"/>
                <w:szCs w:val="24"/>
              </w:rPr>
            </w:pPr>
            <w:r w:rsidRPr="00C835D7">
              <w:rPr>
                <w:rFonts w:ascii="Times New Roman" w:hAnsi="Times New Roman"/>
                <w:sz w:val="24"/>
                <w:szCs w:val="24"/>
              </w:rPr>
              <w:t>Feladat megnevezése</w:t>
            </w:r>
          </w:p>
        </w:tc>
        <w:tc>
          <w:tcPr>
            <w:tcW w:w="8079" w:type="dxa"/>
            <w:tcBorders>
              <w:top w:val="single" w:sz="4" w:space="0" w:color="auto"/>
              <w:left w:val="single" w:sz="4" w:space="0" w:color="auto"/>
              <w:bottom w:val="single" w:sz="4" w:space="0" w:color="auto"/>
              <w:right w:val="single" w:sz="4" w:space="0" w:color="auto"/>
            </w:tcBorders>
            <w:vAlign w:val="center"/>
          </w:tcPr>
          <w:p w:rsidR="00EE233C" w:rsidRPr="00C835D7" w:rsidRDefault="00EE233C" w:rsidP="00487AFB">
            <w:pPr>
              <w:autoSpaceDE w:val="0"/>
              <w:autoSpaceDN w:val="0"/>
              <w:adjustRightInd w:val="0"/>
              <w:spacing w:after="0" w:line="240" w:lineRule="auto"/>
              <w:jc w:val="center"/>
              <w:rPr>
                <w:rFonts w:ascii="Times New Roman" w:hAnsi="Times New Roman"/>
                <w:sz w:val="24"/>
                <w:szCs w:val="24"/>
              </w:rPr>
            </w:pPr>
            <w:r w:rsidRPr="00C835D7">
              <w:rPr>
                <w:rFonts w:ascii="Times New Roman" w:hAnsi="Times New Roman"/>
                <w:sz w:val="24"/>
                <w:szCs w:val="24"/>
              </w:rPr>
              <w:t>Feladat ellátás módja</w:t>
            </w:r>
          </w:p>
        </w:tc>
        <w:tc>
          <w:tcPr>
            <w:tcW w:w="3544" w:type="dxa"/>
            <w:tcBorders>
              <w:top w:val="single" w:sz="4" w:space="0" w:color="auto"/>
              <w:left w:val="single" w:sz="4" w:space="0" w:color="auto"/>
              <w:bottom w:val="single" w:sz="4" w:space="0" w:color="auto"/>
              <w:right w:val="single" w:sz="4" w:space="0" w:color="auto"/>
            </w:tcBorders>
            <w:vAlign w:val="center"/>
          </w:tcPr>
          <w:p w:rsidR="00EE233C" w:rsidRPr="00C835D7" w:rsidRDefault="00EE233C" w:rsidP="00487AFB">
            <w:pPr>
              <w:autoSpaceDE w:val="0"/>
              <w:autoSpaceDN w:val="0"/>
              <w:adjustRightInd w:val="0"/>
              <w:spacing w:after="0" w:line="240" w:lineRule="auto"/>
              <w:jc w:val="center"/>
              <w:rPr>
                <w:rFonts w:ascii="Times New Roman" w:hAnsi="Times New Roman"/>
                <w:sz w:val="24"/>
                <w:szCs w:val="24"/>
              </w:rPr>
            </w:pPr>
            <w:r w:rsidRPr="00C835D7">
              <w:rPr>
                <w:rFonts w:ascii="Times New Roman" w:hAnsi="Times New Roman"/>
                <w:sz w:val="24"/>
                <w:szCs w:val="24"/>
              </w:rPr>
              <w:t>A feladat ellátást meghatározó jogszabályi rendelkezés, KT döntés</w:t>
            </w:r>
          </w:p>
        </w:tc>
      </w:tr>
      <w:tr w:rsidR="00EE233C" w:rsidRPr="00650EB0" w:rsidTr="00487AFB">
        <w:tc>
          <w:tcPr>
            <w:tcW w:w="42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spacing w:after="0" w:line="240" w:lineRule="auto"/>
              <w:rPr>
                <w:rFonts w:ascii="Times New Roman" w:hAnsi="Times New Roman"/>
              </w:rPr>
            </w:pPr>
            <w:r w:rsidRPr="00650EB0">
              <w:rPr>
                <w:rFonts w:ascii="Times New Roman" w:hAnsi="Times New Roman"/>
              </w:rPr>
              <w:t>1.</w:t>
            </w:r>
          </w:p>
        </w:tc>
        <w:tc>
          <w:tcPr>
            <w:tcW w:w="297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Településfejlesztés, településrendezés</w:t>
            </w:r>
          </w:p>
          <w:p w:rsidR="00EE233C" w:rsidRPr="00650EB0" w:rsidRDefault="00EE233C" w:rsidP="00487AFB">
            <w:pPr>
              <w:autoSpaceDE w:val="0"/>
              <w:autoSpaceDN w:val="0"/>
              <w:adjustRightInd w:val="0"/>
              <w:spacing w:after="0" w:line="240" w:lineRule="auto"/>
              <w:rPr>
                <w:rFonts w:ascii="Times New Roman" w:hAnsi="Times New Roman"/>
                <w:color w:val="FF0000"/>
              </w:rPr>
            </w:pPr>
          </w:p>
          <w:p w:rsidR="00EE233C" w:rsidRPr="00650EB0" w:rsidRDefault="00EE233C" w:rsidP="00487AFB">
            <w:pPr>
              <w:autoSpaceDE w:val="0"/>
              <w:autoSpaceDN w:val="0"/>
              <w:adjustRightInd w:val="0"/>
              <w:spacing w:after="0" w:line="240" w:lineRule="auto"/>
              <w:rPr>
                <w:rFonts w:ascii="Times New Roman" w:hAnsi="Times New Roman"/>
                <w:color w:val="365F91"/>
              </w:rPr>
            </w:pPr>
            <w:r w:rsidRPr="00650EB0">
              <w:rPr>
                <w:rFonts w:ascii="Times New Roman" w:hAnsi="Times New Roman"/>
                <w:color w:val="365F91"/>
              </w:rPr>
              <w:t xml:space="preserve"> </w:t>
            </w:r>
          </w:p>
        </w:tc>
        <w:tc>
          <w:tcPr>
            <w:tcW w:w="8079"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numPr>
                <w:ilvl w:val="0"/>
                <w:numId w:val="9"/>
              </w:numPr>
              <w:autoSpaceDE w:val="0"/>
              <w:autoSpaceDN w:val="0"/>
              <w:adjustRightInd w:val="0"/>
              <w:spacing w:after="0" w:line="240" w:lineRule="auto"/>
              <w:ind w:left="426" w:hanging="284"/>
              <w:rPr>
                <w:rFonts w:ascii="Times New Roman" w:hAnsi="Times New Roman"/>
              </w:rPr>
            </w:pPr>
            <w:r w:rsidRPr="00650EB0">
              <w:rPr>
                <w:rFonts w:ascii="Times New Roman" w:hAnsi="Times New Roman"/>
              </w:rPr>
              <w:t xml:space="preserve">A települési élet- és környezetminőség javítása, a környezetbiztonság erősítése, a települési erőforrásokra építő, az erőforrások fenntarthatóságát biztosító, hosszú és rövid távú fejlesztési irányok, célok és az azok elérését biztosító programok és eszközök meghatározása településfejlesztési koncepció és az integrált településfejlesztési stratégia útján  </w:t>
            </w:r>
          </w:p>
        </w:tc>
        <w:tc>
          <w:tcPr>
            <w:tcW w:w="3544"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numPr>
                <w:ilvl w:val="0"/>
                <w:numId w:val="9"/>
              </w:numPr>
              <w:spacing w:after="0" w:line="240" w:lineRule="auto"/>
              <w:outlineLvl w:val="0"/>
              <w:rPr>
                <w:rFonts w:ascii="Times New Roman" w:eastAsia="Times New Roman" w:hAnsi="Times New Roman"/>
                <w:bCs/>
                <w:kern w:val="36"/>
                <w:lang w:eastAsia="hu-HU"/>
              </w:rPr>
            </w:pPr>
            <w:r w:rsidRPr="00650EB0">
              <w:rPr>
                <w:rFonts w:ascii="Times New Roman" w:eastAsia="Times New Roman" w:hAnsi="Times New Roman"/>
                <w:bCs/>
                <w:kern w:val="36"/>
                <w:lang w:eastAsia="hu-HU"/>
              </w:rPr>
              <w:t xml:space="preserve">Az épített környezet alakításáról és védelméről szóló 1997. évi LXXVIII. törvény </w:t>
            </w:r>
          </w:p>
          <w:p w:rsidR="00EE233C" w:rsidRPr="00650EB0" w:rsidRDefault="00EE233C" w:rsidP="00487AFB">
            <w:pPr>
              <w:autoSpaceDE w:val="0"/>
              <w:autoSpaceDN w:val="0"/>
              <w:adjustRightInd w:val="0"/>
              <w:spacing w:after="0" w:line="240" w:lineRule="auto"/>
              <w:jc w:val="center"/>
              <w:rPr>
                <w:rFonts w:ascii="Times New Roman" w:hAnsi="Times New Roman"/>
              </w:rPr>
            </w:pPr>
          </w:p>
        </w:tc>
      </w:tr>
      <w:tr w:rsidR="00EE233C" w:rsidRPr="00650EB0" w:rsidTr="00487AFB">
        <w:tc>
          <w:tcPr>
            <w:tcW w:w="42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 xml:space="preserve">2. </w:t>
            </w:r>
          </w:p>
        </w:tc>
        <w:tc>
          <w:tcPr>
            <w:tcW w:w="297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color w:val="FF0000"/>
              </w:rPr>
            </w:pPr>
            <w:r w:rsidRPr="00650EB0">
              <w:rPr>
                <w:rFonts w:ascii="Times New Roman" w:hAnsi="Times New Roman"/>
              </w:rPr>
              <w:t>Településüzemeltetés</w:t>
            </w:r>
            <w:r w:rsidRPr="00650EB0">
              <w:rPr>
                <w:rFonts w:ascii="Times New Roman" w:hAnsi="Times New Roman"/>
                <w:color w:val="FF0000"/>
              </w:rPr>
              <w:t xml:space="preserve"> </w:t>
            </w:r>
          </w:p>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 xml:space="preserve"> </w:t>
            </w:r>
          </w:p>
        </w:tc>
        <w:tc>
          <w:tcPr>
            <w:tcW w:w="8079"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pStyle w:val="Listaszerbekezds"/>
              <w:numPr>
                <w:ilvl w:val="0"/>
                <w:numId w:val="1"/>
              </w:numPr>
              <w:autoSpaceDE w:val="0"/>
              <w:autoSpaceDN w:val="0"/>
              <w:adjustRightInd w:val="0"/>
              <w:spacing w:after="0" w:line="240" w:lineRule="auto"/>
              <w:rPr>
                <w:rFonts w:ascii="Times New Roman" w:hAnsi="Times New Roman"/>
              </w:rPr>
            </w:pPr>
            <w:r w:rsidRPr="00650EB0">
              <w:rPr>
                <w:rFonts w:ascii="Times New Roman" w:hAnsi="Times New Roman"/>
              </w:rPr>
              <w:t xml:space="preserve">utak - önkormányzati fenntartásban </w:t>
            </w:r>
          </w:p>
          <w:p w:rsidR="00EE233C" w:rsidRPr="00650EB0" w:rsidRDefault="00EE233C" w:rsidP="00487AFB">
            <w:pPr>
              <w:pStyle w:val="Listaszerbekezds"/>
              <w:autoSpaceDE w:val="0"/>
              <w:autoSpaceDN w:val="0"/>
              <w:adjustRightInd w:val="0"/>
              <w:spacing w:after="0" w:line="240" w:lineRule="auto"/>
              <w:ind w:left="405"/>
              <w:rPr>
                <w:rFonts w:ascii="Times New Roman" w:hAnsi="Times New Roman"/>
              </w:rPr>
            </w:pPr>
          </w:p>
          <w:p w:rsidR="00EE233C" w:rsidRPr="00650EB0" w:rsidRDefault="00EE233C" w:rsidP="00487AFB">
            <w:pPr>
              <w:pStyle w:val="Listaszerbekezds"/>
              <w:autoSpaceDE w:val="0"/>
              <w:autoSpaceDN w:val="0"/>
              <w:adjustRightInd w:val="0"/>
              <w:spacing w:after="0" w:line="240" w:lineRule="auto"/>
              <w:ind w:left="405"/>
              <w:rPr>
                <w:rFonts w:ascii="Times New Roman" w:hAnsi="Times New Roman"/>
              </w:rPr>
            </w:pPr>
          </w:p>
          <w:p w:rsidR="00EE233C" w:rsidRPr="00650EB0" w:rsidRDefault="00EE233C" w:rsidP="00487AFB">
            <w:pPr>
              <w:pStyle w:val="Listaszerbekezds"/>
              <w:autoSpaceDE w:val="0"/>
              <w:autoSpaceDN w:val="0"/>
              <w:adjustRightInd w:val="0"/>
              <w:spacing w:after="0" w:line="240" w:lineRule="auto"/>
              <w:ind w:left="405"/>
              <w:rPr>
                <w:rFonts w:ascii="Times New Roman" w:hAnsi="Times New Roman"/>
              </w:rPr>
            </w:pPr>
          </w:p>
          <w:p w:rsidR="00EE233C" w:rsidRPr="00650EB0" w:rsidRDefault="00EE233C" w:rsidP="00487AFB">
            <w:pPr>
              <w:pStyle w:val="Listaszerbekezds"/>
              <w:autoSpaceDE w:val="0"/>
              <w:autoSpaceDN w:val="0"/>
              <w:adjustRightInd w:val="0"/>
              <w:spacing w:after="0" w:line="240" w:lineRule="auto"/>
              <w:ind w:left="405"/>
              <w:rPr>
                <w:rFonts w:ascii="Times New Roman" w:hAnsi="Times New Roman"/>
              </w:rPr>
            </w:pPr>
          </w:p>
          <w:p w:rsidR="00EE233C" w:rsidRPr="00650EB0" w:rsidRDefault="00EE233C" w:rsidP="00EE233C">
            <w:pPr>
              <w:pStyle w:val="Listaszerbekezds"/>
              <w:numPr>
                <w:ilvl w:val="0"/>
                <w:numId w:val="1"/>
              </w:numPr>
              <w:autoSpaceDE w:val="0"/>
              <w:autoSpaceDN w:val="0"/>
              <w:adjustRightInd w:val="0"/>
              <w:spacing w:after="0" w:line="240" w:lineRule="auto"/>
              <w:rPr>
                <w:rFonts w:ascii="Times New Roman" w:hAnsi="Times New Roman"/>
              </w:rPr>
            </w:pPr>
            <w:r w:rsidRPr="00650EB0">
              <w:rPr>
                <w:rFonts w:ascii="Times New Roman" w:hAnsi="Times New Roman"/>
              </w:rPr>
              <w:t>köztemető – önkormányzati fenntartásában</w:t>
            </w:r>
          </w:p>
          <w:p w:rsidR="00EE233C" w:rsidRPr="00650EB0" w:rsidRDefault="00EE233C" w:rsidP="00487AFB">
            <w:pPr>
              <w:pStyle w:val="Listaszerbekezds"/>
              <w:spacing w:after="0" w:line="240" w:lineRule="auto"/>
              <w:rPr>
                <w:rFonts w:ascii="Times New Roman" w:hAnsi="Times New Roman"/>
              </w:rPr>
            </w:pPr>
          </w:p>
          <w:p w:rsidR="00EE233C" w:rsidRPr="00650EB0" w:rsidRDefault="00EE233C" w:rsidP="00487AFB">
            <w:pPr>
              <w:autoSpaceDE w:val="0"/>
              <w:autoSpaceDN w:val="0"/>
              <w:adjustRightInd w:val="0"/>
              <w:spacing w:after="0" w:line="240" w:lineRule="auto"/>
              <w:rPr>
                <w:rFonts w:ascii="Times New Roman" w:hAnsi="Times New Roman"/>
              </w:rPr>
            </w:pPr>
          </w:p>
          <w:p w:rsidR="00EE233C" w:rsidRPr="00650EB0" w:rsidRDefault="00EE233C" w:rsidP="00487AFB">
            <w:pPr>
              <w:autoSpaceDE w:val="0"/>
              <w:autoSpaceDN w:val="0"/>
              <w:adjustRightInd w:val="0"/>
              <w:spacing w:after="0" w:line="240" w:lineRule="auto"/>
              <w:rPr>
                <w:rFonts w:ascii="Times New Roman" w:hAnsi="Times New Roman"/>
              </w:rPr>
            </w:pPr>
          </w:p>
          <w:p w:rsidR="00EE233C" w:rsidRPr="00650EB0" w:rsidRDefault="00EE233C" w:rsidP="00487AFB">
            <w:pPr>
              <w:autoSpaceDE w:val="0"/>
              <w:autoSpaceDN w:val="0"/>
              <w:adjustRightInd w:val="0"/>
              <w:spacing w:after="0" w:line="240" w:lineRule="auto"/>
              <w:rPr>
                <w:rFonts w:ascii="Times New Roman" w:hAnsi="Times New Roman"/>
              </w:rPr>
            </w:pPr>
          </w:p>
          <w:p w:rsidR="00EE233C" w:rsidRPr="00650EB0" w:rsidRDefault="00EE233C" w:rsidP="00EE233C">
            <w:pPr>
              <w:pStyle w:val="Listaszerbekezds"/>
              <w:numPr>
                <w:ilvl w:val="0"/>
                <w:numId w:val="1"/>
              </w:numPr>
              <w:autoSpaceDE w:val="0"/>
              <w:autoSpaceDN w:val="0"/>
              <w:adjustRightInd w:val="0"/>
              <w:spacing w:after="0" w:line="240" w:lineRule="auto"/>
              <w:rPr>
                <w:rFonts w:ascii="Times New Roman" w:hAnsi="Times New Roman"/>
              </w:rPr>
            </w:pPr>
            <w:r>
              <w:rPr>
                <w:rFonts w:ascii="Times New Roman" w:hAnsi="Times New Roman"/>
              </w:rPr>
              <w:t>ivóvíz ellátás – ZALA</w:t>
            </w:r>
            <w:r w:rsidRPr="00650EB0">
              <w:rPr>
                <w:rFonts w:ascii="Times New Roman" w:hAnsi="Times New Roman"/>
              </w:rPr>
              <w:t xml:space="preserve">VÍZ </w:t>
            </w:r>
            <w:proofErr w:type="spellStart"/>
            <w:r w:rsidRPr="00650EB0">
              <w:rPr>
                <w:rFonts w:ascii="Times New Roman" w:hAnsi="Times New Roman"/>
              </w:rPr>
              <w:t>Zrt</w:t>
            </w:r>
            <w:proofErr w:type="spellEnd"/>
            <w:r w:rsidRPr="00650EB0">
              <w:rPr>
                <w:rFonts w:ascii="Times New Roman" w:hAnsi="Times New Roman"/>
              </w:rPr>
              <w:t xml:space="preserve"> útján</w:t>
            </w:r>
          </w:p>
          <w:p w:rsidR="00EE233C" w:rsidRPr="00650EB0" w:rsidRDefault="00EE233C" w:rsidP="00487AFB">
            <w:pPr>
              <w:pStyle w:val="Listaszerbekezds"/>
              <w:autoSpaceDE w:val="0"/>
              <w:autoSpaceDN w:val="0"/>
              <w:adjustRightInd w:val="0"/>
              <w:spacing w:after="0" w:line="240" w:lineRule="auto"/>
              <w:rPr>
                <w:rFonts w:ascii="Times New Roman" w:hAnsi="Times New Roman"/>
              </w:rPr>
            </w:pPr>
          </w:p>
          <w:p w:rsidR="00EE233C" w:rsidRPr="00650EB0" w:rsidRDefault="00EE233C" w:rsidP="00487AFB">
            <w:pPr>
              <w:pStyle w:val="Listaszerbekezds"/>
              <w:autoSpaceDE w:val="0"/>
              <w:autoSpaceDN w:val="0"/>
              <w:adjustRightInd w:val="0"/>
              <w:spacing w:after="0" w:line="240" w:lineRule="auto"/>
              <w:rPr>
                <w:rFonts w:ascii="Times New Roman" w:hAnsi="Times New Roman"/>
              </w:rPr>
            </w:pPr>
          </w:p>
          <w:p w:rsidR="00EE233C" w:rsidRPr="00650EB0" w:rsidRDefault="00EE233C" w:rsidP="00487AFB">
            <w:pPr>
              <w:pStyle w:val="Listaszerbekezds"/>
              <w:autoSpaceDE w:val="0"/>
              <w:autoSpaceDN w:val="0"/>
              <w:adjustRightInd w:val="0"/>
              <w:spacing w:after="0" w:line="240" w:lineRule="auto"/>
              <w:rPr>
                <w:rFonts w:ascii="Times New Roman" w:hAnsi="Times New Roman"/>
              </w:rPr>
            </w:pPr>
          </w:p>
          <w:p w:rsidR="00EE233C" w:rsidRPr="00650EB0" w:rsidRDefault="00EE233C" w:rsidP="00EE233C">
            <w:pPr>
              <w:pStyle w:val="Listaszerbekezds"/>
              <w:numPr>
                <w:ilvl w:val="0"/>
                <w:numId w:val="1"/>
              </w:numPr>
              <w:autoSpaceDE w:val="0"/>
              <w:autoSpaceDN w:val="0"/>
              <w:adjustRightInd w:val="0"/>
              <w:spacing w:after="0" w:line="240" w:lineRule="auto"/>
              <w:rPr>
                <w:rFonts w:ascii="Times New Roman" w:hAnsi="Times New Roman"/>
              </w:rPr>
            </w:pPr>
            <w:r w:rsidRPr="00650EB0">
              <w:rPr>
                <w:rFonts w:ascii="Times New Roman" w:hAnsi="Times New Roman"/>
              </w:rPr>
              <w:t xml:space="preserve">vízrendezés - csapadékvíz elvezetés megbízási szerződés útján </w:t>
            </w:r>
            <w:r w:rsidRPr="00650EB0">
              <w:rPr>
                <w:rFonts w:ascii="Times New Roman" w:hAnsi="Times New Roman"/>
              </w:rPr>
              <w:br/>
            </w:r>
          </w:p>
          <w:p w:rsidR="00EE233C" w:rsidRPr="00650EB0" w:rsidRDefault="00EE233C" w:rsidP="00EE233C">
            <w:pPr>
              <w:pStyle w:val="Listaszerbekezds"/>
              <w:numPr>
                <w:ilvl w:val="0"/>
                <w:numId w:val="1"/>
              </w:numPr>
              <w:autoSpaceDE w:val="0"/>
              <w:autoSpaceDN w:val="0"/>
              <w:adjustRightInd w:val="0"/>
              <w:spacing w:after="0" w:line="240" w:lineRule="auto"/>
              <w:rPr>
                <w:rFonts w:ascii="Times New Roman" w:hAnsi="Times New Roman"/>
              </w:rPr>
            </w:pPr>
            <w:r w:rsidRPr="00650EB0">
              <w:rPr>
                <w:rFonts w:ascii="Times New Roman" w:hAnsi="Times New Roman"/>
              </w:rPr>
              <w:t xml:space="preserve">közvilágítás - </w:t>
            </w:r>
            <w:proofErr w:type="spellStart"/>
            <w:r w:rsidRPr="00650EB0">
              <w:rPr>
                <w:rFonts w:ascii="Times New Roman" w:hAnsi="Times New Roman"/>
              </w:rPr>
              <w:t>EON-nal</w:t>
            </w:r>
            <w:proofErr w:type="spellEnd"/>
            <w:r w:rsidRPr="00650EB0">
              <w:rPr>
                <w:rFonts w:ascii="Times New Roman" w:hAnsi="Times New Roman"/>
              </w:rPr>
              <w:t xml:space="preserve"> kötött feladat-ellátási szerződés útján </w:t>
            </w:r>
            <w:r w:rsidRPr="00650EB0">
              <w:rPr>
                <w:rFonts w:ascii="Times New Roman" w:hAnsi="Times New Roman"/>
              </w:rPr>
              <w:br/>
            </w:r>
          </w:p>
          <w:p w:rsidR="00EE233C" w:rsidRPr="00650EB0" w:rsidRDefault="00EE233C" w:rsidP="00EE233C">
            <w:pPr>
              <w:pStyle w:val="Listaszerbekezds"/>
              <w:numPr>
                <w:ilvl w:val="0"/>
                <w:numId w:val="1"/>
              </w:numPr>
              <w:autoSpaceDE w:val="0"/>
              <w:autoSpaceDN w:val="0"/>
              <w:adjustRightInd w:val="0"/>
              <w:spacing w:after="0" w:line="240" w:lineRule="auto"/>
              <w:rPr>
                <w:rFonts w:ascii="Times New Roman" w:hAnsi="Times New Roman"/>
              </w:rPr>
            </w:pPr>
            <w:r w:rsidRPr="00650EB0">
              <w:rPr>
                <w:rFonts w:ascii="Times New Roman" w:hAnsi="Times New Roman"/>
              </w:rPr>
              <w:t xml:space="preserve">településrendezés  </w:t>
            </w:r>
          </w:p>
          <w:p w:rsidR="00EE233C" w:rsidRPr="00650EB0" w:rsidRDefault="00EE233C" w:rsidP="00487AFB">
            <w:pPr>
              <w:pStyle w:val="Listaszerbekezds"/>
              <w:autoSpaceDE w:val="0"/>
              <w:autoSpaceDN w:val="0"/>
              <w:adjustRightInd w:val="0"/>
              <w:spacing w:after="0" w:line="240" w:lineRule="auto"/>
              <w:ind w:left="405"/>
              <w:rPr>
                <w:rFonts w:ascii="Times New Roman" w:hAnsi="Times New Roman"/>
              </w:rPr>
            </w:pPr>
          </w:p>
          <w:p w:rsidR="00EE233C" w:rsidRPr="00650EB0" w:rsidRDefault="00EE233C" w:rsidP="00EE233C">
            <w:pPr>
              <w:pStyle w:val="Listaszerbekezds"/>
              <w:numPr>
                <w:ilvl w:val="0"/>
                <w:numId w:val="1"/>
              </w:numPr>
              <w:autoSpaceDE w:val="0"/>
              <w:autoSpaceDN w:val="0"/>
              <w:adjustRightInd w:val="0"/>
              <w:spacing w:after="0" w:line="240" w:lineRule="auto"/>
              <w:rPr>
                <w:rFonts w:ascii="Times New Roman" w:hAnsi="Times New Roman"/>
              </w:rPr>
            </w:pPr>
            <w:r w:rsidRPr="00650EB0">
              <w:rPr>
                <w:rFonts w:ascii="Times New Roman" w:hAnsi="Times New Roman"/>
              </w:rPr>
              <w:t xml:space="preserve">gyepmesteri feladatok ellátása </w:t>
            </w:r>
          </w:p>
          <w:p w:rsidR="00EE233C" w:rsidRDefault="00EE233C" w:rsidP="00487AFB">
            <w:pPr>
              <w:pStyle w:val="Listaszerbekezds"/>
              <w:autoSpaceDE w:val="0"/>
              <w:autoSpaceDN w:val="0"/>
              <w:adjustRightInd w:val="0"/>
              <w:spacing w:after="0" w:line="240" w:lineRule="auto"/>
              <w:ind w:left="405"/>
              <w:rPr>
                <w:rFonts w:ascii="Times New Roman" w:hAnsi="Times New Roman"/>
              </w:rPr>
            </w:pPr>
          </w:p>
          <w:p w:rsidR="00EE233C" w:rsidRPr="00650EB0" w:rsidRDefault="00EE233C" w:rsidP="00487AFB">
            <w:pPr>
              <w:pStyle w:val="Listaszerbekezds"/>
              <w:autoSpaceDE w:val="0"/>
              <w:autoSpaceDN w:val="0"/>
              <w:adjustRightInd w:val="0"/>
              <w:spacing w:after="0" w:line="240" w:lineRule="auto"/>
              <w:ind w:left="405"/>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numPr>
                <w:ilvl w:val="0"/>
                <w:numId w:val="8"/>
              </w:numPr>
              <w:autoSpaceDE w:val="0"/>
              <w:autoSpaceDN w:val="0"/>
              <w:adjustRightInd w:val="0"/>
              <w:spacing w:after="0" w:line="240" w:lineRule="auto"/>
              <w:ind w:left="285" w:hanging="285"/>
              <w:rPr>
                <w:rFonts w:ascii="Times New Roman" w:hAnsi="Times New Roman"/>
              </w:rPr>
            </w:pPr>
            <w:r w:rsidRPr="00650EB0">
              <w:rPr>
                <w:rFonts w:ascii="Times New Roman" w:hAnsi="Times New Roman"/>
              </w:rPr>
              <w:t xml:space="preserve">2011. évi CLXXXIX. törvény </w:t>
            </w:r>
          </w:p>
          <w:p w:rsidR="00EE233C" w:rsidRPr="00650EB0" w:rsidRDefault="00EE233C" w:rsidP="00487AFB">
            <w:pPr>
              <w:autoSpaceDE w:val="0"/>
              <w:autoSpaceDN w:val="0"/>
              <w:adjustRightInd w:val="0"/>
              <w:spacing w:after="0" w:line="240" w:lineRule="auto"/>
              <w:ind w:left="285"/>
              <w:rPr>
                <w:rFonts w:ascii="Times New Roman" w:hAnsi="Times New Roman"/>
              </w:rPr>
            </w:pPr>
            <w:r w:rsidRPr="00650EB0">
              <w:rPr>
                <w:rFonts w:ascii="Times New Roman" w:hAnsi="Times New Roman"/>
              </w:rPr>
              <w:t xml:space="preserve">Magyarország helyi önkormányzatairól </w:t>
            </w:r>
          </w:p>
          <w:p w:rsidR="00EE233C" w:rsidRPr="00650EB0" w:rsidRDefault="00EE233C" w:rsidP="00EE233C">
            <w:pPr>
              <w:numPr>
                <w:ilvl w:val="0"/>
                <w:numId w:val="8"/>
              </w:numPr>
              <w:autoSpaceDE w:val="0"/>
              <w:autoSpaceDN w:val="0"/>
              <w:adjustRightInd w:val="0"/>
              <w:spacing w:after="0" w:line="240" w:lineRule="auto"/>
              <w:ind w:left="285" w:hanging="285"/>
              <w:rPr>
                <w:rFonts w:ascii="Times New Roman" w:hAnsi="Times New Roman"/>
              </w:rPr>
            </w:pPr>
            <w:r w:rsidRPr="00650EB0">
              <w:rPr>
                <w:rFonts w:ascii="Times New Roman" w:hAnsi="Times New Roman"/>
              </w:rPr>
              <w:t xml:space="preserve">1988. évi I. tv. a közúti közlekedésről </w:t>
            </w:r>
          </w:p>
          <w:p w:rsidR="00EE233C" w:rsidRPr="00650EB0" w:rsidRDefault="00EE233C" w:rsidP="00EE233C">
            <w:pPr>
              <w:numPr>
                <w:ilvl w:val="0"/>
                <w:numId w:val="8"/>
              </w:numPr>
              <w:autoSpaceDE w:val="0"/>
              <w:autoSpaceDN w:val="0"/>
              <w:adjustRightInd w:val="0"/>
              <w:spacing w:after="0" w:line="240" w:lineRule="auto"/>
              <w:ind w:left="285" w:hanging="285"/>
              <w:rPr>
                <w:rFonts w:ascii="Times New Roman" w:hAnsi="Times New Roman"/>
              </w:rPr>
            </w:pPr>
            <w:r w:rsidRPr="00650EB0">
              <w:rPr>
                <w:rFonts w:ascii="Times New Roman" w:hAnsi="Times New Roman"/>
              </w:rPr>
              <w:t xml:space="preserve">1999. évi XLIII. tv. a temetőkről és temetkezésről </w:t>
            </w:r>
          </w:p>
          <w:p w:rsidR="00EE233C" w:rsidRPr="00650EB0" w:rsidRDefault="00EE233C" w:rsidP="00EE233C">
            <w:pPr>
              <w:pStyle w:val="Listaszerbekezds"/>
              <w:numPr>
                <w:ilvl w:val="0"/>
                <w:numId w:val="8"/>
              </w:numPr>
              <w:autoSpaceDE w:val="0"/>
              <w:autoSpaceDN w:val="0"/>
              <w:adjustRightInd w:val="0"/>
              <w:spacing w:after="0" w:line="240" w:lineRule="auto"/>
              <w:ind w:left="285" w:hanging="285"/>
              <w:rPr>
                <w:rFonts w:ascii="Times New Roman" w:hAnsi="Times New Roman"/>
                <w:bCs/>
                <w:iCs/>
              </w:rPr>
            </w:pPr>
            <w:r w:rsidRPr="00650EB0">
              <w:rPr>
                <w:rFonts w:ascii="Times New Roman" w:hAnsi="Times New Roman"/>
              </w:rPr>
              <w:t>Önkormányzati rendelet a</w:t>
            </w:r>
            <w:r w:rsidRPr="00650EB0">
              <w:rPr>
                <w:rFonts w:ascii="Times New Roman" w:hAnsi="Times New Roman"/>
                <w:bCs/>
                <w:iCs/>
              </w:rPr>
              <w:t xml:space="preserve"> temetőkről és a temetkezés rendjéről</w:t>
            </w:r>
          </w:p>
          <w:p w:rsidR="00EE233C" w:rsidRPr="00650EB0" w:rsidRDefault="00EE233C" w:rsidP="00EE233C">
            <w:pPr>
              <w:pStyle w:val="Listaszerbekezds"/>
              <w:numPr>
                <w:ilvl w:val="0"/>
                <w:numId w:val="8"/>
              </w:numPr>
              <w:autoSpaceDE w:val="0"/>
              <w:autoSpaceDN w:val="0"/>
              <w:adjustRightInd w:val="0"/>
              <w:spacing w:after="0" w:line="240" w:lineRule="auto"/>
              <w:ind w:left="285" w:hanging="285"/>
              <w:rPr>
                <w:rFonts w:ascii="Times New Roman" w:hAnsi="Times New Roman"/>
                <w:color w:val="8DB3E2"/>
              </w:rPr>
            </w:pPr>
            <w:r w:rsidRPr="00650EB0">
              <w:rPr>
                <w:rFonts w:ascii="Times New Roman" w:hAnsi="Times New Roman"/>
              </w:rPr>
              <w:t xml:space="preserve">38/1995. (IV.5.) Korm. rendelet </w:t>
            </w:r>
            <w:r w:rsidRPr="00650EB0">
              <w:rPr>
                <w:rFonts w:ascii="Times New Roman" w:hAnsi="Times New Roman"/>
                <w:bCs/>
                <w:lang w:eastAsia="hu-HU"/>
              </w:rPr>
              <w:t>a közműves ivóvízellátásról és a közműves szennyvízelvezetésről</w:t>
            </w:r>
          </w:p>
          <w:p w:rsidR="00EE233C" w:rsidRPr="00650EB0" w:rsidRDefault="00EE233C" w:rsidP="00487AFB">
            <w:pPr>
              <w:pStyle w:val="Listaszerbekezds"/>
              <w:autoSpaceDE w:val="0"/>
              <w:autoSpaceDN w:val="0"/>
              <w:adjustRightInd w:val="0"/>
              <w:spacing w:after="0" w:line="240" w:lineRule="auto"/>
              <w:ind w:left="285"/>
              <w:rPr>
                <w:rFonts w:ascii="Times New Roman" w:hAnsi="Times New Roman"/>
                <w:color w:val="8DB3E2"/>
              </w:rPr>
            </w:pPr>
          </w:p>
          <w:p w:rsidR="00EE233C" w:rsidRPr="00650EB0" w:rsidRDefault="00EE233C" w:rsidP="00EE233C">
            <w:pPr>
              <w:pStyle w:val="Listaszerbekezds"/>
              <w:numPr>
                <w:ilvl w:val="0"/>
                <w:numId w:val="1"/>
              </w:numPr>
              <w:autoSpaceDE w:val="0"/>
              <w:autoSpaceDN w:val="0"/>
              <w:adjustRightInd w:val="0"/>
              <w:spacing w:after="0" w:line="240" w:lineRule="auto"/>
              <w:ind w:left="285" w:hanging="285"/>
              <w:rPr>
                <w:rFonts w:ascii="Times New Roman" w:hAnsi="Times New Roman"/>
                <w:color w:val="8DB3E2"/>
              </w:rPr>
            </w:pPr>
            <w:r w:rsidRPr="00650EB0">
              <w:rPr>
                <w:rFonts w:ascii="Times New Roman" w:hAnsi="Times New Roman"/>
              </w:rPr>
              <w:t xml:space="preserve">1995. évi LVII. tv. a vízgazdálkodásról </w:t>
            </w:r>
          </w:p>
          <w:p w:rsidR="00EE233C" w:rsidRPr="00650EB0" w:rsidRDefault="00EE233C" w:rsidP="00EE233C">
            <w:pPr>
              <w:pStyle w:val="Listaszerbekezds"/>
              <w:numPr>
                <w:ilvl w:val="0"/>
                <w:numId w:val="1"/>
              </w:numPr>
              <w:autoSpaceDE w:val="0"/>
              <w:autoSpaceDN w:val="0"/>
              <w:adjustRightInd w:val="0"/>
              <w:spacing w:after="0" w:line="240" w:lineRule="auto"/>
              <w:ind w:left="285" w:hanging="285"/>
              <w:rPr>
                <w:rFonts w:ascii="Times New Roman" w:hAnsi="Times New Roman"/>
                <w:color w:val="8DB3E2"/>
              </w:rPr>
            </w:pPr>
            <w:r w:rsidRPr="00650EB0">
              <w:rPr>
                <w:rFonts w:ascii="Times New Roman" w:hAnsi="Times New Roman"/>
              </w:rPr>
              <w:t xml:space="preserve">2007. évi LXXXVI. tv. a villamos energiáról  </w:t>
            </w:r>
          </w:p>
          <w:p w:rsidR="00EE233C" w:rsidRPr="00650EB0" w:rsidRDefault="00EE233C" w:rsidP="00EE233C">
            <w:pPr>
              <w:pStyle w:val="Listaszerbekezds"/>
              <w:numPr>
                <w:ilvl w:val="0"/>
                <w:numId w:val="1"/>
              </w:numPr>
              <w:autoSpaceDE w:val="0"/>
              <w:autoSpaceDN w:val="0"/>
              <w:adjustRightInd w:val="0"/>
              <w:spacing w:after="0" w:line="240" w:lineRule="auto"/>
              <w:ind w:left="285" w:hanging="285"/>
              <w:rPr>
                <w:rFonts w:ascii="Times New Roman" w:hAnsi="Times New Roman"/>
              </w:rPr>
            </w:pPr>
            <w:r w:rsidRPr="00650EB0">
              <w:rPr>
                <w:rFonts w:ascii="Times New Roman" w:hAnsi="Times New Roman"/>
              </w:rPr>
              <w:t xml:space="preserve">1997. évi LXXVIII. tv. épített környezet alakításáról </w:t>
            </w:r>
          </w:p>
          <w:p w:rsidR="00EE233C" w:rsidRPr="00650EB0" w:rsidRDefault="00EE233C" w:rsidP="00EE233C">
            <w:pPr>
              <w:pStyle w:val="Listaszerbekezds"/>
              <w:numPr>
                <w:ilvl w:val="0"/>
                <w:numId w:val="1"/>
              </w:numPr>
              <w:autoSpaceDE w:val="0"/>
              <w:autoSpaceDN w:val="0"/>
              <w:adjustRightInd w:val="0"/>
              <w:spacing w:after="0" w:line="240" w:lineRule="auto"/>
              <w:ind w:left="285" w:hanging="240"/>
              <w:rPr>
                <w:rFonts w:ascii="Times New Roman" w:hAnsi="Times New Roman"/>
              </w:rPr>
            </w:pPr>
            <w:r w:rsidRPr="00650EB0">
              <w:rPr>
                <w:rFonts w:ascii="Times New Roman" w:hAnsi="Times New Roman"/>
              </w:rPr>
              <w:t>2011. évi CLXXXIX. törvény Magy</w:t>
            </w:r>
            <w:r>
              <w:rPr>
                <w:rFonts w:ascii="Times New Roman" w:hAnsi="Times New Roman"/>
              </w:rPr>
              <w:t>arország helyi önkormányzatairól</w:t>
            </w:r>
          </w:p>
        </w:tc>
      </w:tr>
      <w:tr w:rsidR="00EE233C" w:rsidRPr="00650EB0" w:rsidTr="00487AFB">
        <w:tc>
          <w:tcPr>
            <w:tcW w:w="42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lastRenderedPageBreak/>
              <w:t xml:space="preserve">3. </w:t>
            </w:r>
          </w:p>
        </w:tc>
        <w:tc>
          <w:tcPr>
            <w:tcW w:w="297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Egészségügyi alapellátás</w:t>
            </w:r>
          </w:p>
          <w:p w:rsidR="00EE233C" w:rsidRPr="00650EB0" w:rsidRDefault="00EE233C" w:rsidP="00487AFB">
            <w:pPr>
              <w:spacing w:after="0" w:line="240" w:lineRule="auto"/>
              <w:rPr>
                <w:rFonts w:ascii="Times New Roman" w:hAnsi="Times New Roman"/>
              </w:rPr>
            </w:pPr>
            <w:r w:rsidRPr="00650EB0">
              <w:rPr>
                <w:rFonts w:ascii="Times New Roman" w:hAnsi="Times New Roman"/>
              </w:rPr>
              <w:t>az egészséges életmód segítését célzó szolgáltatások</w:t>
            </w:r>
          </w:p>
          <w:p w:rsidR="00EE233C" w:rsidRPr="00650EB0" w:rsidRDefault="00EE233C" w:rsidP="00487AFB">
            <w:pPr>
              <w:spacing w:after="0" w:line="240" w:lineRule="auto"/>
              <w:rPr>
                <w:rFonts w:ascii="Times New Roman" w:hAnsi="Times New Roman"/>
              </w:rPr>
            </w:pPr>
          </w:p>
          <w:p w:rsidR="00EE233C" w:rsidRPr="00650EB0" w:rsidRDefault="00EE233C" w:rsidP="00487AFB">
            <w:pPr>
              <w:spacing w:after="0" w:line="240" w:lineRule="auto"/>
              <w:rPr>
                <w:rFonts w:ascii="Times New Roman" w:hAnsi="Times New Roman"/>
                <w:color w:val="365F91"/>
              </w:rPr>
            </w:pPr>
          </w:p>
        </w:tc>
        <w:tc>
          <w:tcPr>
            <w:tcW w:w="8079"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pStyle w:val="Listaszerbekezds"/>
              <w:numPr>
                <w:ilvl w:val="0"/>
                <w:numId w:val="1"/>
              </w:numPr>
              <w:autoSpaceDE w:val="0"/>
              <w:autoSpaceDN w:val="0"/>
              <w:adjustRightInd w:val="0"/>
              <w:spacing w:after="0" w:line="240" w:lineRule="auto"/>
              <w:rPr>
                <w:rFonts w:ascii="Times New Roman" w:hAnsi="Times New Roman"/>
              </w:rPr>
            </w:pPr>
            <w:r w:rsidRPr="00650EB0">
              <w:rPr>
                <w:rFonts w:ascii="Times New Roman" w:hAnsi="Times New Roman"/>
              </w:rPr>
              <w:t xml:space="preserve">Háziorvosi, </w:t>
            </w:r>
            <w:proofErr w:type="spellStart"/>
            <w:r w:rsidRPr="00650EB0">
              <w:rPr>
                <w:rFonts w:ascii="Times New Roman" w:hAnsi="Times New Roman"/>
              </w:rPr>
              <w:t>-gyermekorvosi</w:t>
            </w:r>
            <w:proofErr w:type="spellEnd"/>
            <w:r w:rsidRPr="00650EB0">
              <w:rPr>
                <w:rFonts w:ascii="Times New Roman" w:hAnsi="Times New Roman"/>
              </w:rPr>
              <w:t xml:space="preserve">, </w:t>
            </w:r>
            <w:proofErr w:type="spellStart"/>
            <w:r w:rsidRPr="00650EB0">
              <w:rPr>
                <w:rFonts w:ascii="Times New Roman" w:hAnsi="Times New Roman"/>
              </w:rPr>
              <w:t>-fogorvosi</w:t>
            </w:r>
            <w:proofErr w:type="spellEnd"/>
            <w:r w:rsidRPr="00650EB0">
              <w:rPr>
                <w:rFonts w:ascii="Times New Roman" w:hAnsi="Times New Roman"/>
              </w:rPr>
              <w:t xml:space="preserve"> ellátás, Egészségbiztosítási Pénztárral és orvosokkal kötött vállalkozási szerződés alapján </w:t>
            </w:r>
          </w:p>
          <w:p w:rsidR="00EE233C" w:rsidRPr="00650EB0" w:rsidRDefault="00EE233C" w:rsidP="00EE233C">
            <w:pPr>
              <w:pStyle w:val="Listaszerbekezds"/>
              <w:numPr>
                <w:ilvl w:val="0"/>
                <w:numId w:val="1"/>
              </w:numPr>
              <w:autoSpaceDE w:val="0"/>
              <w:autoSpaceDN w:val="0"/>
              <w:adjustRightInd w:val="0"/>
              <w:spacing w:after="0" w:line="240" w:lineRule="auto"/>
              <w:rPr>
                <w:rFonts w:ascii="Times New Roman" w:hAnsi="Times New Roman"/>
              </w:rPr>
            </w:pPr>
            <w:r w:rsidRPr="00650EB0">
              <w:rPr>
                <w:rFonts w:ascii="Times New Roman" w:hAnsi="Times New Roman"/>
              </w:rPr>
              <w:t>védőnői szolgálat – önkormányzati fenntartásban</w:t>
            </w:r>
          </w:p>
          <w:p w:rsidR="00EE233C" w:rsidRPr="00650EB0" w:rsidRDefault="00EE233C" w:rsidP="00EE233C">
            <w:pPr>
              <w:pStyle w:val="Listaszerbekezds"/>
              <w:numPr>
                <w:ilvl w:val="0"/>
                <w:numId w:val="1"/>
              </w:numPr>
              <w:autoSpaceDE w:val="0"/>
              <w:autoSpaceDN w:val="0"/>
              <w:adjustRightInd w:val="0"/>
              <w:spacing w:after="0" w:line="240" w:lineRule="auto"/>
              <w:rPr>
                <w:rFonts w:ascii="Times New Roman" w:hAnsi="Times New Roman"/>
              </w:rPr>
            </w:pPr>
            <w:r w:rsidRPr="00650EB0">
              <w:rPr>
                <w:rFonts w:ascii="Times New Roman" w:hAnsi="Times New Roman"/>
              </w:rPr>
              <w:t>orvosi ügyeleti ellátás – társult önkormányzatok közötti feladatellátó társulás útján</w:t>
            </w:r>
          </w:p>
        </w:tc>
        <w:tc>
          <w:tcPr>
            <w:tcW w:w="3544"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pStyle w:val="Listaszerbekezds"/>
              <w:numPr>
                <w:ilvl w:val="0"/>
                <w:numId w:val="1"/>
              </w:numPr>
              <w:autoSpaceDE w:val="0"/>
              <w:autoSpaceDN w:val="0"/>
              <w:adjustRightInd w:val="0"/>
              <w:spacing w:after="0" w:line="240" w:lineRule="auto"/>
              <w:ind w:left="285" w:hanging="240"/>
              <w:rPr>
                <w:rFonts w:ascii="Times New Roman" w:hAnsi="Times New Roman"/>
              </w:rPr>
            </w:pPr>
            <w:r w:rsidRPr="00650EB0">
              <w:rPr>
                <w:rFonts w:ascii="Times New Roman" w:hAnsi="Times New Roman"/>
              </w:rPr>
              <w:t xml:space="preserve">1997. évi CLIV. tv. az egészségügyről   </w:t>
            </w:r>
          </w:p>
          <w:p w:rsidR="00EE233C" w:rsidRPr="00650EB0" w:rsidRDefault="00EE233C" w:rsidP="00EE233C">
            <w:pPr>
              <w:numPr>
                <w:ilvl w:val="0"/>
                <w:numId w:val="1"/>
              </w:numPr>
              <w:autoSpaceDE w:val="0"/>
              <w:autoSpaceDN w:val="0"/>
              <w:adjustRightInd w:val="0"/>
              <w:spacing w:after="0" w:line="240" w:lineRule="auto"/>
              <w:ind w:left="285" w:hanging="240"/>
              <w:rPr>
                <w:rFonts w:ascii="Times New Roman" w:hAnsi="Times New Roman"/>
              </w:rPr>
            </w:pPr>
            <w:r w:rsidRPr="00650EB0">
              <w:rPr>
                <w:rFonts w:ascii="Times New Roman" w:hAnsi="Times New Roman"/>
              </w:rPr>
              <w:t>2011. évi CLXXXIX. törvény Magyarország helyi önkormányzatairól</w:t>
            </w:r>
          </w:p>
        </w:tc>
      </w:tr>
      <w:tr w:rsidR="00EE233C" w:rsidRPr="00650EB0" w:rsidTr="00487AFB">
        <w:tc>
          <w:tcPr>
            <w:tcW w:w="42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4.</w:t>
            </w:r>
          </w:p>
        </w:tc>
        <w:tc>
          <w:tcPr>
            <w:tcW w:w="297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 xml:space="preserve">Környezet-egészségügy </w:t>
            </w:r>
          </w:p>
        </w:tc>
        <w:tc>
          <w:tcPr>
            <w:tcW w:w="8079"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pStyle w:val="Listaszerbekezds"/>
              <w:numPr>
                <w:ilvl w:val="0"/>
                <w:numId w:val="2"/>
              </w:numPr>
              <w:autoSpaceDE w:val="0"/>
              <w:autoSpaceDN w:val="0"/>
              <w:adjustRightInd w:val="0"/>
              <w:spacing w:after="0" w:line="240" w:lineRule="auto"/>
              <w:ind w:left="426" w:hanging="426"/>
              <w:rPr>
                <w:rFonts w:ascii="Times New Roman" w:hAnsi="Times New Roman"/>
              </w:rPr>
            </w:pPr>
            <w:r w:rsidRPr="00650EB0">
              <w:rPr>
                <w:rFonts w:ascii="Times New Roman" w:hAnsi="Times New Roman"/>
              </w:rPr>
              <w:t xml:space="preserve">Környezet-egészségügy (köztisztaság települési környezet tisztaságának biztosítása, rovar és rágcsálóirtás  </w:t>
            </w:r>
          </w:p>
          <w:p w:rsidR="00EE233C" w:rsidRPr="00650EB0" w:rsidRDefault="00EE233C" w:rsidP="00487AFB">
            <w:pPr>
              <w:pStyle w:val="Listaszerbekezds"/>
              <w:autoSpaceDE w:val="0"/>
              <w:autoSpaceDN w:val="0"/>
              <w:adjustRightInd w:val="0"/>
              <w:spacing w:after="0" w:line="240" w:lineRule="auto"/>
              <w:rPr>
                <w:rFonts w:ascii="Times New Roman" w:hAnsi="Times New Roman"/>
                <w:color w:val="FF0000"/>
              </w:rPr>
            </w:pPr>
          </w:p>
          <w:p w:rsidR="00EE233C" w:rsidRPr="00650EB0" w:rsidRDefault="00EE233C" w:rsidP="00EE233C">
            <w:pPr>
              <w:pStyle w:val="Listaszerbekezds"/>
              <w:numPr>
                <w:ilvl w:val="0"/>
                <w:numId w:val="2"/>
              </w:numPr>
              <w:autoSpaceDE w:val="0"/>
              <w:autoSpaceDN w:val="0"/>
              <w:adjustRightInd w:val="0"/>
              <w:spacing w:after="0" w:line="240" w:lineRule="auto"/>
              <w:ind w:left="426" w:hanging="426"/>
              <w:rPr>
                <w:rFonts w:ascii="Times New Roman" w:hAnsi="Times New Roman"/>
                <w:color w:val="FF0000"/>
              </w:rPr>
            </w:pPr>
            <w:r w:rsidRPr="00650EB0">
              <w:rPr>
                <w:rFonts w:ascii="Times New Roman" w:hAnsi="Times New Roman"/>
              </w:rPr>
              <w:t>településtisztaság – önkormányzati fenntartásban</w:t>
            </w:r>
          </w:p>
        </w:tc>
        <w:tc>
          <w:tcPr>
            <w:tcW w:w="3544"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numPr>
                <w:ilvl w:val="0"/>
                <w:numId w:val="1"/>
              </w:numPr>
              <w:autoSpaceDE w:val="0"/>
              <w:autoSpaceDN w:val="0"/>
              <w:adjustRightInd w:val="0"/>
              <w:spacing w:after="0" w:line="240" w:lineRule="auto"/>
              <w:ind w:left="285" w:hanging="240"/>
              <w:outlineLvl w:val="6"/>
              <w:rPr>
                <w:rFonts w:ascii="Times New Roman" w:hAnsi="Times New Roman"/>
                <w:bCs/>
              </w:rPr>
            </w:pPr>
            <w:r w:rsidRPr="00650EB0">
              <w:rPr>
                <w:rFonts w:ascii="Times New Roman" w:eastAsia="Times New Roman" w:hAnsi="Times New Roman"/>
              </w:rPr>
              <w:t xml:space="preserve">1995 évi LIII. tv. </w:t>
            </w:r>
            <w:r w:rsidRPr="00650EB0">
              <w:rPr>
                <w:rFonts w:ascii="Times New Roman" w:eastAsia="Times New Roman" w:hAnsi="Times New Roman"/>
              </w:rPr>
              <w:br/>
            </w:r>
            <w:r w:rsidRPr="00650EB0">
              <w:rPr>
                <w:rFonts w:ascii="Times New Roman" w:hAnsi="Times New Roman"/>
                <w:bCs/>
              </w:rPr>
              <w:t>a környezet védelmének általános szabályairól</w:t>
            </w:r>
          </w:p>
          <w:p w:rsidR="00EE233C" w:rsidRPr="00650EB0" w:rsidRDefault="00EE233C" w:rsidP="00EE233C">
            <w:pPr>
              <w:pStyle w:val="Listaszerbekezds"/>
              <w:numPr>
                <w:ilvl w:val="0"/>
                <w:numId w:val="1"/>
              </w:numPr>
              <w:autoSpaceDE w:val="0"/>
              <w:autoSpaceDN w:val="0"/>
              <w:adjustRightInd w:val="0"/>
              <w:spacing w:after="0" w:line="240" w:lineRule="auto"/>
              <w:ind w:left="285" w:hanging="240"/>
              <w:rPr>
                <w:rFonts w:ascii="Times New Roman" w:hAnsi="Times New Roman"/>
              </w:rPr>
            </w:pPr>
            <w:proofErr w:type="spellStart"/>
            <w:r w:rsidRPr="00650EB0">
              <w:rPr>
                <w:rFonts w:ascii="Times New Roman" w:hAnsi="Times New Roman"/>
              </w:rPr>
              <w:t>Ör</w:t>
            </w:r>
            <w:proofErr w:type="spellEnd"/>
            <w:r w:rsidRPr="00650EB0">
              <w:rPr>
                <w:rFonts w:ascii="Times New Roman" w:hAnsi="Times New Roman"/>
              </w:rPr>
              <w:t>. a környezetvédelemről</w:t>
            </w:r>
          </w:p>
        </w:tc>
      </w:tr>
      <w:tr w:rsidR="00EE233C" w:rsidRPr="00650EB0" w:rsidTr="00487AFB">
        <w:tc>
          <w:tcPr>
            <w:tcW w:w="42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 xml:space="preserve"> 5.</w:t>
            </w:r>
          </w:p>
        </w:tc>
        <w:tc>
          <w:tcPr>
            <w:tcW w:w="297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Helyi környezet és természetvédelem vízgazdálkodás vízkárelhárítás feladatok</w:t>
            </w:r>
          </w:p>
          <w:p w:rsidR="00EE233C" w:rsidRPr="00650EB0" w:rsidRDefault="00EE233C" w:rsidP="00487AFB">
            <w:pPr>
              <w:autoSpaceDE w:val="0"/>
              <w:autoSpaceDN w:val="0"/>
              <w:adjustRightInd w:val="0"/>
              <w:spacing w:after="0" w:line="240" w:lineRule="auto"/>
              <w:rPr>
                <w:rFonts w:ascii="Times New Roman" w:hAnsi="Times New Roman"/>
              </w:rPr>
            </w:pPr>
          </w:p>
        </w:tc>
        <w:tc>
          <w:tcPr>
            <w:tcW w:w="8079"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pStyle w:val="Listaszerbekezds"/>
              <w:numPr>
                <w:ilvl w:val="0"/>
                <w:numId w:val="2"/>
              </w:numPr>
              <w:autoSpaceDE w:val="0"/>
              <w:autoSpaceDN w:val="0"/>
              <w:adjustRightInd w:val="0"/>
              <w:spacing w:after="0" w:line="240" w:lineRule="auto"/>
              <w:ind w:left="426" w:hanging="426"/>
              <w:rPr>
                <w:rFonts w:ascii="Times New Roman" w:hAnsi="Times New Roman"/>
                <w:color w:val="FF0000"/>
              </w:rPr>
            </w:pPr>
            <w:r w:rsidRPr="00650EB0">
              <w:rPr>
                <w:rFonts w:ascii="Times New Roman" w:hAnsi="Times New Roman"/>
              </w:rPr>
              <w:t xml:space="preserve">környezetvédelmi program végrehajtása, folyamatos felülvizsgálata megbízás alapján </w:t>
            </w:r>
            <w:r w:rsidRPr="00650EB0">
              <w:rPr>
                <w:rFonts w:ascii="Times New Roman" w:hAnsi="Times New Roman"/>
              </w:rPr>
              <w:br/>
            </w:r>
          </w:p>
          <w:p w:rsidR="00EE233C" w:rsidRPr="00650EB0" w:rsidRDefault="00EE233C" w:rsidP="00EE233C">
            <w:pPr>
              <w:pStyle w:val="Listaszerbekezds"/>
              <w:numPr>
                <w:ilvl w:val="0"/>
                <w:numId w:val="2"/>
              </w:numPr>
              <w:autoSpaceDE w:val="0"/>
              <w:autoSpaceDN w:val="0"/>
              <w:adjustRightInd w:val="0"/>
              <w:spacing w:after="0" w:line="240" w:lineRule="auto"/>
              <w:ind w:left="426" w:hanging="426"/>
              <w:rPr>
                <w:rFonts w:ascii="Times New Roman" w:hAnsi="Times New Roman"/>
                <w:color w:val="5F497A"/>
              </w:rPr>
            </w:pPr>
            <w:r w:rsidRPr="00650EB0">
              <w:rPr>
                <w:rFonts w:ascii="Times New Roman" w:hAnsi="Times New Roman"/>
              </w:rPr>
              <w:t>helyi zaj- és rezgésvédelmi szabályok kialakítása megbízási szerződés alapján</w:t>
            </w:r>
          </w:p>
          <w:p w:rsidR="00EE233C" w:rsidRPr="00650EB0" w:rsidRDefault="00EE233C" w:rsidP="00487AFB">
            <w:pPr>
              <w:pStyle w:val="Listaszerbekezds"/>
              <w:autoSpaceDE w:val="0"/>
              <w:autoSpaceDN w:val="0"/>
              <w:adjustRightInd w:val="0"/>
              <w:spacing w:after="0" w:line="240" w:lineRule="auto"/>
              <w:ind w:left="426" w:hanging="426"/>
              <w:rPr>
                <w:rFonts w:ascii="Times New Roman" w:hAnsi="Times New Roman"/>
                <w:color w:val="5F497A"/>
              </w:rPr>
            </w:pPr>
          </w:p>
          <w:p w:rsidR="00EE233C" w:rsidRPr="00650EB0" w:rsidRDefault="00EE233C" w:rsidP="00EE233C">
            <w:pPr>
              <w:pStyle w:val="Listaszerbekezds"/>
              <w:numPr>
                <w:ilvl w:val="0"/>
                <w:numId w:val="2"/>
              </w:numPr>
              <w:autoSpaceDE w:val="0"/>
              <w:autoSpaceDN w:val="0"/>
              <w:adjustRightInd w:val="0"/>
              <w:spacing w:after="0" w:line="240" w:lineRule="auto"/>
              <w:ind w:left="426" w:hanging="426"/>
              <w:rPr>
                <w:rFonts w:ascii="Times New Roman" w:hAnsi="Times New Roman"/>
              </w:rPr>
            </w:pPr>
            <w:r w:rsidRPr="00650EB0">
              <w:rPr>
                <w:rFonts w:ascii="Times New Roman" w:hAnsi="Times New Roman"/>
              </w:rPr>
              <w:t xml:space="preserve">vízgazdálkodás: </w:t>
            </w:r>
            <w:r w:rsidRPr="00650EB0">
              <w:rPr>
                <w:rFonts w:ascii="Times New Roman" w:hAnsi="Times New Roman"/>
                <w:lang w:eastAsia="hu-HU"/>
              </w:rPr>
              <w:t>a helyi vízi közüzemi tevékenység fejlesztésére vonatkozó koncepció kialakítása és végrehajtásának útján</w:t>
            </w:r>
          </w:p>
          <w:p w:rsidR="00EE233C" w:rsidRPr="00650EB0" w:rsidRDefault="00EE233C" w:rsidP="00EE233C">
            <w:pPr>
              <w:pStyle w:val="Listaszerbekezds"/>
              <w:numPr>
                <w:ilvl w:val="0"/>
                <w:numId w:val="2"/>
              </w:numPr>
              <w:autoSpaceDE w:val="0"/>
              <w:autoSpaceDN w:val="0"/>
              <w:adjustRightInd w:val="0"/>
              <w:spacing w:after="0" w:line="240" w:lineRule="auto"/>
              <w:ind w:left="426" w:hanging="426"/>
              <w:rPr>
                <w:rFonts w:ascii="Times New Roman" w:hAnsi="Times New Roman"/>
              </w:rPr>
            </w:pPr>
            <w:r w:rsidRPr="00650EB0">
              <w:rPr>
                <w:rFonts w:ascii="Times New Roman" w:hAnsi="Times New Roman"/>
              </w:rPr>
              <w:t>vízkárelhárítás: a belterületi - települési- vízrendezés megvalósítása és fenntartása útján</w:t>
            </w:r>
          </w:p>
        </w:tc>
        <w:tc>
          <w:tcPr>
            <w:tcW w:w="3544"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numPr>
                <w:ilvl w:val="0"/>
                <w:numId w:val="1"/>
              </w:numPr>
              <w:autoSpaceDE w:val="0"/>
              <w:autoSpaceDN w:val="0"/>
              <w:adjustRightInd w:val="0"/>
              <w:spacing w:after="0" w:line="240" w:lineRule="auto"/>
              <w:ind w:left="285" w:hanging="240"/>
              <w:outlineLvl w:val="6"/>
              <w:rPr>
                <w:rFonts w:ascii="Times New Roman" w:hAnsi="Times New Roman"/>
                <w:bCs/>
              </w:rPr>
            </w:pPr>
            <w:r w:rsidRPr="00650EB0">
              <w:rPr>
                <w:rFonts w:ascii="Times New Roman" w:eastAsia="Times New Roman" w:hAnsi="Times New Roman"/>
              </w:rPr>
              <w:t xml:space="preserve">1995 évi LIII. tv. </w:t>
            </w:r>
            <w:r w:rsidRPr="00650EB0">
              <w:rPr>
                <w:rFonts w:ascii="Times New Roman" w:eastAsia="Times New Roman" w:hAnsi="Times New Roman"/>
              </w:rPr>
              <w:br/>
            </w:r>
            <w:r w:rsidRPr="00650EB0">
              <w:rPr>
                <w:rFonts w:ascii="Times New Roman" w:hAnsi="Times New Roman"/>
                <w:bCs/>
              </w:rPr>
              <w:t>a környezet védelmének általános szabályairól</w:t>
            </w:r>
          </w:p>
          <w:p w:rsidR="00EE233C" w:rsidRPr="00650EB0" w:rsidRDefault="00EE233C" w:rsidP="00EE233C">
            <w:pPr>
              <w:pStyle w:val="Listaszerbekezds"/>
              <w:numPr>
                <w:ilvl w:val="0"/>
                <w:numId w:val="1"/>
              </w:numPr>
              <w:autoSpaceDE w:val="0"/>
              <w:autoSpaceDN w:val="0"/>
              <w:adjustRightInd w:val="0"/>
              <w:spacing w:after="0" w:line="240" w:lineRule="auto"/>
              <w:ind w:left="285" w:hanging="240"/>
              <w:rPr>
                <w:rFonts w:ascii="Times New Roman" w:hAnsi="Times New Roman"/>
              </w:rPr>
            </w:pPr>
            <w:r w:rsidRPr="00650EB0">
              <w:rPr>
                <w:rFonts w:ascii="Times New Roman" w:hAnsi="Times New Roman"/>
              </w:rPr>
              <w:t xml:space="preserve">8/1998. (III. 31.) </w:t>
            </w:r>
            <w:proofErr w:type="spellStart"/>
            <w:r w:rsidRPr="00650EB0">
              <w:rPr>
                <w:rFonts w:ascii="Times New Roman" w:hAnsi="Times New Roman"/>
              </w:rPr>
              <w:t>Ör</w:t>
            </w:r>
            <w:proofErr w:type="spellEnd"/>
            <w:r w:rsidRPr="00650EB0">
              <w:rPr>
                <w:rFonts w:ascii="Times New Roman" w:hAnsi="Times New Roman"/>
              </w:rPr>
              <w:t xml:space="preserve">. a környezetvédelemről </w:t>
            </w:r>
          </w:p>
          <w:p w:rsidR="00EE233C" w:rsidRPr="00650EB0" w:rsidRDefault="00EE233C" w:rsidP="00EE233C">
            <w:pPr>
              <w:pStyle w:val="Listaszerbekezds"/>
              <w:numPr>
                <w:ilvl w:val="0"/>
                <w:numId w:val="1"/>
              </w:numPr>
              <w:autoSpaceDE w:val="0"/>
              <w:autoSpaceDN w:val="0"/>
              <w:adjustRightInd w:val="0"/>
              <w:spacing w:after="0" w:line="240" w:lineRule="auto"/>
              <w:ind w:left="285" w:hanging="240"/>
              <w:rPr>
                <w:rFonts w:ascii="Times New Roman" w:hAnsi="Times New Roman"/>
              </w:rPr>
            </w:pPr>
            <w:r w:rsidRPr="00650EB0">
              <w:rPr>
                <w:rFonts w:ascii="Times New Roman" w:hAnsi="Times New Roman"/>
              </w:rPr>
              <w:t>1995. évi LVII. tv. a vízgazdálkodásról</w:t>
            </w:r>
          </w:p>
        </w:tc>
      </w:tr>
      <w:tr w:rsidR="00EE233C" w:rsidRPr="00650EB0" w:rsidTr="00487AFB">
        <w:tc>
          <w:tcPr>
            <w:tcW w:w="42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6.</w:t>
            </w:r>
          </w:p>
        </w:tc>
        <w:tc>
          <w:tcPr>
            <w:tcW w:w="297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 xml:space="preserve">Hulladékgazdálkodási feladatok </w:t>
            </w:r>
          </w:p>
          <w:p w:rsidR="00EE233C" w:rsidRPr="00650EB0" w:rsidRDefault="00EE233C" w:rsidP="00487AFB">
            <w:pPr>
              <w:autoSpaceDE w:val="0"/>
              <w:autoSpaceDN w:val="0"/>
              <w:adjustRightInd w:val="0"/>
              <w:spacing w:after="0" w:line="240" w:lineRule="auto"/>
              <w:rPr>
                <w:rFonts w:ascii="Times New Roman" w:hAnsi="Times New Roman"/>
                <w:color w:val="FF0000"/>
              </w:rPr>
            </w:pPr>
          </w:p>
        </w:tc>
        <w:tc>
          <w:tcPr>
            <w:tcW w:w="8079"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pStyle w:val="Listaszerbekezds"/>
              <w:numPr>
                <w:ilvl w:val="0"/>
                <w:numId w:val="1"/>
              </w:numPr>
              <w:autoSpaceDE w:val="0"/>
              <w:autoSpaceDN w:val="0"/>
              <w:adjustRightInd w:val="0"/>
              <w:spacing w:after="0" w:line="240" w:lineRule="auto"/>
              <w:rPr>
                <w:rFonts w:ascii="Times New Roman" w:hAnsi="Times New Roman"/>
              </w:rPr>
            </w:pPr>
            <w:r w:rsidRPr="00650EB0">
              <w:rPr>
                <w:rFonts w:ascii="Times New Roman" w:hAnsi="Times New Roman"/>
              </w:rPr>
              <w:t xml:space="preserve">Hulladékkezelési közszolgáltatás </w:t>
            </w:r>
            <w:proofErr w:type="spellStart"/>
            <w:r w:rsidRPr="00650EB0">
              <w:rPr>
                <w:rFonts w:ascii="Times New Roman" w:hAnsi="Times New Roman"/>
              </w:rPr>
              <w:t>Zalaispa</w:t>
            </w:r>
            <w:proofErr w:type="spellEnd"/>
            <w:r w:rsidRPr="00650EB0">
              <w:rPr>
                <w:rFonts w:ascii="Times New Roman" w:hAnsi="Times New Roman"/>
              </w:rPr>
              <w:t xml:space="preserve"> Regionális Hulladékgazdálkodási és Környezetvédelmi </w:t>
            </w:r>
            <w:proofErr w:type="spellStart"/>
            <w:r w:rsidRPr="00650EB0">
              <w:rPr>
                <w:rFonts w:ascii="Times New Roman" w:hAnsi="Times New Roman"/>
              </w:rPr>
              <w:t>Zrt</w:t>
            </w:r>
            <w:proofErr w:type="spellEnd"/>
            <w:r w:rsidRPr="00650EB0">
              <w:rPr>
                <w:rFonts w:ascii="Times New Roman" w:hAnsi="Times New Roman"/>
              </w:rPr>
              <w:t xml:space="preserve">. (8798 Zalabér, 3096/12 </w:t>
            </w:r>
            <w:proofErr w:type="spellStart"/>
            <w:r w:rsidRPr="00650EB0">
              <w:rPr>
                <w:rFonts w:ascii="Times New Roman" w:hAnsi="Times New Roman"/>
              </w:rPr>
              <w:t>hrsz</w:t>
            </w:r>
            <w:proofErr w:type="spellEnd"/>
            <w:r w:rsidRPr="00650EB0">
              <w:rPr>
                <w:rFonts w:ascii="Times New Roman" w:hAnsi="Times New Roman"/>
              </w:rPr>
              <w:t xml:space="preserve">) közszolgáltatási szerződés útján </w:t>
            </w:r>
          </w:p>
        </w:tc>
        <w:tc>
          <w:tcPr>
            <w:tcW w:w="3544"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pStyle w:val="Listaszerbekezds"/>
              <w:numPr>
                <w:ilvl w:val="0"/>
                <w:numId w:val="1"/>
              </w:numPr>
              <w:autoSpaceDE w:val="0"/>
              <w:autoSpaceDN w:val="0"/>
              <w:adjustRightInd w:val="0"/>
              <w:spacing w:after="0" w:line="240" w:lineRule="auto"/>
              <w:ind w:left="285" w:hanging="240"/>
              <w:rPr>
                <w:rFonts w:ascii="Times New Roman" w:hAnsi="Times New Roman"/>
              </w:rPr>
            </w:pPr>
            <w:r w:rsidRPr="00650EB0">
              <w:rPr>
                <w:rFonts w:ascii="Times New Roman" w:hAnsi="Times New Roman"/>
              </w:rPr>
              <w:t>2012. évi CLXXXV. a hulladékról</w:t>
            </w:r>
          </w:p>
          <w:p w:rsidR="00EE233C" w:rsidRPr="00650EB0" w:rsidRDefault="00EE233C" w:rsidP="00EE233C">
            <w:pPr>
              <w:numPr>
                <w:ilvl w:val="0"/>
                <w:numId w:val="1"/>
              </w:numPr>
              <w:autoSpaceDE w:val="0"/>
              <w:autoSpaceDN w:val="0"/>
              <w:adjustRightInd w:val="0"/>
              <w:spacing w:after="0" w:line="240" w:lineRule="auto"/>
              <w:ind w:left="285" w:hanging="240"/>
              <w:outlineLvl w:val="6"/>
              <w:rPr>
                <w:rFonts w:ascii="Times New Roman" w:hAnsi="Times New Roman"/>
                <w:bCs/>
              </w:rPr>
            </w:pPr>
            <w:proofErr w:type="spellStart"/>
            <w:r w:rsidRPr="00650EB0">
              <w:rPr>
                <w:rFonts w:ascii="Times New Roman" w:eastAsia="Times New Roman" w:hAnsi="Times New Roman"/>
              </w:rPr>
              <w:t>Ör</w:t>
            </w:r>
            <w:proofErr w:type="spellEnd"/>
            <w:r w:rsidRPr="00650EB0">
              <w:rPr>
                <w:rFonts w:ascii="Times New Roman" w:eastAsia="Times New Roman" w:hAnsi="Times New Roman"/>
              </w:rPr>
              <w:t>. a</w:t>
            </w:r>
            <w:r w:rsidRPr="00650EB0">
              <w:rPr>
                <w:rFonts w:ascii="Times New Roman" w:hAnsi="Times New Roman"/>
                <w:bCs/>
              </w:rPr>
              <w:t xml:space="preserve"> helyi hulladékgazdálkodási tervről</w:t>
            </w:r>
          </w:p>
        </w:tc>
      </w:tr>
      <w:tr w:rsidR="00EE233C" w:rsidRPr="00650EB0" w:rsidTr="00487AFB">
        <w:tc>
          <w:tcPr>
            <w:tcW w:w="42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7.</w:t>
            </w:r>
          </w:p>
        </w:tc>
        <w:tc>
          <w:tcPr>
            <w:tcW w:w="297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 xml:space="preserve">Óvodai ellátás </w:t>
            </w:r>
          </w:p>
          <w:p w:rsidR="00EE233C" w:rsidRPr="00650EB0" w:rsidRDefault="00EE233C" w:rsidP="00487AFB">
            <w:pPr>
              <w:autoSpaceDE w:val="0"/>
              <w:autoSpaceDN w:val="0"/>
              <w:adjustRightInd w:val="0"/>
              <w:spacing w:after="0" w:line="240" w:lineRule="auto"/>
              <w:rPr>
                <w:rFonts w:ascii="Times New Roman" w:hAnsi="Times New Roman"/>
                <w:color w:val="FF0000"/>
              </w:rPr>
            </w:pPr>
          </w:p>
          <w:p w:rsidR="00EE233C" w:rsidRPr="00650EB0" w:rsidRDefault="00EE233C" w:rsidP="00487AFB">
            <w:pPr>
              <w:autoSpaceDE w:val="0"/>
              <w:autoSpaceDN w:val="0"/>
              <w:adjustRightInd w:val="0"/>
              <w:spacing w:after="0" w:line="240" w:lineRule="auto"/>
              <w:rPr>
                <w:rFonts w:ascii="Times New Roman" w:hAnsi="Times New Roman"/>
                <w:color w:val="FF0000"/>
              </w:rPr>
            </w:pPr>
            <w:r w:rsidRPr="00650EB0">
              <w:rPr>
                <w:rFonts w:ascii="Times New Roman" w:hAnsi="Times New Roman"/>
                <w:color w:val="FF0000"/>
              </w:rPr>
              <w:t xml:space="preserve"> </w:t>
            </w:r>
          </w:p>
        </w:tc>
        <w:tc>
          <w:tcPr>
            <w:tcW w:w="8079"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pStyle w:val="Listaszerbekezds"/>
              <w:numPr>
                <w:ilvl w:val="0"/>
                <w:numId w:val="1"/>
              </w:numPr>
              <w:autoSpaceDE w:val="0"/>
              <w:autoSpaceDN w:val="0"/>
              <w:adjustRightInd w:val="0"/>
              <w:spacing w:after="0" w:line="240" w:lineRule="auto"/>
              <w:rPr>
                <w:rFonts w:ascii="Times New Roman" w:hAnsi="Times New Roman"/>
              </w:rPr>
            </w:pPr>
            <w:r w:rsidRPr="00650EB0">
              <w:rPr>
                <w:rFonts w:ascii="Times New Roman" w:hAnsi="Times New Roman"/>
              </w:rPr>
              <w:t>napközi otthonos óvoda – társulás útján a Csesztregi Tündérkert Óvodában</w:t>
            </w:r>
          </w:p>
        </w:tc>
        <w:tc>
          <w:tcPr>
            <w:tcW w:w="3544"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pStyle w:val="Listaszerbekezds"/>
              <w:numPr>
                <w:ilvl w:val="0"/>
                <w:numId w:val="1"/>
              </w:numPr>
              <w:autoSpaceDE w:val="0"/>
              <w:autoSpaceDN w:val="0"/>
              <w:adjustRightInd w:val="0"/>
              <w:spacing w:after="0" w:line="240" w:lineRule="auto"/>
              <w:ind w:left="285" w:hanging="240"/>
              <w:rPr>
                <w:rFonts w:ascii="Times New Roman" w:hAnsi="Times New Roman"/>
              </w:rPr>
            </w:pPr>
            <w:r w:rsidRPr="00650EB0">
              <w:rPr>
                <w:rFonts w:ascii="Times New Roman" w:eastAsia="Times New Roman" w:hAnsi="Times New Roman"/>
                <w:lang w:eastAsia="hu-HU"/>
              </w:rPr>
              <w:t xml:space="preserve">2011. évi CXC. tv. a nemzeti köznevelésről </w:t>
            </w:r>
          </w:p>
          <w:p w:rsidR="00EE233C" w:rsidRPr="00650EB0" w:rsidRDefault="00EE233C" w:rsidP="00EE233C">
            <w:pPr>
              <w:pStyle w:val="Listaszerbekezds"/>
              <w:numPr>
                <w:ilvl w:val="0"/>
                <w:numId w:val="1"/>
              </w:numPr>
              <w:autoSpaceDE w:val="0"/>
              <w:autoSpaceDN w:val="0"/>
              <w:adjustRightInd w:val="0"/>
              <w:spacing w:after="0" w:line="240" w:lineRule="auto"/>
              <w:ind w:left="285" w:hanging="240"/>
              <w:rPr>
                <w:rFonts w:ascii="Times New Roman" w:hAnsi="Times New Roman"/>
              </w:rPr>
            </w:pPr>
            <w:r w:rsidRPr="00650EB0">
              <w:rPr>
                <w:rFonts w:ascii="Times New Roman" w:hAnsi="Times New Roman"/>
              </w:rPr>
              <w:t xml:space="preserve">2011. évi CLXXXIX. törvény Magyarország helyi önkormányzatairól </w:t>
            </w:r>
          </w:p>
        </w:tc>
      </w:tr>
      <w:tr w:rsidR="00EE233C" w:rsidRPr="00650EB0" w:rsidTr="00487AFB">
        <w:tc>
          <w:tcPr>
            <w:tcW w:w="42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8.</w:t>
            </w:r>
          </w:p>
        </w:tc>
        <w:tc>
          <w:tcPr>
            <w:tcW w:w="297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Kulturális szolgáltatás</w:t>
            </w:r>
          </w:p>
          <w:p w:rsidR="00EE233C" w:rsidRPr="00650EB0" w:rsidRDefault="00EE233C" w:rsidP="00487AFB">
            <w:pPr>
              <w:autoSpaceDE w:val="0"/>
              <w:autoSpaceDN w:val="0"/>
              <w:adjustRightInd w:val="0"/>
              <w:spacing w:after="0" w:line="240" w:lineRule="auto"/>
              <w:rPr>
                <w:rFonts w:ascii="Times New Roman" w:hAnsi="Times New Roman"/>
              </w:rPr>
            </w:pPr>
          </w:p>
          <w:p w:rsidR="00EE233C" w:rsidRPr="00650EB0" w:rsidRDefault="00EE233C" w:rsidP="00487AFB">
            <w:pPr>
              <w:autoSpaceDE w:val="0"/>
              <w:autoSpaceDN w:val="0"/>
              <w:adjustRightInd w:val="0"/>
              <w:spacing w:after="0" w:line="240" w:lineRule="auto"/>
              <w:rPr>
                <w:rFonts w:ascii="Times New Roman" w:hAnsi="Times New Roman"/>
              </w:rPr>
            </w:pPr>
          </w:p>
          <w:p w:rsidR="00EE233C" w:rsidRPr="00650EB0" w:rsidRDefault="00EE233C" w:rsidP="00487AFB">
            <w:pPr>
              <w:spacing w:after="0" w:line="240" w:lineRule="auto"/>
              <w:rPr>
                <w:rFonts w:ascii="Times New Roman" w:hAnsi="Times New Roman"/>
              </w:rPr>
            </w:pPr>
            <w:r w:rsidRPr="00650EB0">
              <w:rPr>
                <w:rFonts w:ascii="Times New Roman" w:hAnsi="Times New Roman"/>
              </w:rPr>
              <w:t xml:space="preserve"> </w:t>
            </w:r>
          </w:p>
        </w:tc>
        <w:tc>
          <w:tcPr>
            <w:tcW w:w="8079"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pStyle w:val="Listaszerbekezds"/>
              <w:numPr>
                <w:ilvl w:val="0"/>
                <w:numId w:val="1"/>
              </w:numPr>
              <w:autoSpaceDE w:val="0"/>
              <w:autoSpaceDN w:val="0"/>
              <w:adjustRightInd w:val="0"/>
              <w:spacing w:after="0" w:line="240" w:lineRule="auto"/>
              <w:rPr>
                <w:rFonts w:ascii="Times New Roman" w:hAnsi="Times New Roman"/>
              </w:rPr>
            </w:pPr>
            <w:r w:rsidRPr="00650EB0">
              <w:rPr>
                <w:rFonts w:ascii="Times New Roman" w:hAnsi="Times New Roman"/>
              </w:rPr>
              <w:t xml:space="preserve">kulturális örökség helyi védelme </w:t>
            </w:r>
          </w:p>
          <w:p w:rsidR="00EE233C" w:rsidRPr="00650EB0" w:rsidRDefault="00EE233C" w:rsidP="00EE233C">
            <w:pPr>
              <w:pStyle w:val="Listaszerbekezds"/>
              <w:numPr>
                <w:ilvl w:val="0"/>
                <w:numId w:val="1"/>
              </w:numPr>
              <w:autoSpaceDE w:val="0"/>
              <w:autoSpaceDN w:val="0"/>
              <w:adjustRightInd w:val="0"/>
              <w:spacing w:after="0" w:line="240" w:lineRule="auto"/>
              <w:rPr>
                <w:rFonts w:ascii="Times New Roman" w:hAnsi="Times New Roman"/>
              </w:rPr>
            </w:pPr>
            <w:r w:rsidRPr="00650EB0">
              <w:rPr>
                <w:rFonts w:ascii="Times New Roman" w:hAnsi="Times New Roman"/>
              </w:rPr>
              <w:t xml:space="preserve">helyi közművelődési tevékenység támogatása </w:t>
            </w:r>
          </w:p>
          <w:p w:rsidR="00EE233C" w:rsidRPr="00650EB0" w:rsidRDefault="00EE233C" w:rsidP="00487AFB">
            <w:pPr>
              <w:autoSpaceDE w:val="0"/>
              <w:autoSpaceDN w:val="0"/>
              <w:adjustRightInd w:val="0"/>
              <w:spacing w:after="0" w:line="240" w:lineRule="auto"/>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pStyle w:val="Listaszerbekezds"/>
              <w:numPr>
                <w:ilvl w:val="0"/>
                <w:numId w:val="1"/>
              </w:numPr>
              <w:autoSpaceDE w:val="0"/>
              <w:autoSpaceDN w:val="0"/>
              <w:adjustRightInd w:val="0"/>
              <w:spacing w:after="0" w:line="240" w:lineRule="auto"/>
              <w:ind w:left="285" w:hanging="240"/>
              <w:rPr>
                <w:rFonts w:ascii="Times New Roman" w:hAnsi="Times New Roman"/>
              </w:rPr>
            </w:pPr>
            <w:r w:rsidRPr="00650EB0">
              <w:rPr>
                <w:rFonts w:ascii="Times New Roman" w:hAnsi="Times New Roman"/>
              </w:rPr>
              <w:t xml:space="preserve">1997. évi CXL tv. muzeális intézményekről, a nyilvános könyvtári ellátásról és a közművelődésről </w:t>
            </w:r>
          </w:p>
        </w:tc>
      </w:tr>
      <w:tr w:rsidR="00EE233C" w:rsidRPr="00650EB0" w:rsidTr="00487AFB">
        <w:tc>
          <w:tcPr>
            <w:tcW w:w="42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9.</w:t>
            </w:r>
          </w:p>
        </w:tc>
        <w:tc>
          <w:tcPr>
            <w:tcW w:w="297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 xml:space="preserve">Szociális, gyermekjóléti és gyermekvédelmi szolgáltatások és ellátások </w:t>
            </w:r>
          </w:p>
          <w:p w:rsidR="00EE233C" w:rsidRPr="00650EB0" w:rsidRDefault="00EE233C" w:rsidP="00487AFB">
            <w:pPr>
              <w:spacing w:after="0" w:line="240" w:lineRule="auto"/>
              <w:rPr>
                <w:rFonts w:ascii="Times New Roman" w:hAnsi="Times New Roman"/>
                <w:b/>
                <w:color w:val="365F91"/>
              </w:rPr>
            </w:pPr>
          </w:p>
        </w:tc>
        <w:tc>
          <w:tcPr>
            <w:tcW w:w="8079"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numPr>
                <w:ilvl w:val="0"/>
                <w:numId w:val="3"/>
              </w:numPr>
              <w:spacing w:after="0" w:line="240" w:lineRule="auto"/>
              <w:rPr>
                <w:rFonts w:ascii="Times New Roman" w:hAnsi="Times New Roman"/>
              </w:rPr>
            </w:pPr>
            <w:r w:rsidRPr="00650EB0">
              <w:rPr>
                <w:rFonts w:ascii="Times New Roman" w:hAnsi="Times New Roman"/>
              </w:rPr>
              <w:t>házi segítségnyújtás</w:t>
            </w:r>
          </w:p>
          <w:p w:rsidR="00EE233C" w:rsidRPr="00650EB0" w:rsidRDefault="00EE233C" w:rsidP="00EE233C">
            <w:pPr>
              <w:numPr>
                <w:ilvl w:val="0"/>
                <w:numId w:val="3"/>
              </w:numPr>
              <w:spacing w:after="0" w:line="240" w:lineRule="auto"/>
              <w:rPr>
                <w:rFonts w:ascii="Times New Roman" w:hAnsi="Times New Roman"/>
              </w:rPr>
            </w:pPr>
            <w:r w:rsidRPr="00650EB0">
              <w:rPr>
                <w:rFonts w:ascii="Times New Roman" w:hAnsi="Times New Roman"/>
              </w:rPr>
              <w:t>szociális étkeztetés nappali szociális ellátás</w:t>
            </w:r>
          </w:p>
          <w:p w:rsidR="00EE233C" w:rsidRPr="00650EB0" w:rsidRDefault="00EE233C" w:rsidP="00EE233C">
            <w:pPr>
              <w:numPr>
                <w:ilvl w:val="0"/>
                <w:numId w:val="3"/>
              </w:numPr>
              <w:spacing w:after="0" w:line="240" w:lineRule="auto"/>
              <w:rPr>
                <w:rFonts w:ascii="Times New Roman" w:hAnsi="Times New Roman"/>
              </w:rPr>
            </w:pPr>
            <w:r w:rsidRPr="00650EB0">
              <w:rPr>
                <w:rFonts w:ascii="Times New Roman" w:hAnsi="Times New Roman"/>
              </w:rPr>
              <w:t xml:space="preserve">családsegítés </w:t>
            </w:r>
          </w:p>
          <w:p w:rsidR="00EE233C" w:rsidRPr="00650EB0" w:rsidRDefault="00EE233C" w:rsidP="00EE233C">
            <w:pPr>
              <w:numPr>
                <w:ilvl w:val="0"/>
                <w:numId w:val="3"/>
              </w:numPr>
              <w:spacing w:after="0" w:line="240" w:lineRule="auto"/>
              <w:rPr>
                <w:rFonts w:ascii="Times New Roman" w:hAnsi="Times New Roman"/>
              </w:rPr>
            </w:pPr>
            <w:r w:rsidRPr="00650EB0">
              <w:rPr>
                <w:rFonts w:ascii="Times New Roman" w:hAnsi="Times New Roman"/>
              </w:rPr>
              <w:t xml:space="preserve">gyermekjóléti szolgáltatás </w:t>
            </w:r>
          </w:p>
          <w:p w:rsidR="00EE233C" w:rsidRPr="00650EB0" w:rsidRDefault="00EE233C" w:rsidP="00487AFB">
            <w:pPr>
              <w:pStyle w:val="Listaszerbekezds"/>
              <w:autoSpaceDE w:val="0"/>
              <w:autoSpaceDN w:val="0"/>
              <w:adjustRightInd w:val="0"/>
              <w:spacing w:after="0" w:line="240" w:lineRule="auto"/>
              <w:ind w:left="450"/>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numPr>
                <w:ilvl w:val="0"/>
                <w:numId w:val="3"/>
              </w:numPr>
              <w:spacing w:after="0" w:line="240" w:lineRule="auto"/>
              <w:ind w:left="285" w:hanging="195"/>
              <w:rPr>
                <w:rFonts w:ascii="Times New Roman" w:hAnsi="Times New Roman"/>
              </w:rPr>
            </w:pPr>
            <w:r w:rsidRPr="00650EB0">
              <w:rPr>
                <w:rFonts w:ascii="Times New Roman" w:hAnsi="Times New Roman"/>
              </w:rPr>
              <w:t xml:space="preserve">1993. évi III. törvény </w:t>
            </w:r>
            <w:proofErr w:type="gramStart"/>
            <w:r w:rsidRPr="00650EB0">
              <w:rPr>
                <w:rFonts w:ascii="Times New Roman" w:hAnsi="Times New Roman"/>
              </w:rPr>
              <w:t>A</w:t>
            </w:r>
            <w:proofErr w:type="gramEnd"/>
            <w:r w:rsidRPr="00650EB0">
              <w:rPr>
                <w:rFonts w:ascii="Times New Roman" w:hAnsi="Times New Roman"/>
              </w:rPr>
              <w:t xml:space="preserve"> szociális igazgatásról és szociális ellátásról </w:t>
            </w:r>
          </w:p>
          <w:p w:rsidR="00EE233C" w:rsidRPr="00650EB0" w:rsidRDefault="00EE233C" w:rsidP="00EE233C">
            <w:pPr>
              <w:numPr>
                <w:ilvl w:val="0"/>
                <w:numId w:val="3"/>
              </w:numPr>
              <w:spacing w:after="0" w:line="240" w:lineRule="auto"/>
              <w:ind w:left="285" w:hanging="195"/>
              <w:rPr>
                <w:rFonts w:ascii="Times New Roman" w:hAnsi="Times New Roman"/>
              </w:rPr>
            </w:pPr>
            <w:proofErr w:type="spellStart"/>
            <w:r w:rsidRPr="00650EB0">
              <w:rPr>
                <w:rFonts w:ascii="Times New Roman" w:hAnsi="Times New Roman"/>
              </w:rPr>
              <w:t>Ör</w:t>
            </w:r>
            <w:proofErr w:type="spellEnd"/>
            <w:r w:rsidRPr="00650EB0">
              <w:rPr>
                <w:rFonts w:ascii="Times New Roman" w:hAnsi="Times New Roman"/>
              </w:rPr>
              <w:t xml:space="preserve"> a szociális ellátásokról</w:t>
            </w:r>
          </w:p>
          <w:p w:rsidR="00EE233C" w:rsidRPr="00650EB0" w:rsidRDefault="00EE233C" w:rsidP="00EE233C">
            <w:pPr>
              <w:numPr>
                <w:ilvl w:val="0"/>
                <w:numId w:val="3"/>
              </w:numPr>
              <w:spacing w:after="0" w:line="240" w:lineRule="auto"/>
              <w:ind w:left="285" w:hanging="195"/>
              <w:rPr>
                <w:rFonts w:ascii="Times New Roman" w:hAnsi="Times New Roman"/>
              </w:rPr>
            </w:pPr>
            <w:r w:rsidRPr="00650EB0">
              <w:rPr>
                <w:rFonts w:ascii="Times New Roman" w:hAnsi="Times New Roman"/>
              </w:rPr>
              <w:t xml:space="preserve">1997. évi XXXI. törvény </w:t>
            </w:r>
            <w:proofErr w:type="gramStart"/>
            <w:r w:rsidRPr="00650EB0">
              <w:rPr>
                <w:rFonts w:ascii="Times New Roman" w:hAnsi="Times New Roman"/>
              </w:rPr>
              <w:t>A</w:t>
            </w:r>
            <w:proofErr w:type="gramEnd"/>
            <w:r w:rsidRPr="00650EB0">
              <w:rPr>
                <w:rFonts w:ascii="Times New Roman" w:hAnsi="Times New Roman"/>
              </w:rPr>
              <w:t xml:space="preserve"> gyermekek védelméről </w:t>
            </w:r>
          </w:p>
          <w:p w:rsidR="00EE233C" w:rsidRPr="00650EB0" w:rsidRDefault="00EE233C" w:rsidP="00EE233C">
            <w:pPr>
              <w:numPr>
                <w:ilvl w:val="0"/>
                <w:numId w:val="3"/>
              </w:numPr>
              <w:spacing w:after="0" w:line="240" w:lineRule="auto"/>
              <w:ind w:left="285" w:hanging="195"/>
              <w:rPr>
                <w:rFonts w:ascii="Times New Roman" w:hAnsi="Times New Roman"/>
              </w:rPr>
            </w:pPr>
            <w:proofErr w:type="spellStart"/>
            <w:r w:rsidRPr="00650EB0">
              <w:rPr>
                <w:rFonts w:ascii="Times New Roman" w:hAnsi="Times New Roman"/>
              </w:rPr>
              <w:t>Ör</w:t>
            </w:r>
            <w:proofErr w:type="spellEnd"/>
            <w:r w:rsidRPr="00650EB0">
              <w:rPr>
                <w:rFonts w:ascii="Times New Roman" w:hAnsi="Times New Roman"/>
              </w:rPr>
              <w:t xml:space="preserve">. a gyermekek pénzbeli, </w:t>
            </w:r>
            <w:r w:rsidRPr="00650EB0">
              <w:rPr>
                <w:rFonts w:ascii="Times New Roman" w:hAnsi="Times New Roman"/>
              </w:rPr>
              <w:lastRenderedPageBreak/>
              <w:t>természetbeni ellátásáról és a személyes gondoskodásról</w:t>
            </w:r>
          </w:p>
        </w:tc>
      </w:tr>
      <w:tr w:rsidR="00EE233C" w:rsidRPr="00650EB0" w:rsidTr="00487AFB">
        <w:tc>
          <w:tcPr>
            <w:tcW w:w="42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lastRenderedPageBreak/>
              <w:t xml:space="preserve">10. </w:t>
            </w:r>
          </w:p>
        </w:tc>
        <w:tc>
          <w:tcPr>
            <w:tcW w:w="297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 xml:space="preserve">Lakás és helyiséggazdálkodás </w:t>
            </w:r>
          </w:p>
          <w:p w:rsidR="00EE233C" w:rsidRPr="00650EB0" w:rsidRDefault="00EE233C" w:rsidP="00487AFB">
            <w:pPr>
              <w:autoSpaceDE w:val="0"/>
              <w:autoSpaceDN w:val="0"/>
              <w:adjustRightInd w:val="0"/>
              <w:spacing w:after="0" w:line="240" w:lineRule="auto"/>
              <w:rPr>
                <w:rFonts w:ascii="Times New Roman" w:hAnsi="Times New Roman"/>
              </w:rPr>
            </w:pPr>
          </w:p>
          <w:p w:rsidR="00EE233C" w:rsidRPr="00650EB0" w:rsidRDefault="00EE233C" w:rsidP="00487AFB">
            <w:pPr>
              <w:autoSpaceDE w:val="0"/>
              <w:autoSpaceDN w:val="0"/>
              <w:adjustRightInd w:val="0"/>
              <w:spacing w:after="0" w:line="240" w:lineRule="auto"/>
              <w:rPr>
                <w:rFonts w:ascii="Times New Roman" w:hAnsi="Times New Roman"/>
                <w:b/>
                <w:color w:val="365F91"/>
              </w:rPr>
            </w:pPr>
          </w:p>
        </w:tc>
        <w:tc>
          <w:tcPr>
            <w:tcW w:w="8079"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pStyle w:val="Listaszerbekezds"/>
              <w:numPr>
                <w:ilvl w:val="0"/>
                <w:numId w:val="3"/>
              </w:numPr>
              <w:autoSpaceDE w:val="0"/>
              <w:autoSpaceDN w:val="0"/>
              <w:adjustRightInd w:val="0"/>
              <w:spacing w:after="0" w:line="240" w:lineRule="auto"/>
              <w:rPr>
                <w:rFonts w:ascii="Times New Roman" w:hAnsi="Times New Roman"/>
              </w:rPr>
            </w:pPr>
            <w:r w:rsidRPr="00650EB0">
              <w:rPr>
                <w:rFonts w:ascii="Times New Roman" w:hAnsi="Times New Roman"/>
              </w:rPr>
              <w:t>bérbeadás útján az önkormányzat tulajdonában lévő lakások és bérlemények hasznosítása</w:t>
            </w:r>
          </w:p>
        </w:tc>
        <w:tc>
          <w:tcPr>
            <w:tcW w:w="3544"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pStyle w:val="Listaszerbekezds"/>
              <w:numPr>
                <w:ilvl w:val="0"/>
                <w:numId w:val="3"/>
              </w:numPr>
              <w:autoSpaceDE w:val="0"/>
              <w:autoSpaceDN w:val="0"/>
              <w:adjustRightInd w:val="0"/>
              <w:spacing w:after="0" w:line="240" w:lineRule="auto"/>
              <w:ind w:left="285" w:hanging="195"/>
              <w:rPr>
                <w:rFonts w:ascii="Times New Roman" w:hAnsi="Times New Roman"/>
              </w:rPr>
            </w:pPr>
            <w:r w:rsidRPr="00650EB0">
              <w:rPr>
                <w:rFonts w:ascii="Times New Roman" w:hAnsi="Times New Roman"/>
              </w:rPr>
              <w:t xml:space="preserve">1993. évi LXXVII. tv. a lakásgazdálkodásról </w:t>
            </w:r>
          </w:p>
        </w:tc>
      </w:tr>
      <w:tr w:rsidR="00EE233C" w:rsidRPr="00650EB0" w:rsidTr="00487AFB">
        <w:tc>
          <w:tcPr>
            <w:tcW w:w="42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 xml:space="preserve">11. </w:t>
            </w:r>
          </w:p>
        </w:tc>
        <w:tc>
          <w:tcPr>
            <w:tcW w:w="297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 xml:space="preserve">Honvédelem, polgári védelem, katasztrófavédelem, helyi közfoglalkoztatás </w:t>
            </w:r>
          </w:p>
          <w:p w:rsidR="00EE233C" w:rsidRPr="00650EB0" w:rsidRDefault="00EE233C" w:rsidP="00487AFB">
            <w:pPr>
              <w:autoSpaceDE w:val="0"/>
              <w:autoSpaceDN w:val="0"/>
              <w:adjustRightInd w:val="0"/>
              <w:spacing w:after="0" w:line="240" w:lineRule="auto"/>
              <w:rPr>
                <w:rFonts w:ascii="Times New Roman" w:hAnsi="Times New Roman"/>
                <w:color w:val="FF0000"/>
              </w:rPr>
            </w:pPr>
          </w:p>
          <w:p w:rsidR="00EE233C" w:rsidRPr="00650EB0" w:rsidRDefault="00EE233C" w:rsidP="00487AFB">
            <w:pPr>
              <w:autoSpaceDE w:val="0"/>
              <w:autoSpaceDN w:val="0"/>
              <w:adjustRightInd w:val="0"/>
              <w:spacing w:after="0" w:line="240" w:lineRule="auto"/>
              <w:rPr>
                <w:rFonts w:ascii="Times New Roman" w:hAnsi="Times New Roman"/>
                <w:color w:val="FF0000"/>
              </w:rPr>
            </w:pPr>
          </w:p>
          <w:p w:rsidR="00EE233C" w:rsidRPr="00650EB0" w:rsidRDefault="00EE233C" w:rsidP="00487AFB">
            <w:pPr>
              <w:autoSpaceDE w:val="0"/>
              <w:autoSpaceDN w:val="0"/>
              <w:adjustRightInd w:val="0"/>
              <w:spacing w:after="0" w:line="240" w:lineRule="auto"/>
              <w:rPr>
                <w:rFonts w:ascii="Times New Roman" w:hAnsi="Times New Roman"/>
                <w:color w:val="FF0000"/>
              </w:rPr>
            </w:pPr>
          </w:p>
        </w:tc>
        <w:tc>
          <w:tcPr>
            <w:tcW w:w="8079"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pStyle w:val="Listaszerbekezds"/>
              <w:numPr>
                <w:ilvl w:val="0"/>
                <w:numId w:val="3"/>
              </w:numPr>
              <w:autoSpaceDE w:val="0"/>
              <w:autoSpaceDN w:val="0"/>
              <w:adjustRightInd w:val="0"/>
              <w:spacing w:after="0" w:line="240" w:lineRule="auto"/>
              <w:rPr>
                <w:rFonts w:ascii="Times New Roman" w:hAnsi="Times New Roman"/>
              </w:rPr>
            </w:pPr>
            <w:proofErr w:type="spellStart"/>
            <w:r w:rsidRPr="00650EB0">
              <w:rPr>
                <w:rFonts w:ascii="Times New Roman" w:hAnsi="Times New Roman"/>
              </w:rPr>
              <w:t>katasztófavédelem</w:t>
            </w:r>
            <w:proofErr w:type="spellEnd"/>
            <w:r w:rsidRPr="00650EB0">
              <w:rPr>
                <w:rFonts w:ascii="Times New Roman" w:hAnsi="Times New Roman"/>
              </w:rPr>
              <w:t>: katasztrófa kialakulásának megelőzését, közvetlen veszélyek elhárítását, az előidéző okok megszüntetését, a károsító hatásuk csökkentését, a lakosság élet- és anyagi javainak védelmét, a katasztrófa sújtotta területen az alapvető életfeltételek biztosítását, valamint a mentés végrehajtását, továbbá a helyreállítás feltételeinek megteremtését szolgáló tevékenységek útján</w:t>
            </w:r>
          </w:p>
          <w:p w:rsidR="00EE233C" w:rsidRPr="00650EB0" w:rsidRDefault="00EE233C" w:rsidP="00EE233C">
            <w:pPr>
              <w:pStyle w:val="Listaszerbekezds"/>
              <w:numPr>
                <w:ilvl w:val="0"/>
                <w:numId w:val="3"/>
              </w:numPr>
              <w:autoSpaceDE w:val="0"/>
              <w:autoSpaceDN w:val="0"/>
              <w:adjustRightInd w:val="0"/>
              <w:spacing w:after="0" w:line="240" w:lineRule="auto"/>
              <w:rPr>
                <w:rFonts w:ascii="Times New Roman" w:hAnsi="Times New Roman"/>
                <w:color w:val="8DB3E2"/>
              </w:rPr>
            </w:pPr>
            <w:r w:rsidRPr="00650EB0">
              <w:rPr>
                <w:rFonts w:ascii="Times New Roman" w:hAnsi="Times New Roman"/>
              </w:rPr>
              <w:t>kezeli és szervezi a katasztrófa elhárítás és vis maior események feladatait</w:t>
            </w:r>
          </w:p>
        </w:tc>
        <w:tc>
          <w:tcPr>
            <w:tcW w:w="3544"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pStyle w:val="Cmsor1"/>
              <w:numPr>
                <w:ilvl w:val="0"/>
                <w:numId w:val="3"/>
              </w:numPr>
              <w:spacing w:before="0" w:beforeAutospacing="0" w:after="0" w:afterAutospacing="0"/>
              <w:ind w:left="285" w:hanging="195"/>
              <w:rPr>
                <w:b w:val="0"/>
                <w:sz w:val="22"/>
                <w:szCs w:val="22"/>
              </w:rPr>
            </w:pPr>
            <w:r w:rsidRPr="00650EB0">
              <w:rPr>
                <w:b w:val="0"/>
                <w:sz w:val="22"/>
                <w:szCs w:val="22"/>
              </w:rPr>
              <w:t xml:space="preserve">2011.évi CXXVIII. tv. a </w:t>
            </w:r>
            <w:proofErr w:type="spellStart"/>
            <w:r w:rsidRPr="00650EB0">
              <w:rPr>
                <w:b w:val="0"/>
                <w:sz w:val="22"/>
                <w:szCs w:val="22"/>
              </w:rPr>
              <w:t>katasztófavédelemről</w:t>
            </w:r>
            <w:proofErr w:type="spellEnd"/>
          </w:p>
        </w:tc>
      </w:tr>
      <w:tr w:rsidR="00EE233C" w:rsidRPr="00650EB0" w:rsidTr="00487AFB">
        <w:tc>
          <w:tcPr>
            <w:tcW w:w="42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 xml:space="preserve">12. </w:t>
            </w:r>
          </w:p>
        </w:tc>
        <w:tc>
          <w:tcPr>
            <w:tcW w:w="297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Helyi adóval gazdaságszervezéssel és turizmussal kapcsolatos feladatok</w:t>
            </w:r>
          </w:p>
        </w:tc>
        <w:tc>
          <w:tcPr>
            <w:tcW w:w="8079"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numPr>
                <w:ilvl w:val="0"/>
                <w:numId w:val="5"/>
              </w:numPr>
              <w:autoSpaceDE w:val="0"/>
              <w:autoSpaceDN w:val="0"/>
              <w:adjustRightInd w:val="0"/>
              <w:spacing w:after="0" w:line="240" w:lineRule="auto"/>
              <w:rPr>
                <w:rFonts w:ascii="Times New Roman" w:hAnsi="Times New Roman"/>
                <w:color w:val="FF0000"/>
              </w:rPr>
            </w:pPr>
            <w:r w:rsidRPr="00650EB0">
              <w:rPr>
                <w:rFonts w:ascii="Times New Roman" w:hAnsi="Times New Roman"/>
              </w:rPr>
              <w:t>települési önkormányzat a helyi szuverén adóztatási jog gyakorlása, s ezzel együtt a helyi adópolitika kialakítására</w:t>
            </w:r>
          </w:p>
        </w:tc>
        <w:tc>
          <w:tcPr>
            <w:tcW w:w="3544"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numPr>
                <w:ilvl w:val="0"/>
                <w:numId w:val="6"/>
              </w:numPr>
              <w:autoSpaceDE w:val="0"/>
              <w:autoSpaceDN w:val="0"/>
              <w:adjustRightInd w:val="0"/>
              <w:spacing w:after="0" w:line="240" w:lineRule="auto"/>
              <w:ind w:left="285" w:hanging="285"/>
              <w:rPr>
                <w:rFonts w:ascii="Times New Roman" w:hAnsi="Times New Roman"/>
              </w:rPr>
            </w:pPr>
            <w:r w:rsidRPr="00650EB0">
              <w:rPr>
                <w:rFonts w:ascii="Times New Roman" w:hAnsi="Times New Roman"/>
              </w:rPr>
              <w:t>önkormányzati rendeletek a helyi adóztatásról</w:t>
            </w:r>
          </w:p>
          <w:p w:rsidR="00EE233C" w:rsidRPr="00650EB0" w:rsidRDefault="00EE233C" w:rsidP="00EE233C">
            <w:pPr>
              <w:numPr>
                <w:ilvl w:val="0"/>
                <w:numId w:val="6"/>
              </w:numPr>
              <w:autoSpaceDE w:val="0"/>
              <w:autoSpaceDN w:val="0"/>
              <w:adjustRightInd w:val="0"/>
              <w:spacing w:after="0" w:line="240" w:lineRule="auto"/>
              <w:ind w:left="285" w:hanging="285"/>
              <w:rPr>
                <w:rFonts w:ascii="Times New Roman" w:hAnsi="Times New Roman"/>
              </w:rPr>
            </w:pPr>
            <w:r w:rsidRPr="00650EB0">
              <w:rPr>
                <w:rFonts w:ascii="Times New Roman" w:hAnsi="Times New Roman"/>
              </w:rPr>
              <w:t xml:space="preserve">1990. évi C. tv. </w:t>
            </w:r>
          </w:p>
        </w:tc>
      </w:tr>
      <w:tr w:rsidR="00EE233C" w:rsidRPr="00650EB0" w:rsidTr="00487AFB">
        <w:tc>
          <w:tcPr>
            <w:tcW w:w="42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 xml:space="preserve">13. </w:t>
            </w:r>
          </w:p>
        </w:tc>
        <w:tc>
          <w:tcPr>
            <w:tcW w:w="297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 xml:space="preserve">Sport, ifjúsági ügyek kapcsolatos feladatok </w:t>
            </w:r>
          </w:p>
        </w:tc>
        <w:tc>
          <w:tcPr>
            <w:tcW w:w="8079"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pStyle w:val="Listaszerbekezds"/>
              <w:numPr>
                <w:ilvl w:val="0"/>
                <w:numId w:val="4"/>
              </w:numPr>
              <w:autoSpaceDE w:val="0"/>
              <w:autoSpaceDN w:val="0"/>
              <w:adjustRightInd w:val="0"/>
              <w:spacing w:after="0" w:line="240" w:lineRule="auto"/>
              <w:rPr>
                <w:rFonts w:ascii="Times New Roman" w:hAnsi="Times New Roman"/>
              </w:rPr>
            </w:pPr>
            <w:r w:rsidRPr="00650EB0">
              <w:rPr>
                <w:rFonts w:ascii="Times New Roman" w:hAnsi="Times New Roman"/>
              </w:rPr>
              <w:t xml:space="preserve">települési sport fejlesztése </w:t>
            </w:r>
            <w:r w:rsidRPr="00650EB0">
              <w:rPr>
                <w:rFonts w:ascii="Times New Roman" w:hAnsi="Times New Roman"/>
                <w:color w:val="5F497A"/>
              </w:rPr>
              <w:t xml:space="preserve"> </w:t>
            </w:r>
          </w:p>
        </w:tc>
        <w:tc>
          <w:tcPr>
            <w:tcW w:w="3544"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pStyle w:val="Listaszerbekezds"/>
              <w:numPr>
                <w:ilvl w:val="0"/>
                <w:numId w:val="4"/>
              </w:numPr>
              <w:autoSpaceDE w:val="0"/>
              <w:autoSpaceDN w:val="0"/>
              <w:adjustRightInd w:val="0"/>
              <w:spacing w:after="0" w:line="240" w:lineRule="auto"/>
              <w:ind w:left="285" w:hanging="240"/>
              <w:rPr>
                <w:rFonts w:ascii="Times New Roman" w:hAnsi="Times New Roman"/>
              </w:rPr>
            </w:pPr>
            <w:r w:rsidRPr="00650EB0">
              <w:rPr>
                <w:rFonts w:ascii="Times New Roman" w:hAnsi="Times New Roman"/>
              </w:rPr>
              <w:t xml:space="preserve">2004. évi I. tv. a sportról </w:t>
            </w:r>
          </w:p>
        </w:tc>
      </w:tr>
      <w:tr w:rsidR="00EE233C" w:rsidRPr="00650EB0" w:rsidTr="00487AFB">
        <w:tc>
          <w:tcPr>
            <w:tcW w:w="42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14.</w:t>
            </w:r>
          </w:p>
        </w:tc>
        <w:tc>
          <w:tcPr>
            <w:tcW w:w="297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 xml:space="preserve">Közreműködik a település közbiztonságának biztosításában </w:t>
            </w:r>
          </w:p>
          <w:p w:rsidR="00EE233C" w:rsidRPr="00650EB0" w:rsidRDefault="00EE233C" w:rsidP="00487AFB">
            <w:pPr>
              <w:autoSpaceDE w:val="0"/>
              <w:autoSpaceDN w:val="0"/>
              <w:adjustRightInd w:val="0"/>
              <w:spacing w:after="0" w:line="240" w:lineRule="auto"/>
              <w:rPr>
                <w:rFonts w:ascii="Times New Roman" w:hAnsi="Times New Roman"/>
              </w:rPr>
            </w:pPr>
          </w:p>
        </w:tc>
        <w:tc>
          <w:tcPr>
            <w:tcW w:w="8079"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numPr>
                <w:ilvl w:val="0"/>
                <w:numId w:val="5"/>
              </w:numPr>
              <w:autoSpaceDE w:val="0"/>
              <w:autoSpaceDN w:val="0"/>
              <w:adjustRightInd w:val="0"/>
              <w:spacing w:after="0" w:line="240" w:lineRule="auto"/>
              <w:jc w:val="both"/>
              <w:rPr>
                <w:rFonts w:ascii="Times New Roman" w:hAnsi="Times New Roman"/>
              </w:rPr>
            </w:pPr>
            <w:r w:rsidRPr="00650EB0">
              <w:rPr>
                <w:rFonts w:ascii="Times New Roman" w:hAnsi="Times New Roman"/>
              </w:rPr>
              <w:t xml:space="preserve">A települési a helyi közbiztonságról, vagyonának, más értékének védelméről kényszerítő eszköz alkalmazására törvény alapján jogosult szervezet létrehozásával is gondoskodhat </w:t>
            </w:r>
          </w:p>
        </w:tc>
        <w:tc>
          <w:tcPr>
            <w:tcW w:w="3544"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pStyle w:val="Listaszerbekezds"/>
              <w:numPr>
                <w:ilvl w:val="0"/>
                <w:numId w:val="7"/>
              </w:numPr>
              <w:autoSpaceDE w:val="0"/>
              <w:autoSpaceDN w:val="0"/>
              <w:adjustRightInd w:val="0"/>
              <w:spacing w:after="0" w:line="240" w:lineRule="auto"/>
              <w:ind w:left="285" w:hanging="240"/>
              <w:rPr>
                <w:rFonts w:ascii="Times New Roman" w:hAnsi="Times New Roman"/>
              </w:rPr>
            </w:pPr>
            <w:r w:rsidRPr="00650EB0">
              <w:rPr>
                <w:rFonts w:ascii="Times New Roman" w:hAnsi="Times New Roman"/>
              </w:rPr>
              <w:t xml:space="preserve">2011. évi CLXXXIX törvény 17. § (1)-(4) bekezdésében foglaltak alapján </w:t>
            </w:r>
          </w:p>
        </w:tc>
      </w:tr>
      <w:tr w:rsidR="00EE233C" w:rsidRPr="00650EB0" w:rsidTr="00487AFB">
        <w:tc>
          <w:tcPr>
            <w:tcW w:w="42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 xml:space="preserve">15. </w:t>
            </w:r>
          </w:p>
        </w:tc>
        <w:tc>
          <w:tcPr>
            <w:tcW w:w="297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Víziközmű-szolgáltatás</w:t>
            </w:r>
          </w:p>
          <w:p w:rsidR="00EE233C" w:rsidRPr="00650EB0" w:rsidRDefault="00EE233C" w:rsidP="00487AFB">
            <w:pPr>
              <w:autoSpaceDE w:val="0"/>
              <w:autoSpaceDN w:val="0"/>
              <w:adjustRightInd w:val="0"/>
              <w:spacing w:after="0" w:line="240" w:lineRule="auto"/>
              <w:rPr>
                <w:rFonts w:ascii="Times New Roman" w:hAnsi="Times New Roman"/>
              </w:rPr>
            </w:pPr>
          </w:p>
        </w:tc>
        <w:tc>
          <w:tcPr>
            <w:tcW w:w="8079"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numPr>
                <w:ilvl w:val="0"/>
                <w:numId w:val="5"/>
              </w:numPr>
              <w:autoSpaceDE w:val="0"/>
              <w:autoSpaceDN w:val="0"/>
              <w:adjustRightInd w:val="0"/>
              <w:spacing w:after="0" w:line="240" w:lineRule="auto"/>
              <w:rPr>
                <w:rFonts w:ascii="Times New Roman" w:hAnsi="Times New Roman"/>
              </w:rPr>
            </w:pPr>
            <w:proofErr w:type="spellStart"/>
            <w:r w:rsidRPr="00650EB0">
              <w:rPr>
                <w:rFonts w:ascii="Times New Roman" w:hAnsi="Times New Roman"/>
              </w:rPr>
              <w:t>Víziközmű</w:t>
            </w:r>
            <w:proofErr w:type="spellEnd"/>
            <w:r w:rsidRPr="00650EB0">
              <w:rPr>
                <w:rFonts w:ascii="Times New Roman" w:hAnsi="Times New Roman"/>
              </w:rPr>
              <w:t xml:space="preserve"> ü</w:t>
            </w:r>
            <w:r>
              <w:rPr>
                <w:rFonts w:ascii="Times New Roman" w:hAnsi="Times New Roman"/>
              </w:rPr>
              <w:t>zemeltetési szerződés útján ZALA</w:t>
            </w:r>
            <w:r w:rsidRPr="00650EB0">
              <w:rPr>
                <w:rFonts w:ascii="Times New Roman" w:hAnsi="Times New Roman"/>
              </w:rPr>
              <w:t xml:space="preserve">VÍZ </w:t>
            </w:r>
            <w:proofErr w:type="spellStart"/>
            <w:r w:rsidRPr="00650EB0">
              <w:rPr>
                <w:rFonts w:ascii="Times New Roman" w:hAnsi="Times New Roman"/>
              </w:rPr>
              <w:t>Zrt-vel</w:t>
            </w:r>
            <w:proofErr w:type="spellEnd"/>
            <w:r w:rsidRPr="00650EB0">
              <w:rPr>
                <w:rFonts w:ascii="Times New Roman" w:hAnsi="Times New Roman"/>
              </w:rPr>
              <w:t>.</w:t>
            </w:r>
          </w:p>
          <w:p w:rsidR="00EE233C" w:rsidRPr="00650EB0" w:rsidRDefault="00EE233C" w:rsidP="00487AFB">
            <w:pPr>
              <w:autoSpaceDE w:val="0"/>
              <w:autoSpaceDN w:val="0"/>
              <w:adjustRightInd w:val="0"/>
              <w:spacing w:after="0" w:line="240" w:lineRule="auto"/>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numPr>
                <w:ilvl w:val="0"/>
                <w:numId w:val="7"/>
              </w:numPr>
              <w:autoSpaceDE w:val="0"/>
              <w:autoSpaceDN w:val="0"/>
              <w:adjustRightInd w:val="0"/>
              <w:spacing w:after="0" w:line="240" w:lineRule="auto"/>
              <w:ind w:left="285" w:hanging="240"/>
              <w:rPr>
                <w:rFonts w:ascii="Times New Roman" w:hAnsi="Times New Roman"/>
              </w:rPr>
            </w:pPr>
            <w:r w:rsidRPr="00650EB0">
              <w:rPr>
                <w:rFonts w:ascii="Times New Roman" w:hAnsi="Times New Roman"/>
              </w:rPr>
              <w:t xml:space="preserve">2011. évi CCIX. törvény a </w:t>
            </w:r>
            <w:proofErr w:type="spellStart"/>
            <w:r w:rsidRPr="00650EB0">
              <w:rPr>
                <w:rFonts w:ascii="Times New Roman" w:hAnsi="Times New Roman"/>
              </w:rPr>
              <w:t>víziközmű</w:t>
            </w:r>
            <w:proofErr w:type="spellEnd"/>
            <w:r w:rsidRPr="00650EB0">
              <w:rPr>
                <w:rFonts w:ascii="Times New Roman" w:hAnsi="Times New Roman"/>
              </w:rPr>
              <w:t xml:space="preserve"> szolgáltatásról</w:t>
            </w:r>
          </w:p>
        </w:tc>
      </w:tr>
      <w:tr w:rsidR="00EE233C" w:rsidRPr="00650EB0" w:rsidTr="00487AFB">
        <w:tc>
          <w:tcPr>
            <w:tcW w:w="42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16.</w:t>
            </w:r>
          </w:p>
        </w:tc>
        <w:tc>
          <w:tcPr>
            <w:tcW w:w="2976" w:type="dxa"/>
            <w:tcBorders>
              <w:top w:val="single" w:sz="4" w:space="0" w:color="auto"/>
              <w:left w:val="single" w:sz="4" w:space="0" w:color="auto"/>
              <w:bottom w:val="single" w:sz="4" w:space="0" w:color="auto"/>
              <w:right w:val="single" w:sz="4" w:space="0" w:color="auto"/>
            </w:tcBorders>
          </w:tcPr>
          <w:p w:rsidR="00EE233C" w:rsidRPr="00650EB0" w:rsidRDefault="00EE233C" w:rsidP="00487AFB">
            <w:pPr>
              <w:autoSpaceDE w:val="0"/>
              <w:autoSpaceDN w:val="0"/>
              <w:adjustRightInd w:val="0"/>
              <w:spacing w:after="0" w:line="240" w:lineRule="auto"/>
              <w:rPr>
                <w:rFonts w:ascii="Times New Roman" w:hAnsi="Times New Roman"/>
              </w:rPr>
            </w:pPr>
            <w:r w:rsidRPr="00650EB0">
              <w:rPr>
                <w:rFonts w:ascii="Times New Roman" w:hAnsi="Times New Roman"/>
              </w:rPr>
              <w:t xml:space="preserve"> Belső ellenőrzés</w:t>
            </w:r>
          </w:p>
        </w:tc>
        <w:tc>
          <w:tcPr>
            <w:tcW w:w="8079"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numPr>
                <w:ilvl w:val="0"/>
                <w:numId w:val="5"/>
              </w:numPr>
              <w:autoSpaceDE w:val="0"/>
              <w:autoSpaceDN w:val="0"/>
              <w:adjustRightInd w:val="0"/>
              <w:spacing w:after="0" w:line="240" w:lineRule="auto"/>
              <w:rPr>
                <w:rFonts w:ascii="Times New Roman" w:hAnsi="Times New Roman"/>
              </w:rPr>
            </w:pPr>
            <w:r w:rsidRPr="00650EB0">
              <w:rPr>
                <w:rFonts w:ascii="Times New Roman" w:hAnsi="Times New Roman"/>
              </w:rPr>
              <w:t>Feladat-ellátási szerződés útján</w:t>
            </w:r>
          </w:p>
        </w:tc>
        <w:tc>
          <w:tcPr>
            <w:tcW w:w="3544" w:type="dxa"/>
            <w:tcBorders>
              <w:top w:val="single" w:sz="4" w:space="0" w:color="auto"/>
              <w:left w:val="single" w:sz="4" w:space="0" w:color="auto"/>
              <w:bottom w:val="single" w:sz="4" w:space="0" w:color="auto"/>
              <w:right w:val="single" w:sz="4" w:space="0" w:color="auto"/>
            </w:tcBorders>
          </w:tcPr>
          <w:p w:rsidR="00EE233C" w:rsidRPr="00650EB0" w:rsidRDefault="00EE233C" w:rsidP="00EE233C">
            <w:pPr>
              <w:numPr>
                <w:ilvl w:val="0"/>
                <w:numId w:val="7"/>
              </w:numPr>
              <w:autoSpaceDE w:val="0"/>
              <w:autoSpaceDN w:val="0"/>
              <w:adjustRightInd w:val="0"/>
              <w:spacing w:after="0" w:line="240" w:lineRule="auto"/>
              <w:ind w:left="285" w:hanging="240"/>
              <w:rPr>
                <w:rFonts w:ascii="Times New Roman" w:hAnsi="Times New Roman"/>
                <w:strike/>
              </w:rPr>
            </w:pPr>
            <w:r w:rsidRPr="00650EB0">
              <w:rPr>
                <w:rFonts w:ascii="Times New Roman" w:hAnsi="Times New Roman"/>
              </w:rPr>
              <w:t xml:space="preserve">370/2011. (XII.31.) </w:t>
            </w:r>
            <w:proofErr w:type="spellStart"/>
            <w:r w:rsidRPr="00650EB0">
              <w:rPr>
                <w:rFonts w:ascii="Times New Roman" w:hAnsi="Times New Roman"/>
              </w:rPr>
              <w:t>korm.rend</w:t>
            </w:r>
            <w:proofErr w:type="spellEnd"/>
            <w:r w:rsidRPr="00650EB0">
              <w:rPr>
                <w:rFonts w:ascii="Times New Roman" w:hAnsi="Times New Roman"/>
              </w:rPr>
              <w:t>.</w:t>
            </w:r>
          </w:p>
        </w:tc>
      </w:tr>
    </w:tbl>
    <w:p w:rsidR="00EE233C" w:rsidRPr="00650EB0" w:rsidRDefault="00EE233C" w:rsidP="00EE233C">
      <w:pPr>
        <w:autoSpaceDE w:val="0"/>
        <w:autoSpaceDN w:val="0"/>
        <w:adjustRightInd w:val="0"/>
        <w:spacing w:after="0" w:line="240" w:lineRule="auto"/>
        <w:ind w:left="1418" w:hanging="709"/>
        <w:jc w:val="center"/>
        <w:outlineLvl w:val="0"/>
        <w:rPr>
          <w:rFonts w:ascii="Times New Roman" w:eastAsia="Courier New" w:hAnsi="Times New Roman"/>
        </w:rPr>
      </w:pPr>
    </w:p>
    <w:p w:rsidR="00EE233C" w:rsidRDefault="00EE233C" w:rsidP="00EE233C">
      <w:pPr>
        <w:autoSpaceDE w:val="0"/>
        <w:autoSpaceDN w:val="0"/>
        <w:adjustRightInd w:val="0"/>
        <w:spacing w:after="0" w:line="240" w:lineRule="auto"/>
        <w:jc w:val="both"/>
        <w:outlineLvl w:val="0"/>
        <w:rPr>
          <w:rFonts w:ascii="Times New Roman" w:hAnsi="Times New Roman"/>
          <w:lang w:eastAsia="hu-HU"/>
        </w:rPr>
      </w:pPr>
    </w:p>
    <w:p w:rsidR="00EE233C" w:rsidRDefault="00EE233C" w:rsidP="00EE233C">
      <w:pPr>
        <w:autoSpaceDE w:val="0"/>
        <w:autoSpaceDN w:val="0"/>
        <w:adjustRightInd w:val="0"/>
        <w:spacing w:after="0" w:line="240" w:lineRule="auto"/>
        <w:jc w:val="both"/>
        <w:outlineLvl w:val="0"/>
        <w:rPr>
          <w:rFonts w:ascii="Times New Roman" w:hAnsi="Times New Roman"/>
          <w:lang w:eastAsia="hu-HU"/>
        </w:rPr>
      </w:pPr>
    </w:p>
    <w:p w:rsidR="00EE233C" w:rsidRPr="00DC6B45" w:rsidRDefault="00EE233C" w:rsidP="00EE233C">
      <w:pPr>
        <w:autoSpaceDE w:val="0"/>
        <w:autoSpaceDN w:val="0"/>
        <w:adjustRightInd w:val="0"/>
        <w:spacing w:after="0" w:line="240" w:lineRule="auto"/>
        <w:jc w:val="both"/>
        <w:outlineLvl w:val="0"/>
        <w:rPr>
          <w:rFonts w:ascii="Times New Roman" w:hAnsi="Times New Roman"/>
          <w:lang w:eastAsia="hu-HU"/>
        </w:rPr>
      </w:pPr>
    </w:p>
    <w:p w:rsidR="00EE233C" w:rsidRDefault="00EE233C" w:rsidP="00EE233C">
      <w:pPr>
        <w:autoSpaceDE w:val="0"/>
        <w:autoSpaceDN w:val="0"/>
        <w:adjustRightInd w:val="0"/>
        <w:spacing w:after="0" w:line="240" w:lineRule="auto"/>
        <w:jc w:val="both"/>
        <w:rPr>
          <w:rFonts w:ascii="Arial" w:hAnsi="Arial" w:cs="Arial"/>
          <w:i/>
          <w:iCs/>
          <w:lang w:eastAsia="hu-HU"/>
        </w:rPr>
      </w:pPr>
      <w:bookmarkStart w:id="0" w:name="_GoBack"/>
      <w:bookmarkEnd w:id="0"/>
    </w:p>
    <w:sectPr w:rsidR="00EE233C" w:rsidSect="000A7622">
      <w:pgSz w:w="16838" w:h="11906" w:orient="landscape"/>
      <w:pgMar w:top="1418" w:right="1134" w:bottom="1418"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A1C97"/>
    <w:multiLevelType w:val="hybridMultilevel"/>
    <w:tmpl w:val="2AF6A48A"/>
    <w:lvl w:ilvl="0" w:tplc="35626488">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nsid w:val="31AD00F7"/>
    <w:multiLevelType w:val="hybridMultilevel"/>
    <w:tmpl w:val="63A41580"/>
    <w:lvl w:ilvl="0" w:tplc="D9983784">
      <w:start w:val="2"/>
      <w:numFmt w:val="bullet"/>
      <w:lvlText w:val="-"/>
      <w:lvlJc w:val="left"/>
      <w:pPr>
        <w:ind w:left="502" w:hanging="360"/>
      </w:pPr>
      <w:rPr>
        <w:rFonts w:ascii="Arial" w:eastAsia="Calibri" w:hAnsi="Arial" w:cs="Arial" w:hint="default"/>
        <w:color w:val="auto"/>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2">
    <w:nsid w:val="38140BAE"/>
    <w:multiLevelType w:val="hybridMultilevel"/>
    <w:tmpl w:val="2EB64BBA"/>
    <w:lvl w:ilvl="0" w:tplc="D9983784">
      <w:start w:val="2"/>
      <w:numFmt w:val="bullet"/>
      <w:lvlText w:val="-"/>
      <w:lvlJc w:val="left"/>
      <w:pPr>
        <w:ind w:left="405" w:hanging="360"/>
      </w:pPr>
      <w:rPr>
        <w:rFonts w:ascii="Arial" w:eastAsia="Calibri" w:hAnsi="Arial" w:cs="Aria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8E26813"/>
    <w:multiLevelType w:val="hybridMultilevel"/>
    <w:tmpl w:val="09EC24B0"/>
    <w:lvl w:ilvl="0" w:tplc="D9983784">
      <w:start w:val="2"/>
      <w:numFmt w:val="bullet"/>
      <w:lvlText w:val="-"/>
      <w:lvlJc w:val="left"/>
      <w:pPr>
        <w:ind w:left="502" w:hanging="360"/>
      </w:pPr>
      <w:rPr>
        <w:rFonts w:ascii="Arial" w:eastAsia="Calibri" w:hAnsi="Arial" w:cs="Arial" w:hint="default"/>
        <w:color w:val="auto"/>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
    <w:nsid w:val="40860BAF"/>
    <w:multiLevelType w:val="hybridMultilevel"/>
    <w:tmpl w:val="2C10AC54"/>
    <w:lvl w:ilvl="0" w:tplc="9962E5BA">
      <w:start w:val="2"/>
      <w:numFmt w:val="bullet"/>
      <w:lvlText w:val="-"/>
      <w:lvlJc w:val="left"/>
      <w:pPr>
        <w:ind w:left="720" w:hanging="360"/>
      </w:pPr>
      <w:rPr>
        <w:rFonts w:ascii="Arial" w:eastAsia="Calibri" w:hAnsi="Arial" w:cs="Aria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1576DE1"/>
    <w:multiLevelType w:val="hybridMultilevel"/>
    <w:tmpl w:val="AE9AEB32"/>
    <w:lvl w:ilvl="0" w:tplc="542A4CFE">
      <w:start w:val="1"/>
      <w:numFmt w:val="bullet"/>
      <w:lvlText w:val="-"/>
      <w:lvlJc w:val="left"/>
      <w:pPr>
        <w:ind w:left="360" w:hanging="360"/>
      </w:pPr>
      <w:rPr>
        <w:rFonts w:ascii="Times New Roman" w:hAnsi="Times New Roman" w:cs="Times New Roman" w:hint="default"/>
        <w:color w:val="auto"/>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nsid w:val="42730477"/>
    <w:multiLevelType w:val="hybridMultilevel"/>
    <w:tmpl w:val="E0BC06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F8C650E"/>
    <w:multiLevelType w:val="hybridMultilevel"/>
    <w:tmpl w:val="7A7410D4"/>
    <w:lvl w:ilvl="0" w:tplc="D9983784">
      <w:start w:val="2"/>
      <w:numFmt w:val="bullet"/>
      <w:lvlText w:val="-"/>
      <w:lvlJc w:val="left"/>
      <w:pPr>
        <w:ind w:left="405" w:hanging="360"/>
      </w:pPr>
      <w:rPr>
        <w:rFonts w:ascii="Arial" w:eastAsia="Calibri" w:hAnsi="Arial" w:cs="Aria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1271984"/>
    <w:multiLevelType w:val="hybridMultilevel"/>
    <w:tmpl w:val="85B86CA8"/>
    <w:lvl w:ilvl="0" w:tplc="D9983784">
      <w:start w:val="2"/>
      <w:numFmt w:val="bullet"/>
      <w:lvlText w:val="-"/>
      <w:lvlJc w:val="left"/>
      <w:pPr>
        <w:ind w:left="450" w:hanging="360"/>
      </w:pPr>
      <w:rPr>
        <w:rFonts w:ascii="Arial" w:eastAsia="Calibri" w:hAnsi="Arial" w:cs="Arial" w:hint="default"/>
        <w:color w:val="auto"/>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9">
    <w:nsid w:val="547A1C35"/>
    <w:multiLevelType w:val="hybridMultilevel"/>
    <w:tmpl w:val="70BC5B0C"/>
    <w:lvl w:ilvl="0" w:tplc="D9983784">
      <w:start w:val="2"/>
      <w:numFmt w:val="bullet"/>
      <w:lvlText w:val="-"/>
      <w:lvlJc w:val="left"/>
      <w:pPr>
        <w:ind w:left="450" w:hanging="360"/>
      </w:pPr>
      <w:rPr>
        <w:rFonts w:ascii="Arial" w:eastAsia="Calibri" w:hAnsi="Arial" w:cs="Arial" w:hint="default"/>
        <w:color w:val="auto"/>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0">
    <w:nsid w:val="54B7302A"/>
    <w:multiLevelType w:val="hybridMultilevel"/>
    <w:tmpl w:val="B8AC4B04"/>
    <w:lvl w:ilvl="0" w:tplc="D9983784">
      <w:start w:val="2"/>
      <w:numFmt w:val="bullet"/>
      <w:lvlText w:val="-"/>
      <w:lvlJc w:val="left"/>
      <w:pPr>
        <w:ind w:left="405" w:hanging="360"/>
      </w:pPr>
      <w:rPr>
        <w:rFonts w:ascii="Arial" w:eastAsia="Calibri" w:hAnsi="Arial" w:cs="Arial" w:hint="default"/>
        <w:color w:val="auto"/>
      </w:rPr>
    </w:lvl>
    <w:lvl w:ilvl="1" w:tplc="040E0003" w:tentative="1">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num w:numId="1">
    <w:abstractNumId w:val="10"/>
  </w:num>
  <w:num w:numId="2">
    <w:abstractNumId w:val="4"/>
  </w:num>
  <w:num w:numId="3">
    <w:abstractNumId w:val="8"/>
  </w:num>
  <w:num w:numId="4">
    <w:abstractNumId w:val="7"/>
  </w:num>
  <w:num w:numId="5">
    <w:abstractNumId w:val="5"/>
  </w:num>
  <w:num w:numId="6">
    <w:abstractNumId w:val="0"/>
  </w:num>
  <w:num w:numId="7">
    <w:abstractNumId w:val="2"/>
  </w:num>
  <w:num w:numId="8">
    <w:abstractNumId w:val="3"/>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33C"/>
    <w:rsid w:val="000A7622"/>
    <w:rsid w:val="000F6A10"/>
    <w:rsid w:val="007465DF"/>
    <w:rsid w:val="00B40AD3"/>
    <w:rsid w:val="00DD4375"/>
    <w:rsid w:val="00E24D53"/>
    <w:rsid w:val="00EE233C"/>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E233C"/>
    <w:rPr>
      <w:rFonts w:ascii="Calibri" w:eastAsia="Calibri" w:hAnsi="Calibri" w:cs="Times New Roman"/>
      <w:lang w:bidi="ar-SA"/>
    </w:rPr>
  </w:style>
  <w:style w:type="paragraph" w:styleId="Cmsor1">
    <w:name w:val="heading 1"/>
    <w:basedOn w:val="Norml"/>
    <w:link w:val="Cmsor1Char"/>
    <w:uiPriority w:val="9"/>
    <w:qFormat/>
    <w:rsid w:val="00EE233C"/>
    <w:pPr>
      <w:spacing w:before="100" w:beforeAutospacing="1" w:after="100" w:afterAutospacing="1" w:line="240" w:lineRule="auto"/>
      <w:outlineLvl w:val="0"/>
    </w:pPr>
    <w:rPr>
      <w:rFonts w:ascii="Times New Roman" w:eastAsia="Times New Roman" w:hAnsi="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E233C"/>
    <w:rPr>
      <w:rFonts w:ascii="Times New Roman" w:eastAsia="Times New Roman" w:hAnsi="Times New Roman" w:cs="Times New Roman"/>
      <w:b/>
      <w:bCs/>
      <w:kern w:val="36"/>
      <w:sz w:val="48"/>
      <w:szCs w:val="48"/>
      <w:lang w:eastAsia="hu-HU" w:bidi="ar-SA"/>
    </w:rPr>
  </w:style>
  <w:style w:type="paragraph" w:styleId="Listaszerbekezds">
    <w:name w:val="List Paragraph"/>
    <w:basedOn w:val="Norml"/>
    <w:uiPriority w:val="34"/>
    <w:qFormat/>
    <w:rsid w:val="00EE233C"/>
    <w:pPr>
      <w:ind w:left="720"/>
      <w:contextualSpacing/>
    </w:pPr>
  </w:style>
  <w:style w:type="paragraph" w:customStyle="1" w:styleId="WW-Alaprtelmezett">
    <w:name w:val="WW-Alapértelmezett"/>
    <w:rsid w:val="00EE233C"/>
    <w:pPr>
      <w:widowControl w:val="0"/>
      <w:tabs>
        <w:tab w:val="left" w:pos="709"/>
      </w:tabs>
      <w:suppressAutoHyphens/>
      <w:spacing w:after="0" w:line="200" w:lineRule="atLeast"/>
    </w:pPr>
    <w:rPr>
      <w:rFonts w:ascii="Times New Roman" w:eastAsia="Lucida Sans Unicode" w:hAnsi="Times New Roman" w:cs="Tahoma"/>
      <w:sz w:val="24"/>
      <w:szCs w:val="24"/>
      <w:lang w:eastAsia="hu-HU" w:bidi="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E233C"/>
    <w:rPr>
      <w:rFonts w:ascii="Calibri" w:eastAsia="Calibri" w:hAnsi="Calibri" w:cs="Times New Roman"/>
      <w:lang w:bidi="ar-SA"/>
    </w:rPr>
  </w:style>
  <w:style w:type="paragraph" w:styleId="Cmsor1">
    <w:name w:val="heading 1"/>
    <w:basedOn w:val="Norml"/>
    <w:link w:val="Cmsor1Char"/>
    <w:uiPriority w:val="9"/>
    <w:qFormat/>
    <w:rsid w:val="00EE233C"/>
    <w:pPr>
      <w:spacing w:before="100" w:beforeAutospacing="1" w:after="100" w:afterAutospacing="1" w:line="240" w:lineRule="auto"/>
      <w:outlineLvl w:val="0"/>
    </w:pPr>
    <w:rPr>
      <w:rFonts w:ascii="Times New Roman" w:eastAsia="Times New Roman" w:hAnsi="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E233C"/>
    <w:rPr>
      <w:rFonts w:ascii="Times New Roman" w:eastAsia="Times New Roman" w:hAnsi="Times New Roman" w:cs="Times New Roman"/>
      <w:b/>
      <w:bCs/>
      <w:kern w:val="36"/>
      <w:sz w:val="48"/>
      <w:szCs w:val="48"/>
      <w:lang w:eastAsia="hu-HU" w:bidi="ar-SA"/>
    </w:rPr>
  </w:style>
  <w:style w:type="paragraph" w:styleId="Listaszerbekezds">
    <w:name w:val="List Paragraph"/>
    <w:basedOn w:val="Norml"/>
    <w:uiPriority w:val="34"/>
    <w:qFormat/>
    <w:rsid w:val="00EE233C"/>
    <w:pPr>
      <w:ind w:left="720"/>
      <w:contextualSpacing/>
    </w:pPr>
  </w:style>
  <w:style w:type="paragraph" w:customStyle="1" w:styleId="WW-Alaprtelmezett">
    <w:name w:val="WW-Alapértelmezett"/>
    <w:rsid w:val="00EE233C"/>
    <w:pPr>
      <w:widowControl w:val="0"/>
      <w:tabs>
        <w:tab w:val="left" w:pos="709"/>
      </w:tabs>
      <w:suppressAutoHyphens/>
      <w:spacing w:after="0" w:line="200" w:lineRule="atLeast"/>
    </w:pPr>
    <w:rPr>
      <w:rFonts w:ascii="Times New Roman" w:eastAsia="Lucida Sans Unicode" w:hAnsi="Times New Roman" w:cs="Tahoma"/>
      <w:sz w:val="24"/>
      <w:szCs w:val="24"/>
      <w:lang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5006</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Tóth Lajos</dc:creator>
  <cp:lastModifiedBy>Tóth Lajos</cp:lastModifiedBy>
  <cp:revision>3</cp:revision>
  <dcterms:created xsi:type="dcterms:W3CDTF">2020-08-10T13:38:00Z</dcterms:created>
  <dcterms:modified xsi:type="dcterms:W3CDTF">2020-08-10T13:39:00Z</dcterms:modified>
</cp:coreProperties>
</file>