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F9" w:rsidRPr="00674BF9" w:rsidRDefault="00674BF9" w:rsidP="00674BF9">
      <w:pPr>
        <w:spacing w:after="200" w:line="276" w:lineRule="auto"/>
        <w:jc w:val="right"/>
        <w:rPr>
          <w:rFonts w:ascii="Arial Narrow" w:eastAsia="Calibri" w:hAnsi="Arial Narrow" w:cs="Times New Roman"/>
          <w:b/>
        </w:rPr>
      </w:pPr>
      <w:r w:rsidRPr="00674BF9">
        <w:rPr>
          <w:rFonts w:ascii="Arial Narrow" w:eastAsia="Calibri" w:hAnsi="Arial Narrow" w:cs="Times New Roman"/>
          <w:b/>
        </w:rPr>
        <w:t>1. Függelék  a 23/2017 (XII.19.) önkormányzati rendelethez</w:t>
      </w:r>
    </w:p>
    <w:p w:rsidR="00674BF9" w:rsidRPr="00674BF9" w:rsidRDefault="00674BF9" w:rsidP="00674BF9">
      <w:pPr>
        <w:shd w:val="clear" w:color="auto" w:fill="FFFFFF"/>
        <w:spacing w:after="0" w:line="240" w:lineRule="auto"/>
        <w:jc w:val="both"/>
        <w:outlineLvl w:val="0"/>
        <w:rPr>
          <w:rFonts w:ascii="Arial Narrow" w:eastAsia="Times New Roman" w:hAnsi="Arial Narrow" w:cs="Arial"/>
          <w:color w:val="000000"/>
          <w:kern w:val="36"/>
          <w:lang w:eastAsia="hu-HU"/>
        </w:rPr>
      </w:pPr>
    </w:p>
    <w:p w:rsidR="00674BF9" w:rsidRPr="00674BF9" w:rsidRDefault="00674BF9" w:rsidP="00674BF9">
      <w:pPr>
        <w:shd w:val="clear" w:color="auto" w:fill="FFFFFF"/>
        <w:spacing w:after="0" w:line="240" w:lineRule="auto"/>
        <w:jc w:val="both"/>
        <w:outlineLvl w:val="0"/>
        <w:rPr>
          <w:rFonts w:ascii="Arial Narrow" w:eastAsia="Times New Roman" w:hAnsi="Arial Narrow" w:cs="Arial"/>
          <w:color w:val="000000"/>
          <w:kern w:val="36"/>
          <w:lang w:eastAsia="hu-HU"/>
        </w:rPr>
      </w:pPr>
    </w:p>
    <w:p w:rsidR="00674BF9" w:rsidRPr="00674BF9" w:rsidRDefault="00674BF9" w:rsidP="00674BF9">
      <w:pPr>
        <w:shd w:val="clear" w:color="auto" w:fill="FFFFFF"/>
        <w:spacing w:after="0" w:line="240" w:lineRule="auto"/>
        <w:jc w:val="center"/>
        <w:outlineLvl w:val="0"/>
        <w:rPr>
          <w:rFonts w:ascii="Arial Narrow" w:eastAsia="Times New Roman" w:hAnsi="Arial Narrow" w:cs="Arial"/>
          <w:b/>
          <w:kern w:val="36"/>
          <w:sz w:val="28"/>
          <w:szCs w:val="28"/>
          <w:lang w:eastAsia="hu-HU"/>
        </w:rPr>
      </w:pPr>
      <w:r w:rsidRPr="00674BF9">
        <w:rPr>
          <w:rFonts w:ascii="Arial Narrow" w:eastAsia="Times New Roman" w:hAnsi="Arial Narrow" w:cs="Arial"/>
          <w:b/>
          <w:kern w:val="36"/>
          <w:sz w:val="28"/>
          <w:szCs w:val="28"/>
          <w:lang w:eastAsia="hu-HU"/>
        </w:rPr>
        <w:t>AJÁNLOTT NÖVÉNYJEGYZÉK</w:t>
      </w:r>
    </w:p>
    <w:p w:rsidR="00674BF9" w:rsidRPr="00674BF9" w:rsidRDefault="00674BF9" w:rsidP="00674BF9">
      <w:pPr>
        <w:shd w:val="clear" w:color="auto" w:fill="FFFFFF"/>
        <w:spacing w:after="0" w:line="240" w:lineRule="auto"/>
        <w:jc w:val="center"/>
        <w:rPr>
          <w:rFonts w:ascii="Arial Narrow" w:eastAsia="Times New Roman" w:hAnsi="Arial Narrow" w:cs="Arial"/>
          <w:b/>
          <w:bCs/>
          <w:lang w:eastAsia="hu-HU"/>
        </w:rPr>
      </w:pPr>
      <w:r w:rsidRPr="00674BF9">
        <w:rPr>
          <w:rFonts w:ascii="Arial Narrow" w:eastAsia="Times New Roman" w:hAnsi="Arial Narrow" w:cs="Arial"/>
          <w:b/>
          <w:bCs/>
          <w:lang w:eastAsia="hu-HU"/>
        </w:rPr>
        <w:t>A Balaton-felvidéki Nemzeti Park által telepítésre javasolt növényzet</w:t>
      </w:r>
    </w:p>
    <w:p w:rsidR="00674BF9" w:rsidRPr="00674BF9" w:rsidRDefault="00674BF9" w:rsidP="00674BF9">
      <w:pPr>
        <w:shd w:val="clear" w:color="auto" w:fill="FFFFFF"/>
        <w:spacing w:after="0" w:line="240" w:lineRule="auto"/>
        <w:jc w:val="center"/>
        <w:rPr>
          <w:rFonts w:ascii="Arial Narrow" w:eastAsia="Times New Roman" w:hAnsi="Arial Narrow" w:cs="Arial"/>
          <w:lang w:eastAsia="hu-HU"/>
        </w:rPr>
      </w:pPr>
    </w:p>
    <w:p w:rsidR="00674BF9" w:rsidRPr="00674BF9" w:rsidRDefault="00674BF9" w:rsidP="00674BF9">
      <w:pPr>
        <w:shd w:val="clear" w:color="auto" w:fill="FFFFFF"/>
        <w:spacing w:after="0" w:line="240" w:lineRule="auto"/>
        <w:jc w:val="both"/>
        <w:rPr>
          <w:rFonts w:ascii="Arial Narrow" w:eastAsia="Times New Roman" w:hAnsi="Arial Narrow" w:cs="Arial"/>
          <w:lang w:eastAsia="hu-HU"/>
        </w:rPr>
      </w:pPr>
      <w:r w:rsidRPr="00674BF9">
        <w:rPr>
          <w:rFonts w:ascii="Arial Narrow" w:eastAsia="Times New Roman" w:hAnsi="Arial Narrow" w:cs="Arial"/>
          <w:lang w:eastAsia="hu-HU"/>
        </w:rPr>
        <w:t>Az alábbi jegyzék ajánlás, a felsoroltakon kívül számos további honos növényfaj megtalálható, alkalmazható. A jegyzék a települési területeken ajánlott növényfajokat, kertészeti kultúrát tartalmazza, nemesített növények alkalmazásával.      </w:t>
      </w:r>
    </w:p>
    <w:p w:rsidR="00674BF9" w:rsidRPr="00674BF9" w:rsidRDefault="00674BF9" w:rsidP="00674BF9">
      <w:pPr>
        <w:shd w:val="clear" w:color="auto" w:fill="FFFFFF"/>
        <w:spacing w:after="0" w:line="240" w:lineRule="auto"/>
        <w:rPr>
          <w:rFonts w:ascii="Arial Narrow" w:eastAsia="Times New Roman" w:hAnsi="Arial Narrow" w:cs="Arial"/>
          <w:b/>
          <w:bCs/>
          <w:lang w:eastAsia="hu-HU"/>
        </w:rPr>
      </w:pPr>
      <w:r w:rsidRPr="00674BF9">
        <w:rPr>
          <w:rFonts w:ascii="Arial Narrow" w:eastAsia="Times New Roman" w:hAnsi="Arial Narrow" w:cs="Arial"/>
          <w:b/>
          <w:bCs/>
          <w:lang w:eastAsia="hu-HU"/>
        </w:rPr>
        <w:t>Védett fajok nem gyűjthetők és nem telepíthetők!</w:t>
      </w:r>
    </w:p>
    <w:p w:rsidR="00674BF9" w:rsidRPr="00674BF9" w:rsidRDefault="00674BF9" w:rsidP="00674BF9">
      <w:pPr>
        <w:shd w:val="clear" w:color="auto" w:fill="FFFFFF"/>
        <w:spacing w:after="0" w:line="240" w:lineRule="auto"/>
        <w:jc w:val="center"/>
        <w:rPr>
          <w:rFonts w:ascii="Arial Narrow" w:eastAsia="Times New Roman" w:hAnsi="Arial Narrow" w:cs="Arial"/>
          <w:lang w:eastAsia="hu-HU"/>
        </w:rPr>
      </w:pPr>
    </w:p>
    <w:p w:rsidR="00674BF9" w:rsidRPr="00674BF9" w:rsidRDefault="00674BF9" w:rsidP="00674BF9">
      <w:pPr>
        <w:shd w:val="clear" w:color="auto" w:fill="FFFFFF"/>
        <w:spacing w:after="0" w:line="240" w:lineRule="auto"/>
        <w:jc w:val="both"/>
        <w:rPr>
          <w:rFonts w:ascii="Arial Narrow" w:eastAsia="Times New Roman" w:hAnsi="Arial Narrow" w:cs="Arial"/>
          <w:lang w:eastAsia="hu-HU"/>
        </w:rPr>
      </w:pPr>
      <w:r w:rsidRPr="00674BF9">
        <w:rPr>
          <w:rFonts w:ascii="Arial Narrow" w:eastAsia="Times New Roman" w:hAnsi="Arial Narrow" w:cs="Arial"/>
          <w:lang w:eastAsia="hu-HU"/>
        </w:rPr>
        <w:t>Az itt megadott általános jegyzéket az élőhelyi adottságok, települési hagyományok tovább árnyalhatják.</w:t>
      </w:r>
    </w:p>
    <w:p w:rsidR="00674BF9" w:rsidRPr="00674BF9" w:rsidRDefault="00674BF9" w:rsidP="00674BF9">
      <w:pPr>
        <w:shd w:val="clear" w:color="auto" w:fill="FFFFFF"/>
        <w:spacing w:after="0" w:line="240" w:lineRule="auto"/>
        <w:jc w:val="both"/>
        <w:rPr>
          <w:rFonts w:ascii="Arial Narrow" w:eastAsia="Times New Roman" w:hAnsi="Arial Narrow" w:cs="Arial"/>
          <w:u w:val="single"/>
          <w:lang w:eastAsia="hu-HU"/>
        </w:rPr>
      </w:pPr>
    </w:p>
    <w:p w:rsidR="00674BF9" w:rsidRPr="00674BF9" w:rsidRDefault="00674BF9" w:rsidP="00674BF9">
      <w:pPr>
        <w:shd w:val="clear" w:color="auto" w:fill="FFFFFF"/>
        <w:spacing w:after="0" w:line="240" w:lineRule="auto"/>
        <w:jc w:val="both"/>
        <w:rPr>
          <w:rFonts w:ascii="Arial Narrow" w:eastAsia="Times New Roman" w:hAnsi="Arial Narrow" w:cs="Arial"/>
          <w:b/>
          <w:u w:val="single"/>
          <w:lang w:eastAsia="hu-HU"/>
        </w:rPr>
      </w:pPr>
      <w:r w:rsidRPr="00674BF9">
        <w:rPr>
          <w:rFonts w:ascii="Arial Narrow" w:eastAsia="Times New Roman" w:hAnsi="Arial Narrow" w:cs="Arial"/>
          <w:b/>
          <w:u w:val="single"/>
          <w:lang w:eastAsia="hu-HU"/>
        </w:rPr>
        <w:t>A LAKÓTERÜLET KERTJE:</w:t>
      </w:r>
    </w:p>
    <w:p w:rsidR="00674BF9" w:rsidRPr="00674BF9" w:rsidRDefault="00674BF9" w:rsidP="00674BF9">
      <w:pPr>
        <w:shd w:val="clear" w:color="auto" w:fill="FFFFFF"/>
        <w:spacing w:after="0" w:line="240" w:lineRule="auto"/>
        <w:jc w:val="both"/>
        <w:rPr>
          <w:rFonts w:ascii="Arial Narrow" w:eastAsia="Times New Roman" w:hAnsi="Arial Narrow" w:cs="Arial"/>
          <w:b/>
          <w:lang w:eastAsia="hu-HU"/>
        </w:rPr>
      </w:pPr>
    </w:p>
    <w:p w:rsidR="00674BF9" w:rsidRPr="00674BF9" w:rsidRDefault="00674BF9" w:rsidP="00674BF9">
      <w:pPr>
        <w:shd w:val="clear" w:color="auto" w:fill="FFFFFF"/>
        <w:spacing w:after="0" w:line="240" w:lineRule="auto"/>
        <w:jc w:val="both"/>
        <w:rPr>
          <w:rFonts w:ascii="Arial Narrow" w:eastAsia="Times New Roman" w:hAnsi="Arial Narrow" w:cs="Arial"/>
          <w:lang w:eastAsia="hu-HU"/>
        </w:rPr>
      </w:pPr>
      <w:r w:rsidRPr="00674BF9">
        <w:rPr>
          <w:rFonts w:ascii="Arial Narrow" w:eastAsia="Times New Roman" w:hAnsi="Arial Narrow" w:cs="Arial"/>
          <w:lang w:eastAsia="hu-HU"/>
        </w:rPr>
        <w:t>Javasolt kialakításának előzménye és mintája a parasztkertek hagyománya, melynek számos vonása ma is megtalálható a Balaton-felvidék településein. Ez kiegészíthető a klimatikus adottságoknak megfelelő, honos növényzettel.</w:t>
      </w:r>
    </w:p>
    <w:p w:rsidR="00674BF9" w:rsidRPr="00674BF9" w:rsidRDefault="00674BF9" w:rsidP="00674BF9">
      <w:pPr>
        <w:shd w:val="clear" w:color="auto" w:fill="FFFFFF"/>
        <w:spacing w:after="0" w:line="240" w:lineRule="auto"/>
        <w:jc w:val="both"/>
        <w:rPr>
          <w:rFonts w:ascii="Arial Narrow" w:eastAsia="Times New Roman" w:hAnsi="Arial Narrow" w:cs="Arial"/>
          <w:lang w:eastAsia="hu-HU"/>
        </w:rPr>
      </w:pPr>
      <w:r w:rsidRPr="00674BF9">
        <w:rPr>
          <w:rFonts w:ascii="Arial Narrow" w:eastAsia="Times New Roman" w:hAnsi="Arial Narrow" w:cs="Arial"/>
          <w:lang w:eastAsia="hu-HU"/>
        </w:rPr>
        <w:t>- gyepterületek:</w:t>
      </w:r>
    </w:p>
    <w:p w:rsidR="00674BF9" w:rsidRPr="00674BF9" w:rsidRDefault="00674BF9" w:rsidP="00674BF9">
      <w:pPr>
        <w:shd w:val="clear" w:color="auto" w:fill="FFFFFF"/>
        <w:spacing w:after="0" w:line="240" w:lineRule="auto"/>
        <w:jc w:val="both"/>
        <w:rPr>
          <w:rFonts w:ascii="Arial Narrow" w:eastAsia="Times New Roman" w:hAnsi="Arial Narrow" w:cs="Arial"/>
          <w:lang w:eastAsia="hu-HU"/>
        </w:rPr>
      </w:pPr>
      <w:r w:rsidRPr="00674BF9">
        <w:rPr>
          <w:rFonts w:ascii="Arial Narrow" w:eastAsia="Times New Roman" w:hAnsi="Arial Narrow" w:cs="Arial"/>
          <w:lang w:eastAsia="hu-HU"/>
        </w:rPr>
        <w:t>Kialakításuknál a lakókertben az egyetlen fajból álló, fajszegény gyepek helyett a területen előforduló több fűfaj és más alacsony lágyszárú növényzet használatával virágos gyep létesítése javasolt. Kialakítása természetes úton, vagy fűmag keverék vetésével történhet. (Pl. Sport keverékkel megerősödő gyepre Margitsziget keverékkel és apró díszítő lágyszárúakkal fajgazdag, természetes hatású pázsit telepítése.) A gyep szélein, vagy a kevésbé taposott foltokban a környék szép vadvirágai {äzoknak kertészeti változatai} ültethetők.</w:t>
      </w:r>
    </w:p>
    <w:p w:rsidR="00674BF9" w:rsidRPr="00674BF9" w:rsidRDefault="00674BF9" w:rsidP="00674BF9">
      <w:pPr>
        <w:shd w:val="clear" w:color="auto" w:fill="FFFFFF"/>
        <w:spacing w:after="0" w:line="240" w:lineRule="auto"/>
        <w:jc w:val="both"/>
        <w:rPr>
          <w:rFonts w:ascii="Arial Narrow" w:eastAsia="Times New Roman" w:hAnsi="Arial Narrow" w:cs="Arial"/>
          <w:lang w:eastAsia="hu-HU"/>
        </w:rPr>
      </w:pPr>
      <w:r w:rsidRPr="00674BF9">
        <w:rPr>
          <w:rFonts w:ascii="Arial Narrow" w:eastAsia="Times New Roman" w:hAnsi="Arial Narrow" w:cs="Arial"/>
          <w:lang w:eastAsia="hu-HU"/>
        </w:rPr>
        <w:t>Többféle fűmag használatával a természeteshez közelebb álló gyep kialakítása.</w:t>
      </w:r>
    </w:p>
    <w:p w:rsidR="00674BF9" w:rsidRPr="00674BF9" w:rsidRDefault="00674BF9" w:rsidP="00674BF9">
      <w:pPr>
        <w:shd w:val="clear" w:color="auto" w:fill="FFFFFF"/>
        <w:spacing w:after="0" w:line="240" w:lineRule="auto"/>
        <w:jc w:val="both"/>
        <w:rPr>
          <w:rFonts w:ascii="Arial Narrow" w:eastAsia="Times New Roman" w:hAnsi="Arial Narrow" w:cs="Arial"/>
          <w:lang w:eastAsia="hu-HU"/>
        </w:rPr>
      </w:pPr>
    </w:p>
    <w:p w:rsidR="00674BF9" w:rsidRPr="00674BF9" w:rsidRDefault="00674BF9" w:rsidP="00674BF9">
      <w:pPr>
        <w:shd w:val="clear" w:color="auto" w:fill="FFFFFF"/>
        <w:spacing w:after="0" w:line="240" w:lineRule="auto"/>
        <w:jc w:val="both"/>
        <w:rPr>
          <w:rFonts w:ascii="Arial Narrow" w:eastAsia="Times New Roman" w:hAnsi="Arial Narrow" w:cs="Arial"/>
          <w:lang w:eastAsia="hu-HU"/>
        </w:rPr>
      </w:pPr>
      <w:r w:rsidRPr="00674BF9">
        <w:rPr>
          <w:rFonts w:ascii="Arial Narrow" w:eastAsia="Times New Roman" w:hAnsi="Arial Narrow" w:cs="Arial"/>
          <w:lang w:eastAsia="hu-HU"/>
        </w:rPr>
        <w:t>Javasolt alkotók:</w:t>
      </w:r>
    </w:p>
    <w:p w:rsidR="00674BF9" w:rsidRPr="00674BF9" w:rsidRDefault="00674BF9" w:rsidP="00674BF9">
      <w:pPr>
        <w:shd w:val="clear" w:color="auto" w:fill="FFFFFF"/>
        <w:spacing w:after="0" w:line="240" w:lineRule="auto"/>
        <w:jc w:val="both"/>
        <w:rPr>
          <w:rFonts w:ascii="Arial Narrow" w:eastAsia="Times New Roman" w:hAnsi="Arial Narrow" w:cs="Arial"/>
          <w:lang w:eastAsia="hu-HU"/>
        </w:rPr>
      </w:pPr>
      <w:r w:rsidRPr="00674BF9">
        <w:rPr>
          <w:rFonts w:ascii="Arial Narrow" w:eastAsia="Times New Roman" w:hAnsi="Arial Narrow" w:cs="Arial"/>
          <w:lang w:eastAsia="hu-HU"/>
        </w:rPr>
        <w:t>francia perje </w:t>
      </w:r>
      <w:r w:rsidRPr="00674BF9">
        <w:rPr>
          <w:rFonts w:ascii="Arial Narrow" w:eastAsia="Times New Roman" w:hAnsi="Arial Narrow" w:cs="Arial"/>
          <w:i/>
          <w:iCs/>
          <w:lang w:eastAsia="hu-HU"/>
        </w:rPr>
        <w:t>(Arrhenatherum elatius)</w:t>
      </w:r>
      <w:r w:rsidRPr="00674BF9">
        <w:rPr>
          <w:rFonts w:ascii="Arial Narrow" w:eastAsia="Times New Roman" w:hAnsi="Arial Narrow" w:cs="Arial"/>
          <w:lang w:eastAsia="hu-HU"/>
        </w:rPr>
        <w:t>, karcsú fényperje </w:t>
      </w:r>
      <w:r w:rsidRPr="00674BF9">
        <w:rPr>
          <w:rFonts w:ascii="Arial Narrow" w:eastAsia="Times New Roman" w:hAnsi="Arial Narrow" w:cs="Arial"/>
          <w:i/>
          <w:iCs/>
          <w:lang w:eastAsia="hu-HU"/>
        </w:rPr>
        <w:t>(Koeleria cristata)</w:t>
      </w:r>
      <w:r w:rsidRPr="00674BF9">
        <w:rPr>
          <w:rFonts w:ascii="Arial Narrow" w:eastAsia="Times New Roman" w:hAnsi="Arial Narrow" w:cs="Arial"/>
          <w:lang w:eastAsia="hu-HU"/>
        </w:rPr>
        <w:t>, prémes gyöngyperje </w:t>
      </w:r>
      <w:r w:rsidRPr="00674BF9">
        <w:rPr>
          <w:rFonts w:ascii="Arial Narrow" w:eastAsia="Times New Roman" w:hAnsi="Arial Narrow" w:cs="Arial"/>
          <w:i/>
          <w:iCs/>
          <w:lang w:eastAsia="hu-HU"/>
        </w:rPr>
        <w:t>(Melica ciliate)</w:t>
      </w:r>
      <w:r w:rsidRPr="00674BF9">
        <w:rPr>
          <w:rFonts w:ascii="Arial Narrow" w:eastAsia="Times New Roman" w:hAnsi="Arial Narrow" w:cs="Arial"/>
          <w:lang w:eastAsia="hu-HU"/>
        </w:rPr>
        <w:t>, sziklai csenkesz </w:t>
      </w:r>
      <w:r w:rsidRPr="00674BF9">
        <w:rPr>
          <w:rFonts w:ascii="Arial Narrow" w:eastAsia="Times New Roman" w:hAnsi="Arial Narrow" w:cs="Arial"/>
          <w:i/>
          <w:iCs/>
          <w:lang w:eastAsia="hu-HU"/>
        </w:rPr>
        <w:t>(Festuca pseudodalmatica)</w:t>
      </w:r>
      <w:r w:rsidRPr="00674BF9">
        <w:rPr>
          <w:rFonts w:ascii="Arial Narrow" w:eastAsia="Times New Roman" w:hAnsi="Arial Narrow" w:cs="Arial"/>
          <w:lang w:eastAsia="hu-HU"/>
        </w:rPr>
        <w:t>, kései perje </w:t>
      </w:r>
      <w:r w:rsidRPr="00674BF9">
        <w:rPr>
          <w:rFonts w:ascii="Arial Narrow" w:eastAsia="Times New Roman" w:hAnsi="Arial Narrow" w:cs="Arial"/>
          <w:i/>
          <w:iCs/>
          <w:lang w:eastAsia="hu-HU"/>
        </w:rPr>
        <w:t>(Cleistogenes serotina)</w:t>
      </w:r>
      <w:r w:rsidRPr="00674BF9">
        <w:rPr>
          <w:rFonts w:ascii="Arial Narrow" w:eastAsia="Times New Roman" w:hAnsi="Arial Narrow" w:cs="Arial"/>
          <w:lang w:eastAsia="hu-HU"/>
        </w:rPr>
        <w:t>, vékony csenkesz </w:t>
      </w:r>
      <w:r w:rsidRPr="00674BF9">
        <w:rPr>
          <w:rFonts w:ascii="Arial Narrow" w:eastAsia="Times New Roman" w:hAnsi="Arial Narrow" w:cs="Arial"/>
          <w:i/>
          <w:iCs/>
          <w:lang w:eastAsia="hu-HU"/>
        </w:rPr>
        <w:t>(Festuca valesiaca)</w:t>
      </w:r>
    </w:p>
    <w:p w:rsidR="00674BF9" w:rsidRPr="00674BF9" w:rsidRDefault="00674BF9" w:rsidP="00674BF9">
      <w:pPr>
        <w:shd w:val="clear" w:color="auto" w:fill="FFFFFF"/>
        <w:spacing w:after="0" w:line="240" w:lineRule="auto"/>
        <w:jc w:val="both"/>
        <w:rPr>
          <w:rFonts w:ascii="Arial Narrow" w:eastAsia="Times New Roman" w:hAnsi="Arial Narrow" w:cs="Arial"/>
          <w:lang w:eastAsia="hu-HU"/>
        </w:rPr>
      </w:pPr>
      <w:r w:rsidRPr="00674BF9">
        <w:rPr>
          <w:rFonts w:ascii="Arial Narrow" w:eastAsia="Times New Roman" w:hAnsi="Arial Narrow" w:cs="Arial"/>
          <w:lang w:eastAsia="hu-HU"/>
        </w:rPr>
        <w:t>- A fű felületét apró növésű lágyszárúak díszíthetik, pl. százszorszép </w:t>
      </w:r>
      <w:r w:rsidRPr="00674BF9">
        <w:rPr>
          <w:rFonts w:ascii="Arial Narrow" w:eastAsia="Times New Roman" w:hAnsi="Arial Narrow" w:cs="Arial"/>
          <w:i/>
          <w:iCs/>
          <w:lang w:eastAsia="hu-HU"/>
        </w:rPr>
        <w:t>(Bellis perennis)</w:t>
      </w:r>
      <w:r w:rsidRPr="00674BF9">
        <w:rPr>
          <w:rFonts w:ascii="Arial Narrow" w:eastAsia="Times New Roman" w:hAnsi="Arial Narrow" w:cs="Arial"/>
          <w:lang w:eastAsia="hu-HU"/>
        </w:rPr>
        <w:t>, vajszínű ördögszem </w:t>
      </w:r>
      <w:r w:rsidRPr="00674BF9">
        <w:rPr>
          <w:rFonts w:ascii="Arial Narrow" w:eastAsia="Times New Roman" w:hAnsi="Arial Narrow" w:cs="Arial"/>
          <w:i/>
          <w:iCs/>
          <w:lang w:eastAsia="hu-HU"/>
        </w:rPr>
        <w:t>(Scabiosa ocroleuca)</w:t>
      </w:r>
      <w:r w:rsidRPr="00674BF9">
        <w:rPr>
          <w:rFonts w:ascii="Arial Narrow" w:eastAsia="Times New Roman" w:hAnsi="Arial Narrow" w:cs="Arial"/>
          <w:lang w:eastAsia="hu-HU"/>
        </w:rPr>
        <w:t>, kakukkfű </w:t>
      </w:r>
      <w:r w:rsidRPr="00674BF9">
        <w:rPr>
          <w:rFonts w:ascii="Arial Narrow" w:eastAsia="Times New Roman" w:hAnsi="Arial Narrow" w:cs="Arial"/>
          <w:i/>
          <w:iCs/>
          <w:lang w:eastAsia="hu-HU"/>
        </w:rPr>
        <w:t>(Thymus sp)</w:t>
      </w:r>
      <w:r w:rsidRPr="00674BF9">
        <w:rPr>
          <w:rFonts w:ascii="Arial Narrow" w:eastAsia="Times New Roman" w:hAnsi="Arial Narrow" w:cs="Arial"/>
          <w:lang w:eastAsia="hu-HU"/>
        </w:rPr>
        <w:t>, veronika fajok </w:t>
      </w:r>
      <w:r w:rsidRPr="00674BF9">
        <w:rPr>
          <w:rFonts w:ascii="Arial Narrow" w:eastAsia="Times New Roman" w:hAnsi="Arial Narrow" w:cs="Arial"/>
          <w:i/>
          <w:iCs/>
          <w:lang w:eastAsia="hu-HU"/>
        </w:rPr>
        <w:t>(Veronica sp)</w:t>
      </w:r>
      <w:r w:rsidRPr="00674BF9">
        <w:rPr>
          <w:rFonts w:ascii="Arial Narrow" w:eastAsia="Times New Roman" w:hAnsi="Arial Narrow" w:cs="Arial"/>
          <w:lang w:eastAsia="hu-HU"/>
        </w:rPr>
        <w:t>, hasznos földitömjén </w:t>
      </w:r>
      <w:r w:rsidRPr="00674BF9">
        <w:rPr>
          <w:rFonts w:ascii="Arial Narrow" w:eastAsia="Times New Roman" w:hAnsi="Arial Narrow" w:cs="Arial"/>
          <w:i/>
          <w:iCs/>
          <w:lang w:eastAsia="hu-HU"/>
        </w:rPr>
        <w:t>(Pimpinella saxifraga)</w:t>
      </w:r>
      <w:r w:rsidRPr="00674BF9">
        <w:rPr>
          <w:rFonts w:ascii="Arial Narrow" w:eastAsia="Times New Roman" w:hAnsi="Arial Narrow" w:cs="Arial"/>
          <w:lang w:eastAsia="hu-HU"/>
        </w:rPr>
        <w:t>, fehér here </w:t>
      </w:r>
      <w:r w:rsidRPr="00674BF9">
        <w:rPr>
          <w:rFonts w:ascii="Arial Narrow" w:eastAsia="Times New Roman" w:hAnsi="Arial Narrow" w:cs="Arial"/>
          <w:i/>
          <w:iCs/>
          <w:lang w:eastAsia="hu-HU"/>
        </w:rPr>
        <w:t>(Trifolium repens)</w:t>
      </w:r>
    </w:p>
    <w:p w:rsidR="00674BF9" w:rsidRPr="00674BF9" w:rsidRDefault="00674BF9" w:rsidP="00674BF9">
      <w:pPr>
        <w:shd w:val="clear" w:color="auto" w:fill="FFFFFF"/>
        <w:spacing w:after="0" w:line="240" w:lineRule="auto"/>
        <w:jc w:val="both"/>
        <w:rPr>
          <w:rFonts w:ascii="Arial Narrow" w:eastAsia="Times New Roman" w:hAnsi="Arial Narrow" w:cs="Arial"/>
          <w:lang w:eastAsia="hu-HU"/>
        </w:rPr>
      </w:pPr>
      <w:r w:rsidRPr="00674BF9">
        <w:rPr>
          <w:rFonts w:ascii="Arial Narrow" w:eastAsia="Times New Roman" w:hAnsi="Arial Narrow" w:cs="Arial"/>
          <w:lang w:eastAsia="hu-HU"/>
        </w:rPr>
        <w:t>- A gyep széleinél, vagy kevésbé taposott foltokban telepíthetők, pl. török hóvirág </w:t>
      </w:r>
      <w:r w:rsidRPr="00674BF9">
        <w:rPr>
          <w:rFonts w:ascii="Arial Narrow" w:eastAsia="Times New Roman" w:hAnsi="Arial Narrow" w:cs="Arial"/>
          <w:i/>
          <w:iCs/>
          <w:lang w:eastAsia="hu-HU"/>
        </w:rPr>
        <w:t>(Galanthus elwesii)</w:t>
      </w:r>
      <w:r w:rsidRPr="00674BF9">
        <w:rPr>
          <w:rFonts w:ascii="Arial Narrow" w:eastAsia="Times New Roman" w:hAnsi="Arial Narrow" w:cs="Arial"/>
          <w:lang w:eastAsia="hu-HU"/>
        </w:rPr>
        <w:t> széles levelű salamonpecsét </w:t>
      </w:r>
      <w:r w:rsidRPr="00674BF9">
        <w:rPr>
          <w:rFonts w:ascii="Arial Narrow" w:eastAsia="Times New Roman" w:hAnsi="Arial Narrow" w:cs="Arial"/>
          <w:i/>
          <w:iCs/>
          <w:lang w:eastAsia="hu-HU"/>
        </w:rPr>
        <w:t>(Polygonatum latifolium)</w:t>
      </w:r>
      <w:r w:rsidRPr="00674BF9">
        <w:rPr>
          <w:rFonts w:ascii="Arial Narrow" w:eastAsia="Times New Roman" w:hAnsi="Arial Narrow" w:cs="Arial"/>
          <w:lang w:eastAsia="hu-HU"/>
        </w:rPr>
        <w:t>, illatos ibolya </w:t>
      </w:r>
      <w:r w:rsidRPr="00674BF9">
        <w:rPr>
          <w:rFonts w:ascii="Arial Narrow" w:eastAsia="Times New Roman" w:hAnsi="Arial Narrow" w:cs="Arial"/>
          <w:i/>
          <w:iCs/>
          <w:lang w:eastAsia="hu-HU"/>
        </w:rPr>
        <w:t>(Viola odorata)</w:t>
      </w:r>
      <w:r w:rsidRPr="00674BF9">
        <w:rPr>
          <w:rFonts w:ascii="Arial Narrow" w:eastAsia="Times New Roman" w:hAnsi="Arial Narrow" w:cs="Arial"/>
          <w:lang w:eastAsia="hu-HU"/>
        </w:rPr>
        <w:t>, gyöngyvirág </w:t>
      </w:r>
      <w:r w:rsidRPr="00674BF9">
        <w:rPr>
          <w:rFonts w:ascii="Arial Narrow" w:eastAsia="Times New Roman" w:hAnsi="Arial Narrow" w:cs="Arial"/>
          <w:i/>
          <w:iCs/>
          <w:lang w:eastAsia="hu-HU"/>
        </w:rPr>
        <w:t>(Convallaria majalis)</w:t>
      </w:r>
      <w:r w:rsidRPr="00674BF9">
        <w:rPr>
          <w:rFonts w:ascii="Arial Narrow" w:eastAsia="Times New Roman" w:hAnsi="Arial Narrow" w:cs="Arial"/>
          <w:lang w:eastAsia="hu-HU"/>
        </w:rPr>
        <w:t>.</w:t>
      </w:r>
    </w:p>
    <w:p w:rsidR="00674BF9" w:rsidRPr="00674BF9" w:rsidRDefault="00674BF9" w:rsidP="00674BF9">
      <w:pPr>
        <w:shd w:val="clear" w:color="auto" w:fill="FFFFFF"/>
        <w:spacing w:after="0" w:line="240" w:lineRule="auto"/>
        <w:jc w:val="both"/>
        <w:rPr>
          <w:rFonts w:ascii="Arial Narrow" w:eastAsia="Times New Roman" w:hAnsi="Arial Narrow" w:cs="Arial"/>
          <w:lang w:eastAsia="hu-HU"/>
        </w:rPr>
      </w:pPr>
      <w:r w:rsidRPr="00674BF9">
        <w:rPr>
          <w:rFonts w:ascii="Arial Narrow" w:eastAsia="Times New Roman" w:hAnsi="Arial Narrow" w:cs="Arial"/>
          <w:lang w:eastAsia="hu-HU"/>
        </w:rPr>
        <w:t>A kertet szegélyezhetik alacsony növésű, ill. helyenként magasabb virágos növények. Kedvező a fűszer és gyógynövények használata is. A kerítések, támfalak felületét díszcserjék sora élénkítheti. Nagyobb felület esetén feltétlenül szükséges a kőbástyára, kerítésre felkúszó, vagy lecsüngő növényzet telepítése.</w:t>
      </w:r>
    </w:p>
    <w:p w:rsidR="00674BF9" w:rsidRPr="00674BF9" w:rsidRDefault="00674BF9" w:rsidP="00674BF9">
      <w:pPr>
        <w:shd w:val="clear" w:color="auto" w:fill="FFFFFF"/>
        <w:spacing w:after="0" w:line="240" w:lineRule="auto"/>
        <w:jc w:val="both"/>
        <w:rPr>
          <w:rFonts w:ascii="Arial Narrow" w:eastAsia="Times New Roman" w:hAnsi="Arial Narrow" w:cs="Arial"/>
          <w:lang w:eastAsia="hu-HU"/>
        </w:rPr>
      </w:pPr>
      <w:r w:rsidRPr="00674BF9">
        <w:rPr>
          <w:rFonts w:ascii="Arial Narrow" w:eastAsia="Times New Roman" w:hAnsi="Arial Narrow" w:cs="Arial"/>
          <w:lang w:eastAsia="hu-HU"/>
        </w:rPr>
        <w:t>- Alacsony növésű szegélyvirágok:</w:t>
      </w:r>
    </w:p>
    <w:p w:rsidR="00674BF9" w:rsidRPr="00674BF9" w:rsidRDefault="00674BF9" w:rsidP="00674BF9">
      <w:pPr>
        <w:shd w:val="clear" w:color="auto" w:fill="FFFFFF"/>
        <w:spacing w:after="0" w:line="240" w:lineRule="auto"/>
        <w:jc w:val="both"/>
        <w:rPr>
          <w:rFonts w:ascii="Arial Narrow" w:eastAsia="Times New Roman" w:hAnsi="Arial Narrow" w:cs="Arial"/>
          <w:lang w:eastAsia="hu-HU"/>
        </w:rPr>
      </w:pPr>
      <w:r w:rsidRPr="00674BF9">
        <w:rPr>
          <w:rFonts w:ascii="Arial Narrow" w:eastAsia="Times New Roman" w:hAnsi="Arial Narrow" w:cs="Arial"/>
          <w:lang w:eastAsia="hu-HU"/>
        </w:rPr>
        <w:t>porcsinrózsa </w:t>
      </w:r>
      <w:r w:rsidRPr="00674BF9">
        <w:rPr>
          <w:rFonts w:ascii="Arial Narrow" w:eastAsia="Times New Roman" w:hAnsi="Arial Narrow" w:cs="Arial"/>
          <w:i/>
          <w:iCs/>
          <w:lang w:eastAsia="hu-HU"/>
        </w:rPr>
        <w:t>(Portulaca grandiflora)</w:t>
      </w:r>
      <w:r w:rsidRPr="00674BF9">
        <w:rPr>
          <w:rFonts w:ascii="Arial Narrow" w:eastAsia="Times New Roman" w:hAnsi="Arial Narrow" w:cs="Arial"/>
          <w:lang w:eastAsia="hu-HU"/>
        </w:rPr>
        <w:t>, petúnia </w:t>
      </w:r>
      <w:r w:rsidRPr="00674BF9">
        <w:rPr>
          <w:rFonts w:ascii="Arial Narrow" w:eastAsia="Times New Roman" w:hAnsi="Arial Narrow" w:cs="Arial"/>
          <w:i/>
          <w:iCs/>
          <w:lang w:eastAsia="hu-HU"/>
        </w:rPr>
        <w:t>(Petunia hybrida)</w:t>
      </w:r>
      <w:r w:rsidRPr="00674BF9">
        <w:rPr>
          <w:rFonts w:ascii="Arial Narrow" w:eastAsia="Times New Roman" w:hAnsi="Arial Narrow" w:cs="Arial"/>
          <w:lang w:eastAsia="hu-HU"/>
        </w:rPr>
        <w:t>, árvácska </w:t>
      </w:r>
      <w:r w:rsidRPr="00674BF9">
        <w:rPr>
          <w:rFonts w:ascii="Arial Narrow" w:eastAsia="Times New Roman" w:hAnsi="Arial Narrow" w:cs="Arial"/>
          <w:i/>
          <w:iCs/>
          <w:lang w:eastAsia="hu-HU"/>
        </w:rPr>
        <w:t>(Viola wittrockiana)</w:t>
      </w:r>
      <w:r w:rsidRPr="00674BF9">
        <w:rPr>
          <w:rFonts w:ascii="Arial Narrow" w:eastAsia="Times New Roman" w:hAnsi="Arial Narrow" w:cs="Arial"/>
          <w:lang w:eastAsia="hu-HU"/>
        </w:rPr>
        <w:t>, körömvirág </w:t>
      </w:r>
      <w:r w:rsidRPr="00674BF9">
        <w:rPr>
          <w:rFonts w:ascii="Arial Narrow" w:eastAsia="Times New Roman" w:hAnsi="Arial Narrow" w:cs="Arial"/>
          <w:i/>
          <w:iCs/>
          <w:lang w:eastAsia="hu-HU"/>
        </w:rPr>
        <w:t>(Calendula oficinalis)</w:t>
      </w:r>
      <w:r w:rsidRPr="00674BF9">
        <w:rPr>
          <w:rFonts w:ascii="Arial Narrow" w:eastAsia="Times New Roman" w:hAnsi="Arial Narrow" w:cs="Arial"/>
          <w:lang w:eastAsia="hu-HU"/>
        </w:rPr>
        <w:t>, jácintok </w:t>
      </w:r>
      <w:r w:rsidRPr="00674BF9">
        <w:rPr>
          <w:rFonts w:ascii="Arial Narrow" w:eastAsia="Times New Roman" w:hAnsi="Arial Narrow" w:cs="Arial"/>
          <w:i/>
          <w:iCs/>
          <w:lang w:eastAsia="hu-HU"/>
        </w:rPr>
        <w:t>(Hyacinthus sp)</w:t>
      </w:r>
      <w:r w:rsidRPr="00674BF9">
        <w:rPr>
          <w:rFonts w:ascii="Arial Narrow" w:eastAsia="Times New Roman" w:hAnsi="Arial Narrow" w:cs="Arial"/>
          <w:lang w:eastAsia="hu-HU"/>
        </w:rPr>
        <w:t>, lila sáfrány </w:t>
      </w:r>
      <w:r w:rsidRPr="00674BF9">
        <w:rPr>
          <w:rFonts w:ascii="Arial Narrow" w:eastAsia="Times New Roman" w:hAnsi="Arial Narrow" w:cs="Arial"/>
          <w:i/>
          <w:iCs/>
          <w:lang w:eastAsia="hu-HU"/>
        </w:rPr>
        <w:t>(Crocus vernus)</w:t>
      </w:r>
      <w:r w:rsidRPr="00674BF9">
        <w:rPr>
          <w:rFonts w:ascii="Arial Narrow" w:eastAsia="Times New Roman" w:hAnsi="Arial Narrow" w:cs="Arial"/>
          <w:lang w:eastAsia="hu-HU"/>
        </w:rPr>
        <w:t>, fehér nárcisz </w:t>
      </w:r>
      <w:r w:rsidRPr="00674BF9">
        <w:rPr>
          <w:rFonts w:ascii="Arial Narrow" w:eastAsia="Times New Roman" w:hAnsi="Arial Narrow" w:cs="Arial"/>
          <w:i/>
          <w:iCs/>
          <w:lang w:eastAsia="hu-HU"/>
        </w:rPr>
        <w:t>(Narcissus poeticus)</w:t>
      </w:r>
      <w:r w:rsidRPr="00674BF9">
        <w:rPr>
          <w:rFonts w:ascii="Arial Narrow" w:eastAsia="Times New Roman" w:hAnsi="Arial Narrow" w:cs="Arial"/>
          <w:lang w:eastAsia="hu-HU"/>
        </w:rPr>
        <w:t>, aranysáfrány </w:t>
      </w:r>
      <w:r w:rsidRPr="00674BF9">
        <w:rPr>
          <w:rFonts w:ascii="Arial Narrow" w:eastAsia="Times New Roman" w:hAnsi="Arial Narrow" w:cs="Arial"/>
          <w:i/>
          <w:iCs/>
          <w:lang w:eastAsia="hu-HU"/>
        </w:rPr>
        <w:t>(Crocus aureus)</w:t>
      </w:r>
      <w:r w:rsidRPr="00674BF9">
        <w:rPr>
          <w:rFonts w:ascii="Arial Narrow" w:eastAsia="Times New Roman" w:hAnsi="Arial Narrow" w:cs="Arial"/>
          <w:lang w:eastAsia="hu-HU"/>
        </w:rPr>
        <w:t>, csupros nárcisz </w:t>
      </w:r>
      <w:r w:rsidRPr="00674BF9">
        <w:rPr>
          <w:rFonts w:ascii="Arial Narrow" w:eastAsia="Times New Roman" w:hAnsi="Arial Narrow" w:cs="Arial"/>
          <w:i/>
          <w:iCs/>
          <w:lang w:eastAsia="hu-HU"/>
        </w:rPr>
        <w:t>(Narcissus pseudonarcissus)</w:t>
      </w:r>
      <w:r w:rsidRPr="00674BF9">
        <w:rPr>
          <w:rFonts w:ascii="Arial Narrow" w:eastAsia="Times New Roman" w:hAnsi="Arial Narrow" w:cs="Arial"/>
          <w:lang w:eastAsia="hu-HU"/>
        </w:rPr>
        <w:t>, kék nőszirom </w:t>
      </w:r>
      <w:r w:rsidRPr="00674BF9">
        <w:rPr>
          <w:rFonts w:ascii="Arial Narrow" w:eastAsia="Times New Roman" w:hAnsi="Arial Narrow" w:cs="Arial"/>
          <w:i/>
          <w:iCs/>
          <w:lang w:eastAsia="hu-HU"/>
        </w:rPr>
        <w:t>(Iris germanica)</w:t>
      </w:r>
      <w:r w:rsidRPr="00674BF9">
        <w:rPr>
          <w:rFonts w:ascii="Arial Narrow" w:eastAsia="Times New Roman" w:hAnsi="Arial Narrow" w:cs="Arial"/>
          <w:lang w:eastAsia="hu-HU"/>
        </w:rPr>
        <w:t>, tazetta nárcisz </w:t>
      </w:r>
      <w:r w:rsidRPr="00674BF9">
        <w:rPr>
          <w:rFonts w:ascii="Arial Narrow" w:eastAsia="Times New Roman" w:hAnsi="Arial Narrow" w:cs="Arial"/>
          <w:i/>
          <w:iCs/>
          <w:lang w:eastAsia="hu-HU"/>
        </w:rPr>
        <w:t>(Narcissus. tazetta)</w:t>
      </w:r>
      <w:r w:rsidRPr="00674BF9">
        <w:rPr>
          <w:rFonts w:ascii="Arial Narrow" w:eastAsia="Times New Roman" w:hAnsi="Arial Narrow" w:cs="Arial"/>
          <w:lang w:eastAsia="hu-HU"/>
        </w:rPr>
        <w:t>, pompás nárcisz </w:t>
      </w:r>
      <w:r w:rsidRPr="00674BF9">
        <w:rPr>
          <w:rFonts w:ascii="Arial Narrow" w:eastAsia="Times New Roman" w:hAnsi="Arial Narrow" w:cs="Arial"/>
          <w:i/>
          <w:iCs/>
          <w:lang w:eastAsia="hu-HU"/>
        </w:rPr>
        <w:t>(Narcissus incomparabilis)</w:t>
      </w:r>
      <w:r w:rsidRPr="00674BF9">
        <w:rPr>
          <w:rFonts w:ascii="Arial Narrow" w:eastAsia="Times New Roman" w:hAnsi="Arial Narrow" w:cs="Arial"/>
          <w:lang w:eastAsia="hu-HU"/>
        </w:rPr>
        <w:t>, törökszegfű </w:t>
      </w:r>
      <w:r w:rsidRPr="00674BF9">
        <w:rPr>
          <w:rFonts w:ascii="Arial Narrow" w:eastAsia="Times New Roman" w:hAnsi="Arial Narrow" w:cs="Arial"/>
          <w:i/>
          <w:iCs/>
          <w:lang w:eastAsia="hu-HU"/>
        </w:rPr>
        <w:t>(Dianthus barbatus)</w:t>
      </w:r>
      <w:r w:rsidRPr="00674BF9">
        <w:rPr>
          <w:rFonts w:ascii="Arial Narrow" w:eastAsia="Times New Roman" w:hAnsi="Arial Narrow" w:cs="Arial"/>
          <w:lang w:eastAsia="hu-HU"/>
        </w:rPr>
        <w:t>, törpe bársonyvirág </w:t>
      </w:r>
      <w:r w:rsidRPr="00674BF9">
        <w:rPr>
          <w:rFonts w:ascii="Arial Narrow" w:eastAsia="Times New Roman" w:hAnsi="Arial Narrow" w:cs="Arial"/>
          <w:i/>
          <w:iCs/>
          <w:lang w:eastAsia="hu-HU"/>
        </w:rPr>
        <w:t>(Tagetes patula)</w:t>
      </w:r>
      <w:r w:rsidRPr="00674BF9">
        <w:rPr>
          <w:rFonts w:ascii="Arial Narrow" w:eastAsia="Times New Roman" w:hAnsi="Arial Narrow" w:cs="Arial"/>
          <w:lang w:eastAsia="hu-HU"/>
        </w:rPr>
        <w:t>, kerti szegfű </w:t>
      </w:r>
      <w:r w:rsidRPr="00674BF9">
        <w:rPr>
          <w:rFonts w:ascii="Arial Narrow" w:eastAsia="Times New Roman" w:hAnsi="Arial Narrow" w:cs="Arial"/>
          <w:i/>
          <w:iCs/>
          <w:lang w:eastAsia="hu-HU"/>
        </w:rPr>
        <w:t>(Dianthus caryophyllus)</w:t>
      </w:r>
      <w:r w:rsidRPr="00674BF9">
        <w:rPr>
          <w:rFonts w:ascii="Arial Narrow" w:eastAsia="Times New Roman" w:hAnsi="Arial Narrow" w:cs="Arial"/>
          <w:lang w:eastAsia="hu-HU"/>
        </w:rPr>
        <w:t>, búzavirág </w:t>
      </w:r>
      <w:r w:rsidRPr="00674BF9">
        <w:rPr>
          <w:rFonts w:ascii="Arial Narrow" w:eastAsia="Times New Roman" w:hAnsi="Arial Narrow" w:cs="Arial"/>
          <w:i/>
          <w:iCs/>
          <w:lang w:eastAsia="hu-HU"/>
        </w:rPr>
        <w:t>(Centaurea cyanus)</w:t>
      </w:r>
      <w:r w:rsidRPr="00674BF9">
        <w:rPr>
          <w:rFonts w:ascii="Arial Narrow" w:eastAsia="Times New Roman" w:hAnsi="Arial Narrow" w:cs="Arial"/>
          <w:lang w:eastAsia="hu-HU"/>
        </w:rPr>
        <w:t>, habszegfű fajok </w:t>
      </w:r>
      <w:r w:rsidRPr="00674BF9">
        <w:rPr>
          <w:rFonts w:ascii="Arial Narrow" w:eastAsia="Times New Roman" w:hAnsi="Arial Narrow" w:cs="Arial"/>
          <w:i/>
          <w:iCs/>
          <w:lang w:eastAsia="hu-HU"/>
        </w:rPr>
        <w:t>(Silene sp.)</w:t>
      </w:r>
      <w:r w:rsidRPr="00674BF9">
        <w:rPr>
          <w:rFonts w:ascii="Arial Narrow" w:eastAsia="Times New Roman" w:hAnsi="Arial Narrow" w:cs="Arial"/>
          <w:lang w:eastAsia="hu-HU"/>
        </w:rPr>
        <w:t>, szikla-bőrlevél </w:t>
      </w:r>
      <w:r w:rsidRPr="00674BF9">
        <w:rPr>
          <w:rFonts w:ascii="Arial Narrow" w:eastAsia="Times New Roman" w:hAnsi="Arial Narrow" w:cs="Arial"/>
          <w:i/>
          <w:iCs/>
          <w:lang w:eastAsia="hu-HU"/>
        </w:rPr>
        <w:t>(Bergenia crassifolia)</w:t>
      </w:r>
    </w:p>
    <w:p w:rsidR="00674BF9" w:rsidRPr="00674BF9" w:rsidRDefault="00674BF9" w:rsidP="00674BF9">
      <w:pPr>
        <w:shd w:val="clear" w:color="auto" w:fill="FFFFFF"/>
        <w:spacing w:after="0" w:line="240" w:lineRule="auto"/>
        <w:jc w:val="both"/>
        <w:rPr>
          <w:rFonts w:ascii="Arial Narrow" w:eastAsia="Times New Roman" w:hAnsi="Arial Narrow" w:cs="Arial"/>
          <w:lang w:eastAsia="hu-HU"/>
        </w:rPr>
      </w:pPr>
      <w:r w:rsidRPr="00674BF9">
        <w:rPr>
          <w:rFonts w:ascii="Arial Narrow" w:eastAsia="Times New Roman" w:hAnsi="Arial Narrow" w:cs="Arial"/>
          <w:lang w:eastAsia="hu-HU"/>
        </w:rPr>
        <w:t>- Magasabb kerti virágok:</w:t>
      </w:r>
    </w:p>
    <w:p w:rsidR="00674BF9" w:rsidRPr="00674BF9" w:rsidRDefault="00674BF9" w:rsidP="00674BF9">
      <w:pPr>
        <w:shd w:val="clear" w:color="auto" w:fill="FFFFFF"/>
        <w:spacing w:after="0" w:line="240" w:lineRule="auto"/>
        <w:jc w:val="both"/>
        <w:rPr>
          <w:rFonts w:ascii="Arial Narrow" w:eastAsia="Times New Roman" w:hAnsi="Arial Narrow" w:cs="Arial"/>
          <w:lang w:eastAsia="hu-HU"/>
        </w:rPr>
      </w:pPr>
      <w:r w:rsidRPr="00674BF9">
        <w:rPr>
          <w:rFonts w:ascii="Arial Narrow" w:eastAsia="Times New Roman" w:hAnsi="Arial Narrow" w:cs="Arial"/>
          <w:lang w:eastAsia="hu-HU"/>
        </w:rPr>
        <w:t>nefelejcs </w:t>
      </w:r>
      <w:r w:rsidRPr="00674BF9">
        <w:rPr>
          <w:rFonts w:ascii="Arial Narrow" w:eastAsia="Times New Roman" w:hAnsi="Arial Narrow" w:cs="Arial"/>
          <w:i/>
          <w:iCs/>
          <w:lang w:eastAsia="hu-HU"/>
        </w:rPr>
        <w:t>(Myosotis silvestris)</w:t>
      </w:r>
      <w:r w:rsidRPr="00674BF9">
        <w:rPr>
          <w:rFonts w:ascii="Arial Narrow" w:eastAsia="Times New Roman" w:hAnsi="Arial Narrow" w:cs="Arial"/>
          <w:lang w:eastAsia="hu-HU"/>
        </w:rPr>
        <w:t>, tornyos harangvirág </w:t>
      </w:r>
      <w:r w:rsidRPr="00674BF9">
        <w:rPr>
          <w:rFonts w:ascii="Arial Narrow" w:eastAsia="Times New Roman" w:hAnsi="Arial Narrow" w:cs="Arial"/>
          <w:i/>
          <w:iCs/>
          <w:lang w:eastAsia="hu-HU"/>
        </w:rPr>
        <w:t>(Campanula pyramidalis)</w:t>
      </w:r>
      <w:r w:rsidRPr="00674BF9">
        <w:rPr>
          <w:rFonts w:ascii="Arial Narrow" w:eastAsia="Times New Roman" w:hAnsi="Arial Narrow" w:cs="Arial"/>
          <w:lang w:eastAsia="hu-HU"/>
        </w:rPr>
        <w:t>, ezüstös pipitér </w:t>
      </w:r>
      <w:r w:rsidRPr="00674BF9">
        <w:rPr>
          <w:rFonts w:ascii="Arial Narrow" w:eastAsia="Times New Roman" w:hAnsi="Arial Narrow" w:cs="Arial"/>
          <w:i/>
          <w:iCs/>
          <w:lang w:eastAsia="hu-HU"/>
        </w:rPr>
        <w:t>(Anthemis biebersteiniaia)</w:t>
      </w:r>
      <w:r w:rsidRPr="00674BF9">
        <w:rPr>
          <w:rFonts w:ascii="Arial Narrow" w:eastAsia="Times New Roman" w:hAnsi="Arial Narrow" w:cs="Arial"/>
          <w:lang w:eastAsia="hu-HU"/>
        </w:rPr>
        <w:t>, kerti margaréta </w:t>
      </w:r>
      <w:r w:rsidRPr="00674BF9">
        <w:rPr>
          <w:rFonts w:ascii="Arial Narrow" w:eastAsia="Times New Roman" w:hAnsi="Arial Narrow" w:cs="Arial"/>
          <w:i/>
          <w:iCs/>
          <w:lang w:eastAsia="hu-HU"/>
        </w:rPr>
        <w:t>(Chrysanthhemum maximum)</w:t>
      </w:r>
      <w:r w:rsidRPr="00674BF9">
        <w:rPr>
          <w:rFonts w:ascii="Arial Narrow" w:eastAsia="Times New Roman" w:hAnsi="Arial Narrow" w:cs="Arial"/>
          <w:lang w:eastAsia="hu-HU"/>
        </w:rPr>
        <w:t>, estike </w:t>
      </w:r>
      <w:r w:rsidRPr="00674BF9">
        <w:rPr>
          <w:rFonts w:ascii="Arial Narrow" w:eastAsia="Times New Roman" w:hAnsi="Arial Narrow" w:cs="Arial"/>
          <w:i/>
          <w:iCs/>
          <w:lang w:eastAsia="hu-HU"/>
        </w:rPr>
        <w:t>(Hesperis matronalis)</w:t>
      </w:r>
      <w:r w:rsidRPr="00674BF9">
        <w:rPr>
          <w:rFonts w:ascii="Arial Narrow" w:eastAsia="Times New Roman" w:hAnsi="Arial Narrow" w:cs="Arial"/>
          <w:lang w:eastAsia="hu-HU"/>
        </w:rPr>
        <w:t>, mezei margaréta </w:t>
      </w:r>
      <w:r w:rsidRPr="00674BF9">
        <w:rPr>
          <w:rFonts w:ascii="Arial Narrow" w:eastAsia="Times New Roman" w:hAnsi="Arial Narrow" w:cs="Arial"/>
          <w:i/>
          <w:iCs/>
          <w:lang w:eastAsia="hu-HU"/>
        </w:rPr>
        <w:t>(C. leucantheum)</w:t>
      </w:r>
      <w:r w:rsidRPr="00674BF9">
        <w:rPr>
          <w:rFonts w:ascii="Arial Narrow" w:eastAsia="Times New Roman" w:hAnsi="Arial Narrow" w:cs="Arial"/>
          <w:lang w:eastAsia="hu-HU"/>
        </w:rPr>
        <w:t>, erdei szellőrózsa </w:t>
      </w:r>
      <w:r w:rsidRPr="00674BF9">
        <w:rPr>
          <w:rFonts w:ascii="Arial Narrow" w:eastAsia="Times New Roman" w:hAnsi="Arial Narrow" w:cs="Arial"/>
          <w:i/>
          <w:iCs/>
          <w:lang w:eastAsia="hu-HU"/>
        </w:rPr>
        <w:t>(Anemone sylvestris)</w:t>
      </w:r>
      <w:r w:rsidRPr="00674BF9">
        <w:rPr>
          <w:rFonts w:ascii="Arial Narrow" w:eastAsia="Times New Roman" w:hAnsi="Arial Narrow" w:cs="Arial"/>
          <w:lang w:eastAsia="hu-HU"/>
        </w:rPr>
        <w:t>, kerti szarkaláb </w:t>
      </w:r>
      <w:r w:rsidRPr="00674BF9">
        <w:rPr>
          <w:rFonts w:ascii="Arial Narrow" w:eastAsia="Times New Roman" w:hAnsi="Arial Narrow" w:cs="Arial"/>
          <w:i/>
          <w:iCs/>
          <w:lang w:eastAsia="hu-HU"/>
        </w:rPr>
        <w:t>(Consolida ajacis)</w:t>
      </w:r>
      <w:r w:rsidRPr="00674BF9">
        <w:rPr>
          <w:rFonts w:ascii="Arial Narrow" w:eastAsia="Times New Roman" w:hAnsi="Arial Narrow" w:cs="Arial"/>
          <w:lang w:eastAsia="hu-HU"/>
        </w:rPr>
        <w:t>, fehér liliom </w:t>
      </w:r>
      <w:r w:rsidRPr="00674BF9">
        <w:rPr>
          <w:rFonts w:ascii="Arial Narrow" w:eastAsia="Times New Roman" w:hAnsi="Arial Narrow" w:cs="Arial"/>
          <w:i/>
          <w:iCs/>
          <w:lang w:eastAsia="hu-HU"/>
        </w:rPr>
        <w:t>(Lilium candidum)</w:t>
      </w:r>
      <w:r w:rsidRPr="00674BF9">
        <w:rPr>
          <w:rFonts w:ascii="Arial Narrow" w:eastAsia="Times New Roman" w:hAnsi="Arial Narrow" w:cs="Arial"/>
          <w:lang w:eastAsia="hu-HU"/>
        </w:rPr>
        <w:t>, japán árnyliliom </w:t>
      </w:r>
      <w:r w:rsidRPr="00674BF9">
        <w:rPr>
          <w:rFonts w:ascii="Arial Narrow" w:eastAsia="Times New Roman" w:hAnsi="Arial Narrow" w:cs="Arial"/>
          <w:i/>
          <w:iCs/>
          <w:lang w:eastAsia="hu-HU"/>
        </w:rPr>
        <w:t>(Hosta lancifolia)</w:t>
      </w:r>
      <w:r w:rsidRPr="00674BF9">
        <w:rPr>
          <w:rFonts w:ascii="Arial Narrow" w:eastAsia="Times New Roman" w:hAnsi="Arial Narrow" w:cs="Arial"/>
          <w:lang w:eastAsia="hu-HU"/>
        </w:rPr>
        <w:t>, tűzliliom </w:t>
      </w:r>
      <w:r w:rsidRPr="00674BF9">
        <w:rPr>
          <w:rFonts w:ascii="Arial Narrow" w:eastAsia="Times New Roman" w:hAnsi="Arial Narrow" w:cs="Arial"/>
          <w:i/>
          <w:iCs/>
          <w:lang w:eastAsia="hu-HU"/>
        </w:rPr>
        <w:t>(Lilium bulbiferum)</w:t>
      </w:r>
      <w:r w:rsidRPr="00674BF9">
        <w:rPr>
          <w:rFonts w:ascii="Arial Narrow" w:eastAsia="Times New Roman" w:hAnsi="Arial Narrow" w:cs="Arial"/>
          <w:lang w:eastAsia="hu-HU"/>
        </w:rPr>
        <w:t>, pálmaliliom </w:t>
      </w:r>
      <w:r w:rsidRPr="00674BF9">
        <w:rPr>
          <w:rFonts w:ascii="Arial Narrow" w:eastAsia="Times New Roman" w:hAnsi="Arial Narrow" w:cs="Arial"/>
          <w:i/>
          <w:iCs/>
          <w:lang w:eastAsia="hu-HU"/>
        </w:rPr>
        <w:t>(Yucca filamentosa)</w:t>
      </w:r>
      <w:r w:rsidRPr="00674BF9">
        <w:rPr>
          <w:rFonts w:ascii="Arial Narrow" w:eastAsia="Times New Roman" w:hAnsi="Arial Narrow" w:cs="Arial"/>
          <w:lang w:eastAsia="hu-HU"/>
        </w:rPr>
        <w:t>, tulipánfélék </w:t>
      </w:r>
      <w:r w:rsidRPr="00674BF9">
        <w:rPr>
          <w:rFonts w:ascii="Arial Narrow" w:eastAsia="Times New Roman" w:hAnsi="Arial Narrow" w:cs="Arial"/>
          <w:i/>
          <w:iCs/>
          <w:lang w:eastAsia="hu-HU"/>
        </w:rPr>
        <w:t>(Tulipa sp.)</w:t>
      </w:r>
      <w:r w:rsidRPr="00674BF9">
        <w:rPr>
          <w:rFonts w:ascii="Arial Narrow" w:eastAsia="Times New Roman" w:hAnsi="Arial Narrow" w:cs="Arial"/>
          <w:lang w:eastAsia="hu-HU"/>
        </w:rPr>
        <w:t>, bugás lángvirág </w:t>
      </w:r>
      <w:r w:rsidRPr="00674BF9">
        <w:rPr>
          <w:rFonts w:ascii="Arial Narrow" w:eastAsia="Times New Roman" w:hAnsi="Arial Narrow" w:cs="Arial"/>
          <w:i/>
          <w:iCs/>
          <w:lang w:eastAsia="hu-HU"/>
        </w:rPr>
        <w:t>(Phlox paniculata)</w:t>
      </w:r>
      <w:r w:rsidRPr="00674BF9">
        <w:rPr>
          <w:rFonts w:ascii="Arial Narrow" w:eastAsia="Times New Roman" w:hAnsi="Arial Narrow" w:cs="Arial"/>
          <w:lang w:eastAsia="hu-HU"/>
        </w:rPr>
        <w:t>, oroszlánszáj </w:t>
      </w:r>
      <w:r w:rsidRPr="00674BF9">
        <w:rPr>
          <w:rFonts w:ascii="Arial Narrow" w:eastAsia="Times New Roman" w:hAnsi="Arial Narrow" w:cs="Arial"/>
          <w:i/>
          <w:iCs/>
          <w:lang w:eastAsia="hu-HU"/>
        </w:rPr>
        <w:t>(Antirrhinum majus)</w:t>
      </w:r>
      <w:r w:rsidRPr="00674BF9">
        <w:rPr>
          <w:rFonts w:ascii="Arial Narrow" w:eastAsia="Times New Roman" w:hAnsi="Arial Narrow" w:cs="Arial"/>
          <w:lang w:eastAsia="hu-HU"/>
        </w:rPr>
        <w:t>, kerti fátyolvirág </w:t>
      </w:r>
      <w:r w:rsidRPr="00674BF9">
        <w:rPr>
          <w:rFonts w:ascii="Arial Narrow" w:eastAsia="Times New Roman" w:hAnsi="Arial Narrow" w:cs="Arial"/>
          <w:i/>
          <w:iCs/>
          <w:lang w:eastAsia="hu-HU"/>
        </w:rPr>
        <w:t>(Gypsophila elegans)</w:t>
      </w:r>
      <w:r w:rsidRPr="00674BF9">
        <w:rPr>
          <w:rFonts w:ascii="Arial Narrow" w:eastAsia="Times New Roman" w:hAnsi="Arial Narrow" w:cs="Arial"/>
          <w:lang w:eastAsia="hu-HU"/>
        </w:rPr>
        <w:t>, bárányfarok </w:t>
      </w:r>
      <w:r w:rsidRPr="00674BF9">
        <w:rPr>
          <w:rFonts w:ascii="Arial Narrow" w:eastAsia="Times New Roman" w:hAnsi="Arial Narrow" w:cs="Arial"/>
          <w:i/>
          <w:iCs/>
          <w:lang w:eastAsia="hu-HU"/>
        </w:rPr>
        <w:t>(Amaranthus hypochondriacus), </w:t>
      </w:r>
      <w:r w:rsidRPr="00674BF9">
        <w:rPr>
          <w:rFonts w:ascii="Arial Narrow" w:eastAsia="Times New Roman" w:hAnsi="Arial Narrow" w:cs="Arial"/>
          <w:lang w:eastAsia="hu-HU"/>
        </w:rPr>
        <w:t>nagy meténg</w:t>
      </w:r>
      <w:r w:rsidRPr="00674BF9">
        <w:rPr>
          <w:rFonts w:ascii="Arial Narrow" w:eastAsia="Times New Roman" w:hAnsi="Arial Narrow" w:cs="Arial"/>
          <w:i/>
          <w:iCs/>
          <w:lang w:eastAsia="hu-HU"/>
        </w:rPr>
        <w:t>(Vinca major)</w:t>
      </w:r>
    </w:p>
    <w:p w:rsidR="00674BF9" w:rsidRPr="00674BF9" w:rsidRDefault="00674BF9" w:rsidP="00674BF9">
      <w:pPr>
        <w:shd w:val="clear" w:color="auto" w:fill="FFFFFF"/>
        <w:spacing w:after="0" w:line="240" w:lineRule="auto"/>
        <w:jc w:val="both"/>
        <w:rPr>
          <w:rFonts w:ascii="Arial Narrow" w:eastAsia="Times New Roman" w:hAnsi="Arial Narrow" w:cs="Arial"/>
          <w:lang w:eastAsia="hu-HU"/>
        </w:rPr>
      </w:pPr>
      <w:r w:rsidRPr="00674BF9">
        <w:rPr>
          <w:rFonts w:ascii="Arial Narrow" w:eastAsia="Times New Roman" w:hAnsi="Arial Narrow" w:cs="Arial"/>
          <w:lang w:eastAsia="hu-HU"/>
        </w:rPr>
        <w:t>- kerti díszként is használható fűszer- és gyógynövények:</w:t>
      </w:r>
    </w:p>
    <w:p w:rsidR="00674BF9" w:rsidRPr="00674BF9" w:rsidRDefault="00674BF9" w:rsidP="00674BF9">
      <w:pPr>
        <w:shd w:val="clear" w:color="auto" w:fill="FFFFFF"/>
        <w:spacing w:after="0" w:line="240" w:lineRule="auto"/>
        <w:jc w:val="both"/>
        <w:rPr>
          <w:rFonts w:ascii="Arial Narrow" w:eastAsia="Times New Roman" w:hAnsi="Arial Narrow" w:cs="Arial"/>
          <w:lang w:eastAsia="hu-HU"/>
        </w:rPr>
      </w:pPr>
      <w:r w:rsidRPr="00674BF9">
        <w:rPr>
          <w:rFonts w:ascii="Arial Narrow" w:eastAsia="Times New Roman" w:hAnsi="Arial Narrow" w:cs="Arial"/>
          <w:lang w:eastAsia="hu-HU"/>
        </w:rPr>
        <w:lastRenderedPageBreak/>
        <w:t>izsóp </w:t>
      </w:r>
      <w:r w:rsidRPr="00674BF9">
        <w:rPr>
          <w:rFonts w:ascii="Arial Narrow" w:eastAsia="Times New Roman" w:hAnsi="Arial Narrow" w:cs="Arial"/>
          <w:i/>
          <w:iCs/>
          <w:lang w:eastAsia="hu-HU"/>
        </w:rPr>
        <w:t>(Hypossus officinalis)</w:t>
      </w:r>
      <w:r w:rsidRPr="00674BF9">
        <w:rPr>
          <w:rFonts w:ascii="Arial Narrow" w:eastAsia="Times New Roman" w:hAnsi="Arial Narrow" w:cs="Arial"/>
          <w:lang w:eastAsia="hu-HU"/>
        </w:rPr>
        <w:t>, levendula </w:t>
      </w:r>
      <w:r w:rsidRPr="00674BF9">
        <w:rPr>
          <w:rFonts w:ascii="Arial Narrow" w:eastAsia="Times New Roman" w:hAnsi="Arial Narrow" w:cs="Arial"/>
          <w:i/>
          <w:iCs/>
          <w:lang w:eastAsia="hu-HU"/>
        </w:rPr>
        <w:t>(Lavandula angustifolia)</w:t>
      </w:r>
      <w:r w:rsidRPr="00674BF9">
        <w:rPr>
          <w:rFonts w:ascii="Arial Narrow" w:eastAsia="Times New Roman" w:hAnsi="Arial Narrow" w:cs="Arial"/>
          <w:lang w:eastAsia="hu-HU"/>
        </w:rPr>
        <w:t>, rozmaring </w:t>
      </w:r>
      <w:r w:rsidRPr="00674BF9">
        <w:rPr>
          <w:rFonts w:ascii="Arial Narrow" w:eastAsia="Times New Roman" w:hAnsi="Arial Narrow" w:cs="Arial"/>
          <w:i/>
          <w:iCs/>
          <w:lang w:eastAsia="hu-HU"/>
        </w:rPr>
        <w:t>(Rosmarinus officinalis)</w:t>
      </w:r>
      <w:r w:rsidRPr="00674BF9">
        <w:rPr>
          <w:rFonts w:ascii="Arial Narrow" w:eastAsia="Times New Roman" w:hAnsi="Arial Narrow" w:cs="Arial"/>
          <w:lang w:eastAsia="hu-HU"/>
        </w:rPr>
        <w:t>, kerti ruta </w:t>
      </w:r>
      <w:r w:rsidRPr="00674BF9">
        <w:rPr>
          <w:rFonts w:ascii="Arial Narrow" w:eastAsia="Times New Roman" w:hAnsi="Arial Narrow" w:cs="Arial"/>
          <w:i/>
          <w:iCs/>
          <w:lang w:eastAsia="hu-HU"/>
        </w:rPr>
        <w:t>(Ruta graveolens)</w:t>
      </w:r>
      <w:r w:rsidRPr="00674BF9">
        <w:rPr>
          <w:rFonts w:ascii="Arial Narrow" w:eastAsia="Times New Roman" w:hAnsi="Arial Narrow" w:cs="Arial"/>
          <w:lang w:eastAsia="hu-HU"/>
        </w:rPr>
        <w:t>, orvosi zsálya </w:t>
      </w:r>
      <w:r w:rsidRPr="00674BF9">
        <w:rPr>
          <w:rFonts w:ascii="Arial Narrow" w:eastAsia="Times New Roman" w:hAnsi="Arial Narrow" w:cs="Arial"/>
          <w:i/>
          <w:iCs/>
          <w:lang w:eastAsia="hu-HU"/>
        </w:rPr>
        <w:t>(Salvia officinalis)</w:t>
      </w:r>
      <w:r w:rsidRPr="00674BF9">
        <w:rPr>
          <w:rFonts w:ascii="Arial Narrow" w:eastAsia="Times New Roman" w:hAnsi="Arial Narrow" w:cs="Arial"/>
          <w:lang w:eastAsia="hu-HU"/>
        </w:rPr>
        <w:t>, kakukkfű fajok </w:t>
      </w:r>
      <w:r w:rsidRPr="00674BF9">
        <w:rPr>
          <w:rFonts w:ascii="Arial Narrow" w:eastAsia="Times New Roman" w:hAnsi="Arial Narrow" w:cs="Arial"/>
          <w:i/>
          <w:iCs/>
          <w:lang w:eastAsia="hu-HU"/>
        </w:rPr>
        <w:t>(Thymus serpyllum, T. sp.)</w:t>
      </w:r>
      <w:r w:rsidRPr="00674BF9">
        <w:rPr>
          <w:rFonts w:ascii="Arial Narrow" w:eastAsia="Times New Roman" w:hAnsi="Arial Narrow" w:cs="Arial"/>
          <w:lang w:eastAsia="hu-HU"/>
        </w:rPr>
        <w:t>, bazsalikom </w:t>
      </w:r>
      <w:r w:rsidRPr="00674BF9">
        <w:rPr>
          <w:rFonts w:ascii="Arial Narrow" w:eastAsia="Times New Roman" w:hAnsi="Arial Narrow" w:cs="Arial"/>
          <w:i/>
          <w:iCs/>
          <w:lang w:eastAsia="hu-HU"/>
        </w:rPr>
        <w:t>(Ocymum basalicum), </w:t>
      </w:r>
      <w:r w:rsidRPr="00674BF9">
        <w:rPr>
          <w:rFonts w:ascii="Arial Narrow" w:eastAsia="Times New Roman" w:hAnsi="Arial Narrow" w:cs="Arial"/>
          <w:lang w:eastAsia="hu-HU"/>
        </w:rPr>
        <w:t>szurokfű </w:t>
      </w:r>
      <w:r w:rsidRPr="00674BF9">
        <w:rPr>
          <w:rFonts w:ascii="Arial Narrow" w:eastAsia="Times New Roman" w:hAnsi="Arial Narrow" w:cs="Arial"/>
          <w:i/>
          <w:iCs/>
          <w:lang w:eastAsia="hu-HU"/>
        </w:rPr>
        <w:t>(Origanum vulgare)</w:t>
      </w:r>
    </w:p>
    <w:p w:rsidR="00674BF9" w:rsidRPr="00674BF9" w:rsidRDefault="00674BF9" w:rsidP="00674BF9">
      <w:pPr>
        <w:shd w:val="clear" w:color="auto" w:fill="FFFFFF"/>
        <w:spacing w:after="0" w:line="240" w:lineRule="auto"/>
        <w:jc w:val="both"/>
        <w:rPr>
          <w:rFonts w:ascii="Arial Narrow" w:eastAsia="Times New Roman" w:hAnsi="Arial Narrow" w:cs="Arial"/>
          <w:lang w:eastAsia="hu-HU"/>
        </w:rPr>
      </w:pPr>
      <w:r w:rsidRPr="00674BF9">
        <w:rPr>
          <w:rFonts w:ascii="Arial Narrow" w:eastAsia="Times New Roman" w:hAnsi="Arial Narrow" w:cs="Arial"/>
          <w:lang w:eastAsia="hu-HU"/>
        </w:rPr>
        <w:t>- kerítést kísérő díszcserjék:</w:t>
      </w:r>
    </w:p>
    <w:p w:rsidR="00674BF9" w:rsidRPr="00674BF9" w:rsidRDefault="00674BF9" w:rsidP="00674BF9">
      <w:pPr>
        <w:shd w:val="clear" w:color="auto" w:fill="FFFFFF"/>
        <w:spacing w:after="0" w:line="240" w:lineRule="auto"/>
        <w:jc w:val="both"/>
        <w:rPr>
          <w:rFonts w:ascii="Arial Narrow" w:eastAsia="Times New Roman" w:hAnsi="Arial Narrow" w:cs="Arial"/>
          <w:lang w:eastAsia="hu-HU"/>
        </w:rPr>
      </w:pPr>
      <w:r w:rsidRPr="00674BF9">
        <w:rPr>
          <w:rFonts w:ascii="Arial Narrow" w:eastAsia="Times New Roman" w:hAnsi="Arial Narrow" w:cs="Arial"/>
          <w:lang w:eastAsia="hu-HU"/>
        </w:rPr>
        <w:t>kerti madárbirs </w:t>
      </w:r>
      <w:r w:rsidRPr="00674BF9">
        <w:rPr>
          <w:rFonts w:ascii="Arial Narrow" w:eastAsia="Times New Roman" w:hAnsi="Arial Narrow" w:cs="Arial"/>
          <w:i/>
          <w:iCs/>
          <w:lang w:eastAsia="hu-HU"/>
        </w:rPr>
        <w:t>(Cotoneaster horizontalis)</w:t>
      </w:r>
      <w:r w:rsidRPr="00674BF9">
        <w:rPr>
          <w:rFonts w:ascii="Arial Narrow" w:eastAsia="Times New Roman" w:hAnsi="Arial Narrow" w:cs="Arial"/>
          <w:lang w:eastAsia="hu-HU"/>
        </w:rPr>
        <w:t>, tűztövis </w:t>
      </w:r>
      <w:r w:rsidRPr="00674BF9">
        <w:rPr>
          <w:rFonts w:ascii="Arial Narrow" w:eastAsia="Times New Roman" w:hAnsi="Arial Narrow" w:cs="Arial"/>
          <w:i/>
          <w:iCs/>
          <w:lang w:eastAsia="hu-HU"/>
        </w:rPr>
        <w:t>(Pyracantha coccinea)</w:t>
      </w:r>
      <w:r w:rsidRPr="00674BF9">
        <w:rPr>
          <w:rFonts w:ascii="Arial Narrow" w:eastAsia="Times New Roman" w:hAnsi="Arial Narrow" w:cs="Arial"/>
          <w:lang w:eastAsia="hu-HU"/>
        </w:rPr>
        <w:t>, egybibés galagonya </w:t>
      </w:r>
      <w:r w:rsidRPr="00674BF9">
        <w:rPr>
          <w:rFonts w:ascii="Arial Narrow" w:eastAsia="Times New Roman" w:hAnsi="Arial Narrow" w:cs="Arial"/>
          <w:i/>
          <w:iCs/>
          <w:lang w:eastAsia="hu-HU"/>
        </w:rPr>
        <w:t>(Craetegus monogyna)</w:t>
      </w:r>
      <w:r w:rsidRPr="00674BF9">
        <w:rPr>
          <w:rFonts w:ascii="Arial Narrow" w:eastAsia="Times New Roman" w:hAnsi="Arial Narrow" w:cs="Arial"/>
          <w:lang w:eastAsia="hu-HU"/>
        </w:rPr>
        <w:t>, nyári orgona </w:t>
      </w:r>
      <w:r w:rsidRPr="00674BF9">
        <w:rPr>
          <w:rFonts w:ascii="Arial Narrow" w:eastAsia="Times New Roman" w:hAnsi="Arial Narrow" w:cs="Arial"/>
          <w:i/>
          <w:iCs/>
          <w:lang w:eastAsia="hu-HU"/>
        </w:rPr>
        <w:t>(Buddleia davidii)</w:t>
      </w:r>
      <w:r w:rsidRPr="00674BF9">
        <w:rPr>
          <w:rFonts w:ascii="Arial Narrow" w:eastAsia="Times New Roman" w:hAnsi="Arial Narrow" w:cs="Arial"/>
          <w:lang w:eastAsia="hu-HU"/>
        </w:rPr>
        <w:t>, mályva </w:t>
      </w:r>
      <w:r w:rsidRPr="00674BF9">
        <w:rPr>
          <w:rFonts w:ascii="Arial Narrow" w:eastAsia="Times New Roman" w:hAnsi="Arial Narrow" w:cs="Arial"/>
          <w:i/>
          <w:iCs/>
          <w:lang w:eastAsia="hu-HU"/>
        </w:rPr>
        <w:t>(Hibiscus siriacus)</w:t>
      </w:r>
    </w:p>
    <w:p w:rsidR="00674BF9" w:rsidRPr="00674BF9" w:rsidRDefault="00674BF9" w:rsidP="00674BF9">
      <w:pPr>
        <w:shd w:val="clear" w:color="auto" w:fill="FFFFFF"/>
        <w:spacing w:after="0" w:line="240" w:lineRule="auto"/>
        <w:jc w:val="both"/>
        <w:rPr>
          <w:rFonts w:ascii="Arial Narrow" w:eastAsia="Times New Roman" w:hAnsi="Arial Narrow" w:cs="Arial"/>
          <w:lang w:eastAsia="hu-HU"/>
        </w:rPr>
      </w:pPr>
      <w:r w:rsidRPr="00674BF9">
        <w:rPr>
          <w:rFonts w:ascii="Arial Narrow" w:eastAsia="Times New Roman" w:hAnsi="Arial Narrow" w:cs="Arial"/>
          <w:lang w:eastAsia="hu-HU"/>
        </w:rPr>
        <w:t>-felkúszó és lecsüngő növényzet (támfalra, kerítéshez, kőfal elé):</w:t>
      </w:r>
    </w:p>
    <w:p w:rsidR="00674BF9" w:rsidRPr="00674BF9" w:rsidRDefault="00674BF9" w:rsidP="00674BF9">
      <w:pPr>
        <w:shd w:val="clear" w:color="auto" w:fill="FFFFFF"/>
        <w:spacing w:after="0" w:line="240" w:lineRule="auto"/>
        <w:jc w:val="both"/>
        <w:rPr>
          <w:rFonts w:ascii="Arial Narrow" w:eastAsia="Times New Roman" w:hAnsi="Arial Narrow" w:cs="Arial"/>
          <w:lang w:eastAsia="hu-HU"/>
        </w:rPr>
      </w:pPr>
      <w:r w:rsidRPr="00674BF9">
        <w:rPr>
          <w:rFonts w:ascii="Arial Narrow" w:eastAsia="Times New Roman" w:hAnsi="Arial Narrow" w:cs="Arial"/>
          <w:lang w:eastAsia="hu-HU"/>
        </w:rPr>
        <w:t>trombita folyondár </w:t>
      </w:r>
      <w:r w:rsidRPr="00674BF9">
        <w:rPr>
          <w:rFonts w:ascii="Arial Narrow" w:eastAsia="Times New Roman" w:hAnsi="Arial Narrow" w:cs="Arial"/>
          <w:i/>
          <w:iCs/>
          <w:lang w:eastAsia="hu-HU"/>
        </w:rPr>
        <w:t>(Campsis radicans)</w:t>
      </w:r>
      <w:r w:rsidRPr="00674BF9">
        <w:rPr>
          <w:rFonts w:ascii="Arial Narrow" w:eastAsia="Times New Roman" w:hAnsi="Arial Narrow" w:cs="Arial"/>
          <w:lang w:eastAsia="hu-HU"/>
        </w:rPr>
        <w:t>, sarkantyúka </w:t>
      </w:r>
      <w:r w:rsidRPr="00674BF9">
        <w:rPr>
          <w:rFonts w:ascii="Arial Narrow" w:eastAsia="Times New Roman" w:hAnsi="Arial Narrow" w:cs="Arial"/>
          <w:i/>
          <w:iCs/>
          <w:lang w:eastAsia="hu-HU"/>
        </w:rPr>
        <w:t>(Tropaeolum majus)</w:t>
      </w:r>
      <w:r w:rsidRPr="00674BF9">
        <w:rPr>
          <w:rFonts w:ascii="Arial Narrow" w:eastAsia="Times New Roman" w:hAnsi="Arial Narrow" w:cs="Arial"/>
          <w:lang w:eastAsia="hu-HU"/>
        </w:rPr>
        <w:t>, tatár lonc </w:t>
      </w:r>
      <w:r w:rsidRPr="00674BF9">
        <w:rPr>
          <w:rFonts w:ascii="Arial Narrow" w:eastAsia="Times New Roman" w:hAnsi="Arial Narrow" w:cs="Arial"/>
          <w:i/>
          <w:iCs/>
          <w:lang w:eastAsia="hu-HU"/>
        </w:rPr>
        <w:t>(Lonicera tatarica)</w:t>
      </w:r>
      <w:r w:rsidRPr="00674BF9">
        <w:rPr>
          <w:rFonts w:ascii="Arial Narrow" w:eastAsia="Times New Roman" w:hAnsi="Arial Narrow" w:cs="Arial"/>
          <w:lang w:eastAsia="hu-HU"/>
        </w:rPr>
        <w:t>, magyar lonc </w:t>
      </w:r>
      <w:r w:rsidRPr="00674BF9">
        <w:rPr>
          <w:rFonts w:ascii="Arial Narrow" w:eastAsia="Times New Roman" w:hAnsi="Arial Narrow" w:cs="Arial"/>
          <w:i/>
          <w:iCs/>
          <w:lang w:eastAsia="hu-HU"/>
        </w:rPr>
        <w:t>(Lonicera tellmaniana)</w:t>
      </w:r>
      <w:r w:rsidRPr="00674BF9">
        <w:rPr>
          <w:rFonts w:ascii="Arial Narrow" w:eastAsia="Times New Roman" w:hAnsi="Arial Narrow" w:cs="Arial"/>
          <w:lang w:eastAsia="hu-HU"/>
        </w:rPr>
        <w:t>, borostyán </w:t>
      </w:r>
      <w:r w:rsidRPr="00674BF9">
        <w:rPr>
          <w:rFonts w:ascii="Arial Narrow" w:eastAsia="Times New Roman" w:hAnsi="Arial Narrow" w:cs="Arial"/>
          <w:i/>
          <w:iCs/>
          <w:lang w:eastAsia="hu-HU"/>
        </w:rPr>
        <w:t>(Hedera helix)</w:t>
      </w:r>
      <w:r w:rsidRPr="00674BF9">
        <w:rPr>
          <w:rFonts w:ascii="Arial Narrow" w:eastAsia="Times New Roman" w:hAnsi="Arial Narrow" w:cs="Arial"/>
          <w:lang w:eastAsia="hu-HU"/>
        </w:rPr>
        <w:t>, kék hajnalka </w:t>
      </w:r>
      <w:r w:rsidRPr="00674BF9">
        <w:rPr>
          <w:rFonts w:ascii="Arial Narrow" w:eastAsia="Times New Roman" w:hAnsi="Arial Narrow" w:cs="Arial"/>
          <w:i/>
          <w:iCs/>
          <w:lang w:eastAsia="hu-HU"/>
        </w:rPr>
        <w:t>(Ipomoea tricolor)</w:t>
      </w:r>
      <w:r w:rsidRPr="00674BF9">
        <w:rPr>
          <w:rFonts w:ascii="Arial Narrow" w:eastAsia="Times New Roman" w:hAnsi="Arial Narrow" w:cs="Arial"/>
          <w:lang w:eastAsia="hu-HU"/>
        </w:rPr>
        <w:t>, ligeti szőlő </w:t>
      </w:r>
      <w:r w:rsidRPr="00674BF9">
        <w:rPr>
          <w:rFonts w:ascii="Arial Narrow" w:eastAsia="Times New Roman" w:hAnsi="Arial Narrow" w:cs="Arial"/>
          <w:i/>
          <w:iCs/>
          <w:lang w:eastAsia="hu-HU"/>
        </w:rPr>
        <w:t>(Vitis silvestris)</w:t>
      </w:r>
      <w:r w:rsidRPr="00674BF9">
        <w:rPr>
          <w:rFonts w:ascii="Arial Narrow" w:eastAsia="Times New Roman" w:hAnsi="Arial Narrow" w:cs="Arial"/>
          <w:lang w:eastAsia="hu-HU"/>
        </w:rPr>
        <w:t>, bíboros hajnalka </w:t>
      </w:r>
      <w:r w:rsidRPr="00674BF9">
        <w:rPr>
          <w:rFonts w:ascii="Arial Narrow" w:eastAsia="Times New Roman" w:hAnsi="Arial Narrow" w:cs="Arial"/>
          <w:i/>
          <w:iCs/>
          <w:lang w:eastAsia="hu-HU"/>
        </w:rPr>
        <w:t>(Ipomoea purpurea)</w:t>
      </w:r>
      <w:r w:rsidRPr="00674BF9">
        <w:rPr>
          <w:rFonts w:ascii="Arial Narrow" w:eastAsia="Times New Roman" w:hAnsi="Arial Narrow" w:cs="Arial"/>
          <w:lang w:eastAsia="hu-HU"/>
        </w:rPr>
        <w:t>, lila akác </w:t>
      </w:r>
      <w:r w:rsidRPr="00674BF9">
        <w:rPr>
          <w:rFonts w:ascii="Arial Narrow" w:eastAsia="Times New Roman" w:hAnsi="Arial Narrow" w:cs="Arial"/>
          <w:i/>
          <w:iCs/>
          <w:lang w:eastAsia="hu-HU"/>
        </w:rPr>
        <w:t>(Wisteria sinensis)</w:t>
      </w:r>
    </w:p>
    <w:p w:rsidR="00674BF9" w:rsidRPr="00674BF9" w:rsidRDefault="00674BF9" w:rsidP="00674BF9">
      <w:pPr>
        <w:shd w:val="clear" w:color="auto" w:fill="FFFFFF"/>
        <w:spacing w:after="0" w:line="240" w:lineRule="auto"/>
        <w:jc w:val="both"/>
        <w:rPr>
          <w:rFonts w:ascii="Arial Narrow" w:eastAsia="Times New Roman" w:hAnsi="Arial Narrow" w:cs="Arial"/>
          <w:lang w:eastAsia="hu-HU"/>
        </w:rPr>
      </w:pPr>
      <w:r w:rsidRPr="00674BF9">
        <w:rPr>
          <w:rFonts w:ascii="Arial Narrow" w:eastAsia="Times New Roman" w:hAnsi="Arial Narrow" w:cs="Arial"/>
          <w:lang w:eastAsia="hu-HU"/>
        </w:rPr>
        <w:t>- kőfalakat, támfalakat élénkító növényzet (a kúszónövényekkel együtt alkalmazva):</w:t>
      </w:r>
    </w:p>
    <w:p w:rsidR="00674BF9" w:rsidRPr="00674BF9" w:rsidRDefault="00674BF9" w:rsidP="00674BF9">
      <w:pPr>
        <w:shd w:val="clear" w:color="auto" w:fill="FFFFFF"/>
        <w:spacing w:after="0" w:line="240" w:lineRule="auto"/>
        <w:jc w:val="both"/>
        <w:rPr>
          <w:rFonts w:ascii="Arial Narrow" w:eastAsia="Times New Roman" w:hAnsi="Arial Narrow" w:cs="Arial"/>
          <w:lang w:eastAsia="hu-HU"/>
        </w:rPr>
      </w:pPr>
      <w:r w:rsidRPr="00674BF9">
        <w:rPr>
          <w:rFonts w:ascii="Arial Narrow" w:eastAsia="Times New Roman" w:hAnsi="Arial Narrow" w:cs="Arial"/>
          <w:lang w:eastAsia="hu-HU"/>
        </w:rPr>
        <w:t>sziklai ternye </w:t>
      </w:r>
      <w:r w:rsidRPr="00674BF9">
        <w:rPr>
          <w:rFonts w:ascii="Arial Narrow" w:eastAsia="Times New Roman" w:hAnsi="Arial Narrow" w:cs="Arial"/>
          <w:i/>
          <w:iCs/>
          <w:lang w:eastAsia="hu-HU"/>
        </w:rPr>
        <w:t>(Alyssum saxatile)</w:t>
      </w:r>
      <w:r w:rsidRPr="00674BF9">
        <w:rPr>
          <w:rFonts w:ascii="Arial Narrow" w:eastAsia="Times New Roman" w:hAnsi="Arial Narrow" w:cs="Arial"/>
          <w:lang w:eastAsia="hu-HU"/>
        </w:rPr>
        <w:t>, fehér varjúháj </w:t>
      </w:r>
      <w:r w:rsidRPr="00674BF9">
        <w:rPr>
          <w:rFonts w:ascii="Arial Narrow" w:eastAsia="Times New Roman" w:hAnsi="Arial Narrow" w:cs="Arial"/>
          <w:i/>
          <w:iCs/>
          <w:lang w:eastAsia="hu-HU"/>
        </w:rPr>
        <w:t>(Sedum album)</w:t>
      </w:r>
      <w:r w:rsidRPr="00674BF9">
        <w:rPr>
          <w:rFonts w:ascii="Arial Narrow" w:eastAsia="Times New Roman" w:hAnsi="Arial Narrow" w:cs="Arial"/>
          <w:lang w:eastAsia="hu-HU"/>
        </w:rPr>
        <w:t>, rózsás kövirózsa </w:t>
      </w:r>
      <w:r w:rsidRPr="00674BF9">
        <w:rPr>
          <w:rFonts w:ascii="Arial Narrow" w:eastAsia="Times New Roman" w:hAnsi="Arial Narrow" w:cs="Arial"/>
          <w:i/>
          <w:iCs/>
          <w:lang w:eastAsia="hu-HU"/>
        </w:rPr>
        <w:t>(Sempervivum marmoreum)</w:t>
      </w:r>
      <w:r w:rsidRPr="00674BF9">
        <w:rPr>
          <w:rFonts w:ascii="Arial Narrow" w:eastAsia="Times New Roman" w:hAnsi="Arial Narrow" w:cs="Arial"/>
          <w:lang w:eastAsia="hu-HU"/>
        </w:rPr>
        <w:t>, borsos varjúháj </w:t>
      </w:r>
      <w:r w:rsidRPr="00674BF9">
        <w:rPr>
          <w:rFonts w:ascii="Arial Narrow" w:eastAsia="Times New Roman" w:hAnsi="Arial Narrow" w:cs="Arial"/>
          <w:i/>
          <w:iCs/>
          <w:lang w:eastAsia="hu-HU"/>
        </w:rPr>
        <w:t>(Sedum acre)</w:t>
      </w:r>
      <w:r w:rsidRPr="00674BF9">
        <w:rPr>
          <w:rFonts w:ascii="Arial Narrow" w:eastAsia="Times New Roman" w:hAnsi="Arial Narrow" w:cs="Arial"/>
          <w:lang w:eastAsia="hu-HU"/>
        </w:rPr>
        <w:t>, valamint kertészetekben kapható termesztett fajok</w:t>
      </w:r>
    </w:p>
    <w:p w:rsidR="00674BF9" w:rsidRPr="00674BF9" w:rsidRDefault="00674BF9" w:rsidP="00674BF9">
      <w:pPr>
        <w:shd w:val="clear" w:color="auto" w:fill="FFFFFF"/>
        <w:spacing w:after="0" w:line="240" w:lineRule="auto"/>
        <w:jc w:val="both"/>
        <w:rPr>
          <w:rFonts w:ascii="Arial Narrow" w:eastAsia="Times New Roman" w:hAnsi="Arial Narrow" w:cs="Arial"/>
          <w:u w:val="single"/>
          <w:lang w:eastAsia="hu-HU"/>
        </w:rPr>
      </w:pPr>
    </w:p>
    <w:p w:rsidR="00674BF9" w:rsidRPr="00674BF9" w:rsidRDefault="00674BF9" w:rsidP="00674BF9">
      <w:pPr>
        <w:shd w:val="clear" w:color="auto" w:fill="FFFFFF"/>
        <w:spacing w:after="0" w:line="240" w:lineRule="auto"/>
        <w:jc w:val="both"/>
        <w:rPr>
          <w:rFonts w:ascii="Arial Narrow" w:eastAsia="Times New Roman" w:hAnsi="Arial Narrow" w:cs="Arial"/>
          <w:b/>
          <w:u w:val="single"/>
          <w:lang w:eastAsia="hu-HU"/>
        </w:rPr>
      </w:pPr>
      <w:r w:rsidRPr="00674BF9">
        <w:rPr>
          <w:rFonts w:ascii="Arial Narrow" w:eastAsia="Times New Roman" w:hAnsi="Arial Narrow" w:cs="Arial"/>
          <w:b/>
          <w:u w:val="single"/>
          <w:lang w:eastAsia="hu-HU"/>
        </w:rPr>
        <w:t>A LAKÓTELEK FÁI:</w:t>
      </w:r>
    </w:p>
    <w:p w:rsidR="00674BF9" w:rsidRPr="00674BF9" w:rsidRDefault="00674BF9" w:rsidP="00674BF9">
      <w:pPr>
        <w:shd w:val="clear" w:color="auto" w:fill="FFFFFF"/>
        <w:spacing w:after="0" w:line="240" w:lineRule="auto"/>
        <w:jc w:val="both"/>
        <w:rPr>
          <w:rFonts w:ascii="Arial Narrow" w:eastAsia="Times New Roman" w:hAnsi="Arial Narrow" w:cs="Arial"/>
          <w:b/>
          <w:lang w:eastAsia="hu-HU"/>
        </w:rPr>
      </w:pPr>
    </w:p>
    <w:p w:rsidR="00674BF9" w:rsidRPr="00674BF9" w:rsidRDefault="00674BF9" w:rsidP="00674BF9">
      <w:pPr>
        <w:shd w:val="clear" w:color="auto" w:fill="FFFFFF"/>
        <w:spacing w:after="0" w:line="240" w:lineRule="auto"/>
        <w:jc w:val="both"/>
        <w:rPr>
          <w:rFonts w:ascii="Arial Narrow" w:eastAsia="Times New Roman" w:hAnsi="Arial Narrow" w:cs="Arial"/>
          <w:lang w:eastAsia="hu-HU"/>
        </w:rPr>
      </w:pPr>
      <w:r w:rsidRPr="00674BF9">
        <w:rPr>
          <w:rFonts w:ascii="Arial Narrow" w:eastAsia="Times New Roman" w:hAnsi="Arial Narrow" w:cs="Arial"/>
          <w:lang w:eastAsia="hu-HU"/>
        </w:rPr>
        <w:t>A régi falusi kertekben jellemzőek a haszonfák voltak, főleg a kevés permetezést igénylő gyümölcsfák. Más fát csak megtűrtek - nem vágtak ki -, ha kivételesen szép volt. pl. kislevelű hárs </w:t>
      </w:r>
      <w:r w:rsidRPr="00674BF9">
        <w:rPr>
          <w:rFonts w:ascii="Arial Narrow" w:eastAsia="Times New Roman" w:hAnsi="Arial Narrow" w:cs="Arial"/>
          <w:i/>
          <w:iCs/>
          <w:lang w:eastAsia="hu-HU"/>
        </w:rPr>
        <w:t>(Tilia cordata)</w:t>
      </w:r>
      <w:r w:rsidRPr="00674BF9">
        <w:rPr>
          <w:rFonts w:ascii="Arial Narrow" w:eastAsia="Times New Roman" w:hAnsi="Arial Narrow" w:cs="Arial"/>
          <w:lang w:eastAsia="hu-HU"/>
        </w:rPr>
        <w:t>, berkenye </w:t>
      </w:r>
      <w:r w:rsidRPr="00674BF9">
        <w:rPr>
          <w:rFonts w:ascii="Arial Narrow" w:eastAsia="Times New Roman" w:hAnsi="Arial Narrow" w:cs="Arial"/>
          <w:i/>
          <w:iCs/>
          <w:lang w:eastAsia="hu-HU"/>
        </w:rPr>
        <w:t>(Sorbus sp.)</w:t>
      </w:r>
      <w:r w:rsidRPr="00674BF9">
        <w:rPr>
          <w:rFonts w:ascii="Arial Narrow" w:eastAsia="Times New Roman" w:hAnsi="Arial Narrow" w:cs="Arial"/>
          <w:lang w:eastAsia="hu-HU"/>
        </w:rPr>
        <w:t>, vadkörte </w:t>
      </w:r>
      <w:r w:rsidRPr="00674BF9">
        <w:rPr>
          <w:rFonts w:ascii="Arial Narrow" w:eastAsia="Times New Roman" w:hAnsi="Arial Narrow" w:cs="Arial"/>
          <w:i/>
          <w:iCs/>
          <w:lang w:eastAsia="hu-HU"/>
        </w:rPr>
        <w:t>(Pyrus pyraster)</w:t>
      </w:r>
      <w:r w:rsidRPr="00674BF9">
        <w:rPr>
          <w:rFonts w:ascii="Arial Narrow" w:eastAsia="Times New Roman" w:hAnsi="Arial Narrow" w:cs="Arial"/>
          <w:lang w:eastAsia="hu-HU"/>
        </w:rPr>
        <w:t>, tölgy </w:t>
      </w:r>
      <w:r w:rsidRPr="00674BF9">
        <w:rPr>
          <w:rFonts w:ascii="Arial Narrow" w:eastAsia="Times New Roman" w:hAnsi="Arial Narrow" w:cs="Arial"/>
          <w:i/>
          <w:iCs/>
          <w:lang w:eastAsia="hu-HU"/>
        </w:rPr>
        <w:t>(Quercus sp.)</w:t>
      </w:r>
      <w:r w:rsidRPr="00674BF9">
        <w:rPr>
          <w:rFonts w:ascii="Arial Narrow" w:eastAsia="Times New Roman" w:hAnsi="Arial Narrow" w:cs="Arial"/>
          <w:lang w:eastAsia="hu-HU"/>
        </w:rPr>
        <w:t>, tájfajták</w:t>
      </w:r>
    </w:p>
    <w:p w:rsidR="00674BF9" w:rsidRPr="00674BF9" w:rsidRDefault="00674BF9" w:rsidP="00674BF9">
      <w:pPr>
        <w:shd w:val="clear" w:color="auto" w:fill="FFFFFF"/>
        <w:spacing w:after="0" w:line="240" w:lineRule="auto"/>
        <w:jc w:val="both"/>
        <w:rPr>
          <w:rFonts w:ascii="Arial Narrow" w:eastAsia="Times New Roman" w:hAnsi="Arial Narrow" w:cs="Arial"/>
          <w:lang w:eastAsia="hu-HU"/>
        </w:rPr>
      </w:pPr>
      <w:r w:rsidRPr="00674BF9">
        <w:rPr>
          <w:rFonts w:ascii="Arial Narrow" w:eastAsia="Times New Roman" w:hAnsi="Arial Narrow" w:cs="Arial"/>
          <w:lang w:eastAsia="hu-HU"/>
        </w:rPr>
        <w:t>- javasolt gyümölcsfák és cserjék:</w:t>
      </w:r>
    </w:p>
    <w:p w:rsidR="00674BF9" w:rsidRPr="00674BF9" w:rsidRDefault="00674BF9" w:rsidP="00674BF9">
      <w:pPr>
        <w:shd w:val="clear" w:color="auto" w:fill="FFFFFF"/>
        <w:spacing w:after="0" w:line="240" w:lineRule="auto"/>
        <w:jc w:val="both"/>
        <w:rPr>
          <w:rFonts w:ascii="Arial Narrow" w:eastAsia="Times New Roman" w:hAnsi="Arial Narrow" w:cs="Arial"/>
          <w:lang w:eastAsia="hu-HU"/>
        </w:rPr>
      </w:pPr>
      <w:r w:rsidRPr="00674BF9">
        <w:rPr>
          <w:rFonts w:ascii="Arial Narrow" w:eastAsia="Times New Roman" w:hAnsi="Arial Narrow" w:cs="Arial"/>
          <w:lang w:eastAsia="hu-HU"/>
        </w:rPr>
        <w:t>dió </w:t>
      </w:r>
      <w:r w:rsidRPr="00674BF9">
        <w:rPr>
          <w:rFonts w:ascii="Arial Narrow" w:eastAsia="Times New Roman" w:hAnsi="Arial Narrow" w:cs="Arial"/>
          <w:i/>
          <w:iCs/>
          <w:lang w:eastAsia="hu-HU"/>
        </w:rPr>
        <w:t>(Juglans regia)</w:t>
      </w:r>
      <w:r w:rsidRPr="00674BF9">
        <w:rPr>
          <w:rFonts w:ascii="Arial Narrow" w:eastAsia="Times New Roman" w:hAnsi="Arial Narrow" w:cs="Arial"/>
          <w:lang w:eastAsia="hu-HU"/>
        </w:rPr>
        <w:t>, kajszibarack </w:t>
      </w:r>
      <w:r w:rsidRPr="00674BF9">
        <w:rPr>
          <w:rFonts w:ascii="Arial Narrow" w:eastAsia="Times New Roman" w:hAnsi="Arial Narrow" w:cs="Arial"/>
          <w:i/>
          <w:iCs/>
          <w:lang w:eastAsia="hu-HU"/>
        </w:rPr>
        <w:t>(Prunus armeniaca)</w:t>
      </w:r>
      <w:r w:rsidRPr="00674BF9">
        <w:rPr>
          <w:rFonts w:ascii="Arial Narrow" w:eastAsia="Times New Roman" w:hAnsi="Arial Narrow" w:cs="Arial"/>
          <w:lang w:eastAsia="hu-HU"/>
        </w:rPr>
        <w:t>, őszibarack </w:t>
      </w:r>
      <w:r w:rsidRPr="00674BF9">
        <w:rPr>
          <w:rFonts w:ascii="Arial Narrow" w:eastAsia="Times New Roman" w:hAnsi="Arial Narrow" w:cs="Arial"/>
          <w:i/>
          <w:iCs/>
          <w:lang w:eastAsia="hu-HU"/>
        </w:rPr>
        <w:t>(Prunus persica)</w:t>
      </w:r>
      <w:r w:rsidRPr="00674BF9">
        <w:rPr>
          <w:rFonts w:ascii="Arial Narrow" w:eastAsia="Times New Roman" w:hAnsi="Arial Narrow" w:cs="Arial"/>
          <w:lang w:eastAsia="hu-HU"/>
        </w:rPr>
        <w:t>, mandula </w:t>
      </w:r>
      <w:r w:rsidRPr="00674BF9">
        <w:rPr>
          <w:rFonts w:ascii="Arial Narrow" w:eastAsia="Times New Roman" w:hAnsi="Arial Narrow" w:cs="Arial"/>
          <w:i/>
          <w:iCs/>
          <w:lang w:eastAsia="hu-HU"/>
        </w:rPr>
        <w:t>(Prunus dulcis)</w:t>
      </w:r>
      <w:r w:rsidRPr="00674BF9">
        <w:rPr>
          <w:rFonts w:ascii="Arial Narrow" w:eastAsia="Times New Roman" w:hAnsi="Arial Narrow" w:cs="Arial"/>
          <w:lang w:eastAsia="hu-HU"/>
        </w:rPr>
        <w:t>, szilva </w:t>
      </w:r>
      <w:r w:rsidRPr="00674BF9">
        <w:rPr>
          <w:rFonts w:ascii="Arial Narrow" w:eastAsia="Times New Roman" w:hAnsi="Arial Narrow" w:cs="Arial"/>
          <w:i/>
          <w:iCs/>
          <w:lang w:eastAsia="hu-HU"/>
        </w:rPr>
        <w:t>(Prunus domestica)</w:t>
      </w:r>
      <w:r w:rsidRPr="00674BF9">
        <w:rPr>
          <w:rFonts w:ascii="Arial Narrow" w:eastAsia="Times New Roman" w:hAnsi="Arial Narrow" w:cs="Arial"/>
          <w:lang w:eastAsia="hu-HU"/>
        </w:rPr>
        <w:t>, meggy </w:t>
      </w:r>
      <w:r w:rsidRPr="00674BF9">
        <w:rPr>
          <w:rFonts w:ascii="Arial Narrow" w:eastAsia="Times New Roman" w:hAnsi="Arial Narrow" w:cs="Arial"/>
          <w:i/>
          <w:iCs/>
          <w:lang w:eastAsia="hu-HU"/>
        </w:rPr>
        <w:t>(Prunus cerasus)</w:t>
      </w:r>
      <w:r w:rsidRPr="00674BF9">
        <w:rPr>
          <w:rFonts w:ascii="Arial Narrow" w:eastAsia="Times New Roman" w:hAnsi="Arial Narrow" w:cs="Arial"/>
          <w:lang w:eastAsia="hu-HU"/>
        </w:rPr>
        <w:t>, cseresznye </w:t>
      </w:r>
      <w:r w:rsidRPr="00674BF9">
        <w:rPr>
          <w:rFonts w:ascii="Arial Narrow" w:eastAsia="Times New Roman" w:hAnsi="Arial Narrow" w:cs="Arial"/>
          <w:i/>
          <w:iCs/>
          <w:lang w:eastAsia="hu-HU"/>
        </w:rPr>
        <w:t>(Cerasus sp.)</w:t>
      </w:r>
      <w:r w:rsidRPr="00674BF9">
        <w:rPr>
          <w:rFonts w:ascii="Arial Narrow" w:eastAsia="Times New Roman" w:hAnsi="Arial Narrow" w:cs="Arial"/>
          <w:lang w:eastAsia="hu-HU"/>
        </w:rPr>
        <w:t>, alma </w:t>
      </w:r>
      <w:r w:rsidRPr="00674BF9">
        <w:rPr>
          <w:rFonts w:ascii="Arial Narrow" w:eastAsia="Times New Roman" w:hAnsi="Arial Narrow" w:cs="Arial"/>
          <w:i/>
          <w:iCs/>
          <w:lang w:eastAsia="hu-HU"/>
        </w:rPr>
        <w:t>(Malus domestica)</w:t>
      </w:r>
      <w:r w:rsidRPr="00674BF9">
        <w:rPr>
          <w:rFonts w:ascii="Arial Narrow" w:eastAsia="Times New Roman" w:hAnsi="Arial Narrow" w:cs="Arial"/>
          <w:lang w:eastAsia="hu-HU"/>
        </w:rPr>
        <w:t>, körte </w:t>
      </w:r>
      <w:r w:rsidRPr="00674BF9">
        <w:rPr>
          <w:rFonts w:ascii="Arial Narrow" w:eastAsia="Times New Roman" w:hAnsi="Arial Narrow" w:cs="Arial"/>
          <w:i/>
          <w:iCs/>
          <w:lang w:eastAsia="hu-HU"/>
        </w:rPr>
        <w:t>(Pyrus communis)</w:t>
      </w:r>
      <w:r w:rsidRPr="00674BF9">
        <w:rPr>
          <w:rFonts w:ascii="Arial Narrow" w:eastAsia="Times New Roman" w:hAnsi="Arial Narrow" w:cs="Arial"/>
          <w:lang w:eastAsia="hu-HU"/>
        </w:rPr>
        <w:t>, eperfa </w:t>
      </w:r>
      <w:r w:rsidRPr="00674BF9">
        <w:rPr>
          <w:rFonts w:ascii="Arial Narrow" w:eastAsia="Times New Roman" w:hAnsi="Arial Narrow" w:cs="Arial"/>
          <w:i/>
          <w:iCs/>
          <w:lang w:eastAsia="hu-HU"/>
        </w:rPr>
        <w:t>(Morus alba)</w:t>
      </w:r>
      <w:r w:rsidRPr="00674BF9">
        <w:rPr>
          <w:rFonts w:ascii="Arial Narrow" w:eastAsia="Times New Roman" w:hAnsi="Arial Narrow" w:cs="Arial"/>
          <w:lang w:eastAsia="hu-HU"/>
        </w:rPr>
        <w:t>, szőlő </w:t>
      </w:r>
      <w:r w:rsidRPr="00674BF9">
        <w:rPr>
          <w:rFonts w:ascii="Arial Narrow" w:eastAsia="Times New Roman" w:hAnsi="Arial Narrow" w:cs="Arial"/>
          <w:i/>
          <w:iCs/>
          <w:lang w:eastAsia="hu-HU"/>
        </w:rPr>
        <w:t>(Vitis vinifera)</w:t>
      </w:r>
      <w:r w:rsidRPr="00674BF9">
        <w:rPr>
          <w:rFonts w:ascii="Arial Narrow" w:eastAsia="Times New Roman" w:hAnsi="Arial Narrow" w:cs="Arial"/>
          <w:lang w:eastAsia="hu-HU"/>
        </w:rPr>
        <w:t>, füge </w:t>
      </w:r>
      <w:r w:rsidRPr="00674BF9">
        <w:rPr>
          <w:rFonts w:ascii="Arial Narrow" w:eastAsia="Times New Roman" w:hAnsi="Arial Narrow" w:cs="Arial"/>
          <w:i/>
          <w:iCs/>
          <w:lang w:eastAsia="hu-HU"/>
        </w:rPr>
        <w:t>(Ficus carica)</w:t>
      </w:r>
      <w:r w:rsidRPr="00674BF9">
        <w:rPr>
          <w:rFonts w:ascii="Arial Narrow" w:eastAsia="Times New Roman" w:hAnsi="Arial Narrow" w:cs="Arial"/>
          <w:lang w:eastAsia="hu-HU"/>
        </w:rPr>
        <w:t>, málna </w:t>
      </w:r>
      <w:r w:rsidRPr="00674BF9">
        <w:rPr>
          <w:rFonts w:ascii="Arial Narrow" w:eastAsia="Times New Roman" w:hAnsi="Arial Narrow" w:cs="Arial"/>
          <w:i/>
          <w:iCs/>
          <w:lang w:eastAsia="hu-HU"/>
        </w:rPr>
        <w:t>(Rubus ideaus)</w:t>
      </w:r>
      <w:r w:rsidRPr="00674BF9">
        <w:rPr>
          <w:rFonts w:ascii="Arial Narrow" w:eastAsia="Times New Roman" w:hAnsi="Arial Narrow" w:cs="Arial"/>
          <w:lang w:eastAsia="hu-HU"/>
        </w:rPr>
        <w:t>, piros ribizli </w:t>
      </w:r>
      <w:r w:rsidRPr="00674BF9">
        <w:rPr>
          <w:rFonts w:ascii="Arial Narrow" w:eastAsia="Times New Roman" w:hAnsi="Arial Narrow" w:cs="Arial"/>
          <w:i/>
          <w:iCs/>
          <w:lang w:eastAsia="hu-HU"/>
        </w:rPr>
        <w:t>(Ribes spicatum)</w:t>
      </w:r>
      <w:r w:rsidRPr="00674BF9">
        <w:rPr>
          <w:rFonts w:ascii="Arial Narrow" w:eastAsia="Times New Roman" w:hAnsi="Arial Narrow" w:cs="Arial"/>
          <w:lang w:eastAsia="hu-HU"/>
        </w:rPr>
        <w:t>, egres </w:t>
      </w:r>
      <w:r w:rsidRPr="00674BF9">
        <w:rPr>
          <w:rFonts w:ascii="Arial Narrow" w:eastAsia="Times New Roman" w:hAnsi="Arial Narrow" w:cs="Arial"/>
          <w:i/>
          <w:iCs/>
          <w:lang w:eastAsia="hu-HU"/>
        </w:rPr>
        <w:t>(Ribes uva-crispa)</w:t>
      </w:r>
      <w:r w:rsidRPr="00674BF9">
        <w:rPr>
          <w:rFonts w:ascii="Arial Narrow" w:eastAsia="Times New Roman" w:hAnsi="Arial Narrow" w:cs="Arial"/>
          <w:lang w:eastAsia="hu-HU"/>
        </w:rPr>
        <w:t>, mogyoró </w:t>
      </w:r>
      <w:r w:rsidRPr="00674BF9">
        <w:rPr>
          <w:rFonts w:ascii="Arial Narrow" w:eastAsia="Times New Roman" w:hAnsi="Arial Narrow" w:cs="Arial"/>
          <w:i/>
          <w:iCs/>
          <w:lang w:eastAsia="hu-HU"/>
        </w:rPr>
        <w:t>(Corylus avellana)</w:t>
      </w:r>
    </w:p>
    <w:p w:rsidR="00674BF9" w:rsidRPr="00674BF9" w:rsidRDefault="00674BF9" w:rsidP="00674BF9">
      <w:pPr>
        <w:shd w:val="clear" w:color="auto" w:fill="FFFFFF"/>
        <w:spacing w:after="0" w:line="240" w:lineRule="auto"/>
        <w:jc w:val="both"/>
        <w:rPr>
          <w:rFonts w:ascii="Arial Narrow" w:eastAsia="Times New Roman" w:hAnsi="Arial Narrow" w:cs="Arial"/>
          <w:lang w:eastAsia="hu-HU"/>
        </w:rPr>
      </w:pPr>
      <w:r w:rsidRPr="00674BF9">
        <w:rPr>
          <w:rFonts w:ascii="Arial Narrow" w:eastAsia="Times New Roman" w:hAnsi="Arial Narrow" w:cs="Arial"/>
          <w:lang w:eastAsia="hu-HU"/>
        </w:rPr>
        <w:t>Sajátos hangulatot adhat a különféle dísztökök </w:t>
      </w:r>
      <w:r w:rsidRPr="00674BF9">
        <w:rPr>
          <w:rFonts w:ascii="Arial Narrow" w:eastAsia="Times New Roman" w:hAnsi="Arial Narrow" w:cs="Arial"/>
          <w:i/>
          <w:iCs/>
          <w:lang w:eastAsia="hu-HU"/>
        </w:rPr>
        <w:t>(Cucurbita pepo)</w:t>
      </w:r>
      <w:r w:rsidRPr="00674BF9">
        <w:rPr>
          <w:rFonts w:ascii="Arial Narrow" w:eastAsia="Times New Roman" w:hAnsi="Arial Narrow" w:cs="Arial"/>
          <w:lang w:eastAsia="hu-HU"/>
        </w:rPr>
        <w:t>, a kúszó bab </w:t>
      </w:r>
      <w:r w:rsidRPr="00674BF9">
        <w:rPr>
          <w:rFonts w:ascii="Arial Narrow" w:eastAsia="Times New Roman" w:hAnsi="Arial Narrow" w:cs="Arial"/>
          <w:i/>
          <w:iCs/>
          <w:lang w:eastAsia="hu-HU"/>
        </w:rPr>
        <w:t>(Phaseolus sp.)</w:t>
      </w:r>
      <w:r w:rsidRPr="00674BF9">
        <w:rPr>
          <w:rFonts w:ascii="Arial Narrow" w:eastAsia="Times New Roman" w:hAnsi="Arial Narrow" w:cs="Arial"/>
          <w:lang w:eastAsia="hu-HU"/>
        </w:rPr>
        <w:t>, napraforgó </w:t>
      </w:r>
      <w:r w:rsidRPr="00674BF9">
        <w:rPr>
          <w:rFonts w:ascii="Arial Narrow" w:eastAsia="Times New Roman" w:hAnsi="Arial Narrow" w:cs="Arial"/>
          <w:i/>
          <w:iCs/>
          <w:lang w:eastAsia="hu-HU"/>
        </w:rPr>
        <w:t>(Helianthus annuus)</w:t>
      </w:r>
      <w:r w:rsidRPr="00674BF9">
        <w:rPr>
          <w:rFonts w:ascii="Arial Narrow" w:eastAsia="Times New Roman" w:hAnsi="Arial Narrow" w:cs="Arial"/>
          <w:lang w:eastAsia="hu-HU"/>
        </w:rPr>
        <w:t> mértéktartó alkalmazása.</w:t>
      </w:r>
    </w:p>
    <w:p w:rsidR="00674BF9" w:rsidRPr="00674BF9" w:rsidRDefault="00674BF9" w:rsidP="00674BF9">
      <w:pPr>
        <w:shd w:val="clear" w:color="auto" w:fill="FFFFFF"/>
        <w:spacing w:after="0" w:line="240" w:lineRule="auto"/>
        <w:jc w:val="both"/>
        <w:rPr>
          <w:rFonts w:ascii="Arial Narrow" w:eastAsia="Times New Roman" w:hAnsi="Arial Narrow" w:cs="Arial"/>
          <w:lang w:eastAsia="hu-HU"/>
        </w:rPr>
      </w:pPr>
      <w:r w:rsidRPr="00674BF9">
        <w:rPr>
          <w:rFonts w:ascii="Arial Narrow" w:eastAsia="Times New Roman" w:hAnsi="Arial Narrow" w:cs="Arial"/>
          <w:lang w:eastAsia="hu-HU"/>
        </w:rPr>
        <w:t>A lakótelken a felsorolt növényfajokból ízléssel összeválogatva alakítható ki a virágos gyep, néhány árnyékot adó (gyümölcs)fa, a széleken cserjék, virágok, a kerítést kísérő magasabb virágok vagy cserjesor, a nagyobb függőleges felületeket vagy kőfalat derítő kúszónövények, sziklai növényzet. A lakóházat, tornácot, falmélyedéseket cserepes dísznövények gazdagíthatják, legjellemzőbb a muskátli </w:t>
      </w:r>
      <w:r w:rsidRPr="00674BF9">
        <w:rPr>
          <w:rFonts w:ascii="Arial Narrow" w:eastAsia="Times New Roman" w:hAnsi="Arial Narrow" w:cs="Arial"/>
          <w:i/>
          <w:iCs/>
          <w:lang w:eastAsia="hu-HU"/>
        </w:rPr>
        <w:t>(Pelargonium zonale).</w:t>
      </w:r>
    </w:p>
    <w:p w:rsidR="00674BF9" w:rsidRPr="00674BF9" w:rsidRDefault="00674BF9" w:rsidP="00674BF9">
      <w:pPr>
        <w:shd w:val="clear" w:color="auto" w:fill="FFFFFF"/>
        <w:spacing w:after="0" w:line="240" w:lineRule="auto"/>
        <w:jc w:val="both"/>
        <w:rPr>
          <w:rFonts w:ascii="Arial Narrow" w:eastAsia="Times New Roman" w:hAnsi="Arial Narrow" w:cs="Arial"/>
          <w:u w:val="single"/>
          <w:lang w:eastAsia="hu-HU"/>
        </w:rPr>
      </w:pPr>
    </w:p>
    <w:p w:rsidR="00674BF9" w:rsidRPr="00674BF9" w:rsidRDefault="00674BF9" w:rsidP="00674BF9">
      <w:pPr>
        <w:shd w:val="clear" w:color="auto" w:fill="FFFFFF"/>
        <w:spacing w:after="0" w:line="240" w:lineRule="auto"/>
        <w:jc w:val="both"/>
        <w:rPr>
          <w:rFonts w:ascii="Arial Narrow" w:eastAsia="Times New Roman" w:hAnsi="Arial Narrow" w:cs="Arial"/>
          <w:b/>
          <w:u w:val="single"/>
          <w:lang w:eastAsia="hu-HU"/>
        </w:rPr>
      </w:pPr>
      <w:r w:rsidRPr="00674BF9">
        <w:rPr>
          <w:rFonts w:ascii="Arial Narrow" w:eastAsia="Times New Roman" w:hAnsi="Arial Narrow" w:cs="Arial"/>
          <w:b/>
          <w:u w:val="single"/>
          <w:lang w:eastAsia="hu-HU"/>
        </w:rPr>
        <w:t>KÖZTERÜLETEK, PARKOK NÖVÉNYZETE:</w:t>
      </w:r>
    </w:p>
    <w:p w:rsidR="00674BF9" w:rsidRPr="00674BF9" w:rsidRDefault="00674BF9" w:rsidP="00674BF9">
      <w:pPr>
        <w:shd w:val="clear" w:color="auto" w:fill="FFFFFF"/>
        <w:spacing w:after="0" w:line="240" w:lineRule="auto"/>
        <w:jc w:val="both"/>
        <w:rPr>
          <w:rFonts w:ascii="Arial Narrow" w:eastAsia="Times New Roman" w:hAnsi="Arial Narrow" w:cs="Arial"/>
          <w:lang w:eastAsia="hu-HU"/>
        </w:rPr>
      </w:pPr>
    </w:p>
    <w:p w:rsidR="00674BF9" w:rsidRPr="00674BF9" w:rsidRDefault="00674BF9" w:rsidP="00674BF9">
      <w:pPr>
        <w:shd w:val="clear" w:color="auto" w:fill="FFFFFF"/>
        <w:spacing w:after="0" w:line="240" w:lineRule="auto"/>
        <w:jc w:val="both"/>
        <w:rPr>
          <w:rFonts w:ascii="Arial Narrow" w:eastAsia="Times New Roman" w:hAnsi="Arial Narrow" w:cs="Arial"/>
          <w:lang w:eastAsia="hu-HU"/>
        </w:rPr>
      </w:pPr>
      <w:r w:rsidRPr="00674BF9">
        <w:rPr>
          <w:rFonts w:ascii="Arial Narrow" w:eastAsia="Times New Roman" w:hAnsi="Arial Narrow" w:cs="Arial"/>
          <w:lang w:eastAsia="hu-HU"/>
        </w:rPr>
        <w:t>Alapvető szempont, hogy a területen honos növényfajok, fák és cserjék {és azok kertészeti változatainak} használatával kerüljenek kialakításra. Nagyszámú fa, bokor alkalmazása esetén a lágyszárúak, virágok a kezelt parkok jellegét kevésbé határozzák meg.</w:t>
      </w:r>
    </w:p>
    <w:p w:rsidR="00674BF9" w:rsidRPr="00674BF9" w:rsidRDefault="00674BF9" w:rsidP="00674BF9">
      <w:pPr>
        <w:shd w:val="clear" w:color="auto" w:fill="FFFFFF"/>
        <w:spacing w:after="0" w:line="240" w:lineRule="auto"/>
        <w:jc w:val="both"/>
        <w:rPr>
          <w:rFonts w:ascii="Arial Narrow" w:eastAsia="Times New Roman" w:hAnsi="Arial Narrow" w:cs="Arial"/>
          <w:lang w:eastAsia="hu-HU"/>
        </w:rPr>
      </w:pPr>
      <w:r w:rsidRPr="00674BF9">
        <w:rPr>
          <w:rFonts w:ascii="Arial Narrow" w:eastAsia="Times New Roman" w:hAnsi="Arial Narrow" w:cs="Arial"/>
          <w:lang w:eastAsia="hu-HU"/>
        </w:rPr>
        <w:t>A növények nemesítésével a távoli területeken honos virágok mindennapi alkalmazása elterjedt. A díszparkokban a honos fajok alkalmazása mellett lágyszárúak esetében kisebb mértékben elfogadott a zöldfelületek karakteréhez igazodó nemesített más fajok ültetése is.</w:t>
      </w:r>
    </w:p>
    <w:p w:rsidR="00674BF9" w:rsidRPr="00674BF9" w:rsidRDefault="00674BF9" w:rsidP="00674BF9">
      <w:pPr>
        <w:shd w:val="clear" w:color="auto" w:fill="FFFFFF"/>
        <w:spacing w:after="0" w:line="240" w:lineRule="auto"/>
        <w:jc w:val="both"/>
        <w:rPr>
          <w:rFonts w:ascii="Arial Narrow" w:eastAsia="Times New Roman" w:hAnsi="Arial Narrow" w:cs="Arial"/>
          <w:lang w:eastAsia="hu-HU"/>
        </w:rPr>
      </w:pPr>
      <w:r w:rsidRPr="00674BF9">
        <w:rPr>
          <w:rFonts w:ascii="Arial Narrow" w:eastAsia="Times New Roman" w:hAnsi="Arial Narrow" w:cs="Arial"/>
          <w:lang w:eastAsia="hu-HU"/>
        </w:rPr>
        <w:t>- Fák a településközpontban, a templom körül és a jelentősebb középületeknél:</w:t>
      </w:r>
    </w:p>
    <w:p w:rsidR="00674BF9" w:rsidRPr="00674BF9" w:rsidRDefault="00674BF9" w:rsidP="00674BF9">
      <w:pPr>
        <w:shd w:val="clear" w:color="auto" w:fill="FFFFFF"/>
        <w:spacing w:after="0" w:line="240" w:lineRule="auto"/>
        <w:jc w:val="both"/>
        <w:rPr>
          <w:rFonts w:ascii="Arial Narrow" w:eastAsia="Times New Roman" w:hAnsi="Arial Narrow" w:cs="Arial"/>
          <w:lang w:eastAsia="hu-HU"/>
        </w:rPr>
      </w:pPr>
      <w:r w:rsidRPr="00674BF9">
        <w:rPr>
          <w:rFonts w:ascii="Arial Narrow" w:eastAsia="Times New Roman" w:hAnsi="Arial Narrow" w:cs="Arial"/>
          <w:lang w:eastAsia="hu-HU"/>
        </w:rPr>
        <w:t>kislevelű hárs </w:t>
      </w:r>
      <w:r w:rsidRPr="00674BF9">
        <w:rPr>
          <w:rFonts w:ascii="Arial Narrow" w:eastAsia="Times New Roman" w:hAnsi="Arial Narrow" w:cs="Arial"/>
          <w:i/>
          <w:iCs/>
          <w:lang w:eastAsia="hu-HU"/>
        </w:rPr>
        <w:t>(Tilia cordata)</w:t>
      </w:r>
      <w:r w:rsidRPr="00674BF9">
        <w:rPr>
          <w:rFonts w:ascii="Arial Narrow" w:eastAsia="Times New Roman" w:hAnsi="Arial Narrow" w:cs="Arial"/>
          <w:lang w:eastAsia="hu-HU"/>
        </w:rPr>
        <w:t>, vadgesztenye vagy bokrétafa </w:t>
      </w:r>
      <w:r w:rsidRPr="00674BF9">
        <w:rPr>
          <w:rFonts w:ascii="Arial Narrow" w:eastAsia="Times New Roman" w:hAnsi="Arial Narrow" w:cs="Arial"/>
          <w:i/>
          <w:iCs/>
          <w:lang w:eastAsia="hu-HU"/>
        </w:rPr>
        <w:t>(Aesculus hippocastanum)</w:t>
      </w:r>
      <w:r w:rsidRPr="00674BF9">
        <w:rPr>
          <w:rFonts w:ascii="Arial Narrow" w:eastAsia="Times New Roman" w:hAnsi="Arial Narrow" w:cs="Arial"/>
          <w:lang w:eastAsia="hu-HU"/>
        </w:rPr>
        <w:t>, molyhos tölgy </w:t>
      </w:r>
      <w:r w:rsidRPr="00674BF9">
        <w:rPr>
          <w:rFonts w:ascii="Arial Narrow" w:eastAsia="Times New Roman" w:hAnsi="Arial Narrow" w:cs="Arial"/>
          <w:i/>
          <w:iCs/>
          <w:lang w:eastAsia="hu-HU"/>
        </w:rPr>
        <w:t>(Quercus pubescens)</w:t>
      </w:r>
      <w:r w:rsidRPr="00674BF9">
        <w:rPr>
          <w:rFonts w:ascii="Arial Narrow" w:eastAsia="Times New Roman" w:hAnsi="Arial Narrow" w:cs="Arial"/>
          <w:lang w:eastAsia="hu-HU"/>
        </w:rPr>
        <w:t>, kocsánytalan tölgy </w:t>
      </w:r>
      <w:r w:rsidRPr="00674BF9">
        <w:rPr>
          <w:rFonts w:ascii="Arial Narrow" w:eastAsia="Times New Roman" w:hAnsi="Arial Narrow" w:cs="Arial"/>
          <w:i/>
          <w:iCs/>
          <w:lang w:eastAsia="hu-HU"/>
        </w:rPr>
        <w:t>(Quercus petrae)</w:t>
      </w:r>
    </w:p>
    <w:p w:rsidR="00674BF9" w:rsidRPr="00674BF9" w:rsidRDefault="00674BF9" w:rsidP="00674BF9">
      <w:pPr>
        <w:shd w:val="clear" w:color="auto" w:fill="FFFFFF"/>
        <w:spacing w:after="0" w:line="240" w:lineRule="auto"/>
        <w:jc w:val="both"/>
        <w:rPr>
          <w:rFonts w:ascii="Arial Narrow" w:eastAsia="Times New Roman" w:hAnsi="Arial Narrow" w:cs="Arial"/>
          <w:lang w:eastAsia="hu-HU"/>
        </w:rPr>
      </w:pPr>
      <w:r w:rsidRPr="00674BF9">
        <w:rPr>
          <w:rFonts w:ascii="Arial Narrow" w:eastAsia="Times New Roman" w:hAnsi="Arial Narrow" w:cs="Arial"/>
          <w:lang w:eastAsia="hu-HU"/>
        </w:rPr>
        <w:t>-További ajánlott fafajok:</w:t>
      </w:r>
    </w:p>
    <w:p w:rsidR="00674BF9" w:rsidRPr="00674BF9" w:rsidRDefault="00674BF9" w:rsidP="00674BF9">
      <w:pPr>
        <w:shd w:val="clear" w:color="auto" w:fill="FFFFFF"/>
        <w:spacing w:after="0" w:line="240" w:lineRule="auto"/>
        <w:jc w:val="both"/>
        <w:rPr>
          <w:rFonts w:ascii="Arial Narrow" w:eastAsia="Times New Roman" w:hAnsi="Arial Narrow" w:cs="Arial"/>
          <w:lang w:eastAsia="hu-HU"/>
        </w:rPr>
      </w:pPr>
      <w:r w:rsidRPr="00674BF9">
        <w:rPr>
          <w:rFonts w:ascii="Arial Narrow" w:eastAsia="Times New Roman" w:hAnsi="Arial Narrow" w:cs="Arial"/>
          <w:lang w:eastAsia="hu-HU"/>
        </w:rPr>
        <w:t>mezei juhar </w:t>
      </w:r>
      <w:r w:rsidRPr="00674BF9">
        <w:rPr>
          <w:rFonts w:ascii="Arial Narrow" w:eastAsia="Times New Roman" w:hAnsi="Arial Narrow" w:cs="Arial"/>
          <w:i/>
          <w:iCs/>
          <w:lang w:eastAsia="hu-HU"/>
        </w:rPr>
        <w:t>(Acer campestre)</w:t>
      </w:r>
      <w:r w:rsidRPr="00674BF9">
        <w:rPr>
          <w:rFonts w:ascii="Arial Narrow" w:eastAsia="Times New Roman" w:hAnsi="Arial Narrow" w:cs="Arial"/>
          <w:lang w:eastAsia="hu-HU"/>
        </w:rPr>
        <w:t>, mezei szil </w:t>
      </w:r>
      <w:r w:rsidRPr="00674BF9">
        <w:rPr>
          <w:rFonts w:ascii="Arial Narrow" w:eastAsia="Times New Roman" w:hAnsi="Arial Narrow" w:cs="Arial"/>
          <w:i/>
          <w:iCs/>
          <w:lang w:eastAsia="hu-HU"/>
        </w:rPr>
        <w:t>(Ulmus minor)</w:t>
      </w:r>
      <w:r w:rsidRPr="00674BF9">
        <w:rPr>
          <w:rFonts w:ascii="Arial Narrow" w:eastAsia="Times New Roman" w:hAnsi="Arial Narrow" w:cs="Arial"/>
          <w:lang w:eastAsia="hu-HU"/>
        </w:rPr>
        <w:t>, magas kőris </w:t>
      </w:r>
      <w:r w:rsidRPr="00674BF9">
        <w:rPr>
          <w:rFonts w:ascii="Arial Narrow" w:eastAsia="Times New Roman" w:hAnsi="Arial Narrow" w:cs="Arial"/>
          <w:i/>
          <w:iCs/>
          <w:lang w:eastAsia="hu-HU"/>
        </w:rPr>
        <w:t>(Fraxinus exceksior)</w:t>
      </w:r>
      <w:r w:rsidRPr="00674BF9">
        <w:rPr>
          <w:rFonts w:ascii="Arial Narrow" w:eastAsia="Times New Roman" w:hAnsi="Arial Narrow" w:cs="Arial"/>
          <w:lang w:eastAsia="hu-HU"/>
        </w:rPr>
        <w:t>, virágos v. mannakőris </w:t>
      </w:r>
      <w:r w:rsidRPr="00674BF9">
        <w:rPr>
          <w:rFonts w:ascii="Arial Narrow" w:eastAsia="Times New Roman" w:hAnsi="Arial Narrow" w:cs="Arial"/>
          <w:i/>
          <w:iCs/>
          <w:lang w:eastAsia="hu-HU"/>
        </w:rPr>
        <w:t>(Fraxinus ornus)</w:t>
      </w:r>
      <w:r w:rsidRPr="00674BF9">
        <w:rPr>
          <w:rFonts w:ascii="Arial Narrow" w:eastAsia="Times New Roman" w:hAnsi="Arial Narrow" w:cs="Arial"/>
          <w:lang w:eastAsia="hu-HU"/>
        </w:rPr>
        <w:t>, madárberkenye </w:t>
      </w:r>
      <w:r w:rsidRPr="00674BF9">
        <w:rPr>
          <w:rFonts w:ascii="Arial Narrow" w:eastAsia="Times New Roman" w:hAnsi="Arial Narrow" w:cs="Arial"/>
          <w:i/>
          <w:iCs/>
          <w:lang w:eastAsia="hu-HU"/>
        </w:rPr>
        <w:t>(Sorbus aucuparia)</w:t>
      </w:r>
    </w:p>
    <w:p w:rsidR="00674BF9" w:rsidRPr="00674BF9" w:rsidRDefault="00674BF9" w:rsidP="00674BF9">
      <w:pPr>
        <w:shd w:val="clear" w:color="auto" w:fill="FFFFFF"/>
        <w:spacing w:after="0" w:line="240" w:lineRule="auto"/>
        <w:jc w:val="both"/>
        <w:rPr>
          <w:rFonts w:ascii="Arial Narrow" w:eastAsia="Times New Roman" w:hAnsi="Arial Narrow" w:cs="Arial"/>
          <w:lang w:eastAsia="hu-HU"/>
        </w:rPr>
      </w:pPr>
      <w:r w:rsidRPr="00674BF9">
        <w:rPr>
          <w:rFonts w:ascii="Arial Narrow" w:eastAsia="Times New Roman" w:hAnsi="Arial Narrow" w:cs="Arial"/>
          <w:lang w:eastAsia="hu-HU"/>
        </w:rPr>
        <w:t>Színezheti az összetételt egy-egy rezgő nyár </w:t>
      </w:r>
      <w:r w:rsidRPr="00674BF9">
        <w:rPr>
          <w:rFonts w:ascii="Arial Narrow" w:eastAsia="Times New Roman" w:hAnsi="Arial Narrow" w:cs="Arial"/>
          <w:i/>
          <w:iCs/>
          <w:lang w:eastAsia="hu-HU"/>
        </w:rPr>
        <w:t>(Populus tremula)</w:t>
      </w:r>
      <w:r w:rsidRPr="00674BF9">
        <w:rPr>
          <w:rFonts w:ascii="Arial Narrow" w:eastAsia="Times New Roman" w:hAnsi="Arial Narrow" w:cs="Arial"/>
          <w:lang w:eastAsia="hu-HU"/>
        </w:rPr>
        <w:t>, nyír </w:t>
      </w:r>
      <w:r w:rsidRPr="00674BF9">
        <w:rPr>
          <w:rFonts w:ascii="Arial Narrow" w:eastAsia="Times New Roman" w:hAnsi="Arial Narrow" w:cs="Arial"/>
          <w:i/>
          <w:iCs/>
          <w:lang w:eastAsia="hu-HU"/>
        </w:rPr>
        <w:t>(Betula pendula)</w:t>
      </w:r>
      <w:r w:rsidRPr="00674BF9">
        <w:rPr>
          <w:rFonts w:ascii="Arial Narrow" w:eastAsia="Times New Roman" w:hAnsi="Arial Narrow" w:cs="Arial"/>
          <w:lang w:eastAsia="hu-HU"/>
        </w:rPr>
        <w:t>, eperfa </w:t>
      </w:r>
      <w:r w:rsidRPr="00674BF9">
        <w:rPr>
          <w:rFonts w:ascii="Arial Narrow" w:eastAsia="Times New Roman" w:hAnsi="Arial Narrow" w:cs="Arial"/>
          <w:i/>
          <w:iCs/>
          <w:lang w:eastAsia="hu-HU"/>
        </w:rPr>
        <w:t>(Morus alba)</w:t>
      </w:r>
      <w:r w:rsidRPr="00674BF9">
        <w:rPr>
          <w:rFonts w:ascii="Arial Narrow" w:eastAsia="Times New Roman" w:hAnsi="Arial Narrow" w:cs="Arial"/>
          <w:lang w:eastAsia="hu-HU"/>
        </w:rPr>
        <w:t>.</w:t>
      </w:r>
    </w:p>
    <w:p w:rsidR="00674BF9" w:rsidRPr="00674BF9" w:rsidRDefault="00674BF9" w:rsidP="00674BF9">
      <w:pPr>
        <w:shd w:val="clear" w:color="auto" w:fill="FFFFFF"/>
        <w:spacing w:after="0" w:line="240" w:lineRule="auto"/>
        <w:jc w:val="both"/>
        <w:rPr>
          <w:rFonts w:ascii="Arial Narrow" w:eastAsia="Times New Roman" w:hAnsi="Arial Narrow" w:cs="Arial"/>
          <w:lang w:eastAsia="hu-HU"/>
        </w:rPr>
      </w:pPr>
      <w:r w:rsidRPr="00674BF9">
        <w:rPr>
          <w:rFonts w:ascii="Arial Narrow" w:eastAsia="Times New Roman" w:hAnsi="Arial Narrow" w:cs="Arial"/>
          <w:lang w:eastAsia="hu-HU"/>
        </w:rPr>
        <w:t>- Cserjék:</w:t>
      </w:r>
    </w:p>
    <w:p w:rsidR="00674BF9" w:rsidRPr="00674BF9" w:rsidRDefault="00674BF9" w:rsidP="00674BF9">
      <w:pPr>
        <w:shd w:val="clear" w:color="auto" w:fill="FFFFFF"/>
        <w:spacing w:after="0" w:line="240" w:lineRule="auto"/>
        <w:jc w:val="both"/>
        <w:rPr>
          <w:rFonts w:ascii="Arial Narrow" w:eastAsia="Times New Roman" w:hAnsi="Arial Narrow" w:cs="Arial"/>
          <w:lang w:eastAsia="hu-HU"/>
        </w:rPr>
      </w:pPr>
      <w:r w:rsidRPr="00674BF9">
        <w:rPr>
          <w:rFonts w:ascii="Arial Narrow" w:eastAsia="Times New Roman" w:hAnsi="Arial Narrow" w:cs="Arial"/>
          <w:lang w:eastAsia="hu-HU"/>
        </w:rPr>
        <w:t>madárbirs </w:t>
      </w:r>
      <w:r w:rsidRPr="00674BF9">
        <w:rPr>
          <w:rFonts w:ascii="Arial Narrow" w:eastAsia="Times New Roman" w:hAnsi="Arial Narrow" w:cs="Arial"/>
          <w:i/>
          <w:iCs/>
          <w:lang w:eastAsia="hu-HU"/>
        </w:rPr>
        <w:t>(Cotoneaster sp.)</w:t>
      </w:r>
      <w:r w:rsidRPr="00674BF9">
        <w:rPr>
          <w:rFonts w:ascii="Arial Narrow" w:eastAsia="Times New Roman" w:hAnsi="Arial Narrow" w:cs="Arial"/>
          <w:lang w:eastAsia="hu-HU"/>
        </w:rPr>
        <w:t>, cserszömörce </w:t>
      </w:r>
      <w:r w:rsidRPr="00674BF9">
        <w:rPr>
          <w:rFonts w:ascii="Arial Narrow" w:eastAsia="Times New Roman" w:hAnsi="Arial Narrow" w:cs="Arial"/>
          <w:i/>
          <w:iCs/>
          <w:lang w:eastAsia="hu-HU"/>
        </w:rPr>
        <w:t>(Cotinus coggygria)</w:t>
      </w:r>
      <w:r w:rsidRPr="00674BF9">
        <w:rPr>
          <w:rFonts w:ascii="Arial Narrow" w:eastAsia="Times New Roman" w:hAnsi="Arial Narrow" w:cs="Arial"/>
          <w:lang w:eastAsia="hu-HU"/>
        </w:rPr>
        <w:t>, egybibés galagonya </w:t>
      </w:r>
      <w:r w:rsidRPr="00674BF9">
        <w:rPr>
          <w:rFonts w:ascii="Arial Narrow" w:eastAsia="Times New Roman" w:hAnsi="Arial Narrow" w:cs="Arial"/>
          <w:i/>
          <w:iCs/>
          <w:lang w:eastAsia="hu-HU"/>
        </w:rPr>
        <w:t>(Crataegus monogyna)</w:t>
      </w:r>
      <w:r w:rsidRPr="00674BF9">
        <w:rPr>
          <w:rFonts w:ascii="Arial Narrow" w:eastAsia="Times New Roman" w:hAnsi="Arial Narrow" w:cs="Arial"/>
          <w:lang w:eastAsia="hu-HU"/>
        </w:rPr>
        <w:t>, kecskerágó </w:t>
      </w:r>
      <w:r w:rsidRPr="00674BF9">
        <w:rPr>
          <w:rFonts w:ascii="Arial Narrow" w:eastAsia="Times New Roman" w:hAnsi="Arial Narrow" w:cs="Arial"/>
          <w:i/>
          <w:iCs/>
          <w:lang w:eastAsia="hu-HU"/>
        </w:rPr>
        <w:t>(Euonymus sp.)</w:t>
      </w:r>
      <w:r w:rsidRPr="00674BF9">
        <w:rPr>
          <w:rFonts w:ascii="Arial Narrow" w:eastAsia="Times New Roman" w:hAnsi="Arial Narrow" w:cs="Arial"/>
          <w:lang w:eastAsia="hu-HU"/>
        </w:rPr>
        <w:t>, veresgyűrű som </w:t>
      </w:r>
      <w:r w:rsidRPr="00674BF9">
        <w:rPr>
          <w:rFonts w:ascii="Arial Narrow" w:eastAsia="Times New Roman" w:hAnsi="Arial Narrow" w:cs="Arial"/>
          <w:i/>
          <w:iCs/>
          <w:lang w:eastAsia="hu-HU"/>
        </w:rPr>
        <w:t>(Cornus sanguinea)</w:t>
      </w:r>
      <w:r w:rsidRPr="00674BF9">
        <w:rPr>
          <w:rFonts w:ascii="Arial Narrow" w:eastAsia="Times New Roman" w:hAnsi="Arial Narrow" w:cs="Arial"/>
          <w:lang w:eastAsia="hu-HU"/>
        </w:rPr>
        <w:t>, kökény </w:t>
      </w:r>
      <w:r w:rsidRPr="00674BF9">
        <w:rPr>
          <w:rFonts w:ascii="Arial Narrow" w:eastAsia="Times New Roman" w:hAnsi="Arial Narrow" w:cs="Arial"/>
          <w:i/>
          <w:iCs/>
          <w:lang w:eastAsia="hu-HU"/>
        </w:rPr>
        <w:t>(Prunus spionosa)</w:t>
      </w:r>
      <w:r w:rsidRPr="00674BF9">
        <w:rPr>
          <w:rFonts w:ascii="Arial Narrow" w:eastAsia="Times New Roman" w:hAnsi="Arial Narrow" w:cs="Arial"/>
          <w:lang w:eastAsia="hu-HU"/>
        </w:rPr>
        <w:t>, közönséges fagyal </w:t>
      </w:r>
      <w:r w:rsidRPr="00674BF9">
        <w:rPr>
          <w:rFonts w:ascii="Arial Narrow" w:eastAsia="Times New Roman" w:hAnsi="Arial Narrow" w:cs="Arial"/>
          <w:i/>
          <w:iCs/>
          <w:lang w:eastAsia="hu-HU"/>
        </w:rPr>
        <w:t>(Ligustrum vulgare), </w:t>
      </w:r>
      <w:r w:rsidRPr="00674BF9">
        <w:rPr>
          <w:rFonts w:ascii="Arial Narrow" w:eastAsia="Times New Roman" w:hAnsi="Arial Narrow" w:cs="Arial"/>
          <w:lang w:eastAsia="hu-HU"/>
        </w:rPr>
        <w:t>mogyoró </w:t>
      </w:r>
      <w:r w:rsidRPr="00674BF9">
        <w:rPr>
          <w:rFonts w:ascii="Arial Narrow" w:eastAsia="Times New Roman" w:hAnsi="Arial Narrow" w:cs="Arial"/>
          <w:i/>
          <w:iCs/>
          <w:lang w:eastAsia="hu-HU"/>
        </w:rPr>
        <w:t>(Corylus avellana)</w:t>
      </w:r>
    </w:p>
    <w:p w:rsidR="00674BF9" w:rsidRPr="00674BF9" w:rsidRDefault="00674BF9" w:rsidP="00674BF9">
      <w:pPr>
        <w:shd w:val="clear" w:color="auto" w:fill="FFFFFF"/>
        <w:spacing w:after="0" w:line="240" w:lineRule="auto"/>
        <w:jc w:val="both"/>
        <w:rPr>
          <w:rFonts w:ascii="Arial Narrow" w:eastAsia="Times New Roman" w:hAnsi="Arial Narrow" w:cs="Arial"/>
          <w:lang w:eastAsia="hu-HU"/>
        </w:rPr>
      </w:pPr>
      <w:r w:rsidRPr="00674BF9">
        <w:rPr>
          <w:rFonts w:ascii="Arial Narrow" w:eastAsia="Times New Roman" w:hAnsi="Arial Narrow" w:cs="Arial"/>
          <w:lang w:eastAsia="hu-HU"/>
        </w:rPr>
        <w:t>A lakókerteknél felsorolt gyümölcsfák, cserjék, kúszónövények is alkalmazhatók a hely függvényében.</w:t>
      </w:r>
    </w:p>
    <w:p w:rsidR="00674BF9" w:rsidRPr="00674BF9" w:rsidRDefault="00674BF9" w:rsidP="00674BF9">
      <w:pPr>
        <w:shd w:val="clear" w:color="auto" w:fill="FFFFFF"/>
        <w:spacing w:after="0" w:line="240" w:lineRule="auto"/>
        <w:jc w:val="both"/>
        <w:rPr>
          <w:rFonts w:ascii="Arial Narrow" w:eastAsia="Times New Roman" w:hAnsi="Arial Narrow" w:cs="Arial"/>
          <w:u w:val="single"/>
          <w:lang w:eastAsia="hu-HU"/>
        </w:rPr>
      </w:pPr>
    </w:p>
    <w:p w:rsidR="00674BF9" w:rsidRPr="00674BF9" w:rsidRDefault="00674BF9" w:rsidP="00674BF9">
      <w:pPr>
        <w:spacing w:after="0" w:line="240" w:lineRule="auto"/>
        <w:rPr>
          <w:rFonts w:ascii="Arial Narrow" w:eastAsia="Times New Roman" w:hAnsi="Arial Narrow" w:cs="Arial"/>
          <w:b/>
          <w:u w:val="single"/>
          <w:lang w:eastAsia="hu-HU"/>
        </w:rPr>
      </w:pPr>
      <w:r w:rsidRPr="00674BF9">
        <w:rPr>
          <w:rFonts w:ascii="Arial Narrow" w:eastAsia="Times New Roman" w:hAnsi="Arial Narrow" w:cs="Arial"/>
          <w:b/>
          <w:u w:val="single"/>
          <w:lang w:eastAsia="hu-HU"/>
        </w:rPr>
        <w:br w:type="page"/>
      </w:r>
    </w:p>
    <w:p w:rsidR="00674BF9" w:rsidRPr="00674BF9" w:rsidRDefault="00674BF9" w:rsidP="00674BF9">
      <w:pPr>
        <w:shd w:val="clear" w:color="auto" w:fill="FFFFFF"/>
        <w:spacing w:after="0" w:line="240" w:lineRule="auto"/>
        <w:jc w:val="both"/>
        <w:rPr>
          <w:rFonts w:ascii="Arial Narrow" w:eastAsia="Times New Roman" w:hAnsi="Arial Narrow" w:cs="Arial"/>
          <w:b/>
          <w:u w:val="single"/>
          <w:lang w:eastAsia="hu-HU"/>
        </w:rPr>
      </w:pPr>
      <w:r w:rsidRPr="00674BF9">
        <w:rPr>
          <w:rFonts w:ascii="Arial Narrow" w:eastAsia="Times New Roman" w:hAnsi="Arial Narrow" w:cs="Arial"/>
          <w:b/>
          <w:u w:val="single"/>
          <w:lang w:eastAsia="hu-HU"/>
        </w:rPr>
        <w:lastRenderedPageBreak/>
        <w:t>KÜLTERÜLETEKEN AJÁNLOTT NÖVÉNYZET:</w:t>
      </w:r>
    </w:p>
    <w:p w:rsidR="00674BF9" w:rsidRPr="00674BF9" w:rsidRDefault="00674BF9" w:rsidP="00674BF9">
      <w:pPr>
        <w:shd w:val="clear" w:color="auto" w:fill="FFFFFF"/>
        <w:spacing w:after="0" w:line="240" w:lineRule="auto"/>
        <w:jc w:val="both"/>
        <w:rPr>
          <w:rFonts w:ascii="Arial Narrow" w:eastAsia="Times New Roman" w:hAnsi="Arial Narrow" w:cs="Arial"/>
          <w:b/>
          <w:lang w:eastAsia="hu-HU"/>
        </w:rPr>
      </w:pPr>
    </w:p>
    <w:p w:rsidR="00674BF9" w:rsidRPr="00674BF9" w:rsidRDefault="00674BF9" w:rsidP="00674BF9">
      <w:pPr>
        <w:shd w:val="clear" w:color="auto" w:fill="FFFFFF"/>
        <w:spacing w:after="0" w:line="240" w:lineRule="auto"/>
        <w:jc w:val="both"/>
        <w:rPr>
          <w:rFonts w:ascii="Arial Narrow" w:eastAsia="Times New Roman" w:hAnsi="Arial Narrow" w:cs="Arial"/>
          <w:lang w:eastAsia="hu-HU"/>
        </w:rPr>
      </w:pPr>
      <w:r w:rsidRPr="00674BF9">
        <w:rPr>
          <w:rFonts w:ascii="Arial Narrow" w:eastAsia="Times New Roman" w:hAnsi="Arial Narrow" w:cs="Arial"/>
          <w:lang w:eastAsia="hu-HU"/>
        </w:rPr>
        <w:t>Szőlőhegyeken a történeti szőlőművelés fenntartásával csak a pince bejáratnál jellemző a kis gyepterület. Az épület vagy boltpince mellett diófák ültetése általános, melyek egyben a pince árnyékolását is szolgálják. Esetleg telepíthető néhány gyümölcsfa, főként csonthéjasok, és cserjék. Gyakori a cseresznye, mandula, szelídgesztenye fa ültetése.</w:t>
      </w:r>
    </w:p>
    <w:p w:rsidR="00674BF9" w:rsidRPr="00674BF9" w:rsidRDefault="00674BF9" w:rsidP="00674BF9">
      <w:pPr>
        <w:shd w:val="clear" w:color="auto" w:fill="FFFFFF"/>
        <w:spacing w:after="0" w:line="240" w:lineRule="auto"/>
        <w:jc w:val="both"/>
        <w:rPr>
          <w:rFonts w:ascii="Arial Narrow" w:eastAsia="Times New Roman" w:hAnsi="Arial Narrow" w:cs="Arial"/>
          <w:lang w:eastAsia="hu-HU"/>
        </w:rPr>
      </w:pPr>
      <w:r w:rsidRPr="00674BF9">
        <w:rPr>
          <w:rFonts w:ascii="Arial Narrow" w:eastAsia="Times New Roman" w:hAnsi="Arial Narrow" w:cs="Arial"/>
          <w:lang w:eastAsia="hu-HU"/>
        </w:rPr>
        <w:t>A tájidegen növényzet alkalmazását mindenképpen kerülni kell.</w:t>
      </w:r>
    </w:p>
    <w:p w:rsidR="00674BF9" w:rsidRPr="00674BF9" w:rsidRDefault="00674BF9" w:rsidP="00674BF9">
      <w:pPr>
        <w:shd w:val="clear" w:color="auto" w:fill="FFFFFF"/>
        <w:spacing w:after="0" w:line="240" w:lineRule="auto"/>
        <w:jc w:val="both"/>
        <w:rPr>
          <w:rFonts w:ascii="Arial Narrow" w:eastAsia="Times New Roman" w:hAnsi="Arial Narrow" w:cs="Arial"/>
          <w:u w:val="single"/>
          <w:lang w:eastAsia="hu-HU"/>
        </w:rPr>
      </w:pPr>
    </w:p>
    <w:p w:rsidR="00674BF9" w:rsidRPr="00674BF9" w:rsidRDefault="00674BF9" w:rsidP="00674BF9">
      <w:pPr>
        <w:shd w:val="clear" w:color="auto" w:fill="FFFFFF"/>
        <w:spacing w:after="0" w:line="240" w:lineRule="auto"/>
        <w:jc w:val="both"/>
        <w:rPr>
          <w:rFonts w:ascii="Arial Narrow" w:eastAsia="Times New Roman" w:hAnsi="Arial Narrow" w:cs="Arial"/>
          <w:lang w:eastAsia="hu-HU"/>
        </w:rPr>
      </w:pPr>
      <w:r w:rsidRPr="00674BF9">
        <w:rPr>
          <w:rFonts w:ascii="Arial Narrow" w:eastAsia="Times New Roman" w:hAnsi="Arial Narrow" w:cs="Arial"/>
          <w:u w:val="single"/>
          <w:lang w:eastAsia="hu-HU"/>
        </w:rPr>
        <w:t>A települések további külterületén</w:t>
      </w:r>
      <w:r w:rsidRPr="00674BF9">
        <w:rPr>
          <w:rFonts w:ascii="Arial Narrow" w:eastAsia="Times New Roman" w:hAnsi="Arial Narrow" w:cs="Arial"/>
          <w:lang w:eastAsia="hu-HU"/>
        </w:rPr>
        <w:t> megtalálhatók a természeti értéket hordozó rétek, gyepek, nádasok, mélyfekvésű, vizes élőhelyek és a patakokat, élővízfolyásokat kísérő természetes növényzet. E területek természetes növényzetének megőrzése, a változatlan élőhelyi feltételek fenntartása szükséges. Tájképi értékük mellett ökológiai kapcsolatot, sok állatfaj számára menedéket jelentenek a patakot szegélyező és az út mentén látható fasorok, sövények.</w:t>
      </w:r>
    </w:p>
    <w:p w:rsidR="00674BF9" w:rsidRPr="00674BF9" w:rsidRDefault="00674BF9" w:rsidP="00674BF9">
      <w:pPr>
        <w:shd w:val="clear" w:color="auto" w:fill="FFFFFF"/>
        <w:spacing w:after="0" w:line="240" w:lineRule="auto"/>
        <w:jc w:val="both"/>
        <w:rPr>
          <w:rFonts w:ascii="Arial Narrow" w:eastAsia="Times New Roman" w:hAnsi="Arial Narrow" w:cs="Arial"/>
          <w:lang w:eastAsia="hu-HU"/>
        </w:rPr>
      </w:pPr>
      <w:r w:rsidRPr="00674BF9">
        <w:rPr>
          <w:rFonts w:ascii="Arial Narrow" w:eastAsia="Times New Roman" w:hAnsi="Arial Narrow" w:cs="Arial"/>
          <w:lang w:eastAsia="hu-HU"/>
        </w:rPr>
        <w:t>A védett táj egyediségének megőrzéséhez a településeken, különösen a külterületen kerülni kell a tájidegen növényfajok használatát. Az arborétumok és díszparkok gyűjteményének kivételével a Balaton-felvidéki táj szépségét a sokféle élőhelyet jellemző honos növényzet gazdagsága adja. Ezért a tájidegen fajok egyedei (pl. a fenyők </w:t>
      </w:r>
      <w:r w:rsidRPr="00674BF9">
        <w:rPr>
          <w:rFonts w:ascii="Arial Narrow" w:eastAsia="Times New Roman" w:hAnsi="Arial Narrow" w:cs="Arial"/>
          <w:i/>
          <w:iCs/>
          <w:lang w:eastAsia="hu-HU"/>
        </w:rPr>
        <w:t>(Picea sp)</w:t>
      </w:r>
      <w:r w:rsidRPr="00674BF9">
        <w:rPr>
          <w:rFonts w:ascii="Arial Narrow" w:eastAsia="Times New Roman" w:hAnsi="Arial Narrow" w:cs="Arial"/>
          <w:lang w:eastAsia="hu-HU"/>
        </w:rPr>
        <w:t>) csak igen kis mértékben, inkább csak egy-két jelentős épülethez kapcsolódva jelenjenek meg a településeken. A lakó- és üdülőtelkek, de különösen a külterületek, szőlőhegyek területén a tájidegen fajok (tű- és pikkelylevelűek, tuják </w:t>
      </w:r>
      <w:r w:rsidRPr="00674BF9">
        <w:rPr>
          <w:rFonts w:ascii="Arial Narrow" w:eastAsia="Times New Roman" w:hAnsi="Arial Narrow" w:cs="Arial"/>
          <w:i/>
          <w:iCs/>
          <w:lang w:eastAsia="hu-HU"/>
        </w:rPr>
        <w:t>(Thuja occidentalis)</w:t>
      </w:r>
      <w:r w:rsidRPr="00674BF9">
        <w:rPr>
          <w:rFonts w:ascii="Arial Narrow" w:eastAsia="Times New Roman" w:hAnsi="Arial Narrow" w:cs="Arial"/>
          <w:lang w:eastAsia="hu-HU"/>
        </w:rPr>
        <w:t> ültetése feltétlenül kerülendő.</w:t>
      </w:r>
    </w:p>
    <w:p w:rsidR="00674BF9" w:rsidRPr="00674BF9" w:rsidRDefault="00674BF9" w:rsidP="00674BF9">
      <w:pPr>
        <w:shd w:val="clear" w:color="auto" w:fill="FFFFFF"/>
        <w:spacing w:after="0" w:line="240" w:lineRule="auto"/>
        <w:jc w:val="both"/>
        <w:rPr>
          <w:rFonts w:ascii="Arial Narrow" w:eastAsia="Times New Roman" w:hAnsi="Arial Narrow" w:cs="Arial"/>
          <w:u w:val="single"/>
          <w:lang w:eastAsia="hu-HU"/>
        </w:rPr>
      </w:pPr>
    </w:p>
    <w:p w:rsidR="00674BF9" w:rsidRPr="00674BF9" w:rsidRDefault="00674BF9" w:rsidP="00674BF9">
      <w:pPr>
        <w:shd w:val="clear" w:color="auto" w:fill="FFFFFF"/>
        <w:spacing w:after="0" w:line="240" w:lineRule="auto"/>
        <w:jc w:val="both"/>
        <w:rPr>
          <w:rFonts w:ascii="Arial Narrow" w:eastAsia="Times New Roman" w:hAnsi="Arial Narrow" w:cs="Arial"/>
          <w:lang w:eastAsia="hu-HU"/>
        </w:rPr>
      </w:pPr>
      <w:r w:rsidRPr="00674BF9">
        <w:rPr>
          <w:rFonts w:ascii="Arial Narrow" w:eastAsia="Times New Roman" w:hAnsi="Arial Narrow" w:cs="Arial"/>
          <w:u w:val="single"/>
          <w:lang w:eastAsia="hu-HU"/>
        </w:rPr>
        <w:t>A nyomvonalas infrastruktúra létesítésénél</w:t>
      </w:r>
      <w:r w:rsidRPr="00674BF9">
        <w:rPr>
          <w:rFonts w:ascii="Arial Narrow" w:eastAsia="Times New Roman" w:hAnsi="Arial Narrow" w:cs="Arial"/>
          <w:lang w:eastAsia="hu-HU"/>
        </w:rPr>
        <w:t> (út, közművezetékek) különösen fontos a bolygatott területek helyreállítása, a telepítésre kerülő növényzetnek a honos állományból történő megválasztása, a terület élőhelyi adottságainak függvényében.</w:t>
      </w:r>
    </w:p>
    <w:p w:rsidR="00674BF9" w:rsidRPr="00674BF9" w:rsidRDefault="00674BF9" w:rsidP="00674BF9">
      <w:pPr>
        <w:shd w:val="clear" w:color="auto" w:fill="FFFFFF"/>
        <w:spacing w:after="0" w:line="240" w:lineRule="auto"/>
        <w:outlineLvl w:val="0"/>
        <w:rPr>
          <w:rFonts w:ascii="Arial Narrow" w:eastAsia="Times New Roman" w:hAnsi="Arial Narrow" w:cs="Arial"/>
          <w:kern w:val="36"/>
          <w:lang w:eastAsia="hu-HU"/>
        </w:rPr>
      </w:pPr>
      <w:r w:rsidRPr="00674BF9">
        <w:rPr>
          <w:rFonts w:ascii="Arial Narrow" w:eastAsia="Times New Roman" w:hAnsi="Arial Narrow" w:cs="Arial"/>
          <w:kern w:val="36"/>
          <w:lang w:eastAsia="hu-HU"/>
        </w:rPr>
        <w:t>Kerülendő, inváziós növényfajok</w:t>
      </w:r>
    </w:p>
    <w:p w:rsidR="00674BF9" w:rsidRPr="00674BF9" w:rsidRDefault="00674BF9" w:rsidP="00674BF9">
      <w:pPr>
        <w:shd w:val="clear" w:color="auto" w:fill="FFFFFF"/>
        <w:spacing w:after="0" w:line="240" w:lineRule="auto"/>
        <w:rPr>
          <w:rFonts w:ascii="Arial Narrow" w:eastAsia="Times New Roman" w:hAnsi="Arial Narrow" w:cs="Arial"/>
          <w:b/>
          <w:bCs/>
          <w:lang w:eastAsia="hu-HU"/>
        </w:rPr>
      </w:pPr>
    </w:p>
    <w:p w:rsidR="00674BF9" w:rsidRPr="00674BF9" w:rsidRDefault="00674BF9" w:rsidP="00674BF9">
      <w:pPr>
        <w:shd w:val="clear" w:color="auto" w:fill="FFFFFF"/>
        <w:spacing w:after="0" w:line="240" w:lineRule="auto"/>
        <w:rPr>
          <w:rFonts w:ascii="Arial Narrow" w:eastAsia="Times New Roman" w:hAnsi="Arial Narrow" w:cs="Arial"/>
          <w:lang w:eastAsia="hu-HU"/>
        </w:rPr>
      </w:pPr>
      <w:r w:rsidRPr="00674BF9">
        <w:rPr>
          <w:rFonts w:ascii="Arial Narrow" w:eastAsia="Times New Roman" w:hAnsi="Arial Narrow" w:cs="Arial"/>
          <w:b/>
          <w:bCs/>
          <w:lang w:eastAsia="hu-HU"/>
        </w:rPr>
        <w:t>Az adventív fajok betelepedését minden áron meg kell akadályozni!</w:t>
      </w:r>
    </w:p>
    <w:p w:rsidR="00674BF9" w:rsidRPr="00674BF9" w:rsidRDefault="00674BF9" w:rsidP="00674BF9">
      <w:pPr>
        <w:shd w:val="clear" w:color="auto" w:fill="FFFFFF"/>
        <w:spacing w:after="0" w:line="240" w:lineRule="auto"/>
        <w:jc w:val="both"/>
        <w:rPr>
          <w:rFonts w:ascii="Arial Narrow" w:eastAsia="Times New Roman" w:hAnsi="Arial Narrow" w:cs="Arial"/>
          <w:lang w:eastAsia="hu-HU"/>
        </w:rPr>
      </w:pPr>
      <w:r w:rsidRPr="00674BF9">
        <w:rPr>
          <w:rFonts w:ascii="Arial Narrow" w:eastAsia="Times New Roman" w:hAnsi="Arial Narrow" w:cs="Arial"/>
          <w:lang w:eastAsia="hu-HU"/>
        </w:rPr>
        <w:t>Az adventív fajok ellenőrizhetetlen mértékű szaporodásukkal a növényzet összetételében, a települési és természetes zöldfelületekben óriási károkat okoznak, terjeszkedésük meg nem állítható. Ide sorolható pl. a bálványfa </w:t>
      </w:r>
      <w:r w:rsidRPr="00674BF9">
        <w:rPr>
          <w:rFonts w:ascii="Arial Narrow" w:eastAsia="Times New Roman" w:hAnsi="Arial Narrow" w:cs="Arial"/>
          <w:i/>
          <w:iCs/>
          <w:lang w:eastAsia="hu-HU"/>
        </w:rPr>
        <w:t>(Ailanthus altissima)</w:t>
      </w:r>
      <w:r w:rsidRPr="00674BF9">
        <w:rPr>
          <w:rFonts w:ascii="Arial Narrow" w:eastAsia="Times New Roman" w:hAnsi="Arial Narrow" w:cs="Arial"/>
          <w:lang w:eastAsia="hu-HU"/>
        </w:rPr>
        <w:t>, gyalogakác </w:t>
      </w:r>
      <w:r w:rsidRPr="00674BF9">
        <w:rPr>
          <w:rFonts w:ascii="Arial Narrow" w:eastAsia="Times New Roman" w:hAnsi="Arial Narrow" w:cs="Arial"/>
          <w:i/>
          <w:iCs/>
          <w:lang w:eastAsia="hu-HU"/>
        </w:rPr>
        <w:t>(Amorpha fruticosa)</w:t>
      </w:r>
      <w:r w:rsidRPr="00674BF9">
        <w:rPr>
          <w:rFonts w:ascii="Arial Narrow" w:eastAsia="Times New Roman" w:hAnsi="Arial Narrow" w:cs="Arial"/>
          <w:lang w:eastAsia="hu-HU"/>
        </w:rPr>
        <w:t>, akác </w:t>
      </w:r>
      <w:r w:rsidRPr="00674BF9">
        <w:rPr>
          <w:rFonts w:ascii="Arial Narrow" w:eastAsia="Times New Roman" w:hAnsi="Arial Narrow" w:cs="Arial"/>
          <w:i/>
          <w:iCs/>
          <w:lang w:eastAsia="hu-HU"/>
        </w:rPr>
        <w:t>(Robinia pseudo-acacia)</w:t>
      </w:r>
      <w:r w:rsidRPr="00674BF9">
        <w:rPr>
          <w:rFonts w:ascii="Arial Narrow" w:eastAsia="Times New Roman" w:hAnsi="Arial Narrow" w:cs="Arial"/>
          <w:lang w:eastAsia="hu-HU"/>
        </w:rPr>
        <w:t>, aranyvessző </w:t>
      </w:r>
      <w:r w:rsidRPr="00674BF9">
        <w:rPr>
          <w:rFonts w:ascii="Arial Narrow" w:eastAsia="Times New Roman" w:hAnsi="Arial Narrow" w:cs="Arial"/>
          <w:i/>
          <w:iCs/>
          <w:lang w:eastAsia="hu-HU"/>
        </w:rPr>
        <w:t>(Solidago canadensis, S. gigantea)</w:t>
      </w:r>
      <w:r w:rsidRPr="00674BF9">
        <w:rPr>
          <w:rFonts w:ascii="Arial Narrow" w:eastAsia="Times New Roman" w:hAnsi="Arial Narrow" w:cs="Arial"/>
          <w:lang w:eastAsia="hu-HU"/>
        </w:rPr>
        <w:t>, ezüstfa </w:t>
      </w:r>
      <w:r w:rsidRPr="00674BF9">
        <w:rPr>
          <w:rFonts w:ascii="Arial Narrow" w:eastAsia="Times New Roman" w:hAnsi="Arial Narrow" w:cs="Arial"/>
          <w:i/>
          <w:iCs/>
          <w:lang w:eastAsia="hu-HU"/>
        </w:rPr>
        <w:t>(Elaeagnus angustifolia)</w:t>
      </w:r>
      <w:r w:rsidRPr="00674BF9">
        <w:rPr>
          <w:rFonts w:ascii="Arial Narrow" w:eastAsia="Times New Roman" w:hAnsi="Arial Narrow" w:cs="Arial"/>
          <w:lang w:eastAsia="hu-HU"/>
        </w:rPr>
        <w:t>, selyemkóró </w:t>
      </w:r>
      <w:r w:rsidRPr="00674BF9">
        <w:rPr>
          <w:rFonts w:ascii="Arial Narrow" w:eastAsia="Times New Roman" w:hAnsi="Arial Narrow" w:cs="Arial"/>
          <w:i/>
          <w:iCs/>
          <w:lang w:eastAsia="hu-HU"/>
        </w:rPr>
        <w:t>(Asclepias syriaca)</w:t>
      </w:r>
      <w:r w:rsidRPr="00674BF9">
        <w:rPr>
          <w:rFonts w:ascii="Arial Narrow" w:eastAsia="Times New Roman" w:hAnsi="Arial Narrow" w:cs="Arial"/>
          <w:lang w:eastAsia="hu-HU"/>
        </w:rPr>
        <w:t>.</w:t>
      </w:r>
    </w:p>
    <w:p w:rsidR="00674BF9" w:rsidRPr="00674BF9" w:rsidRDefault="00674BF9" w:rsidP="00674BF9">
      <w:pPr>
        <w:shd w:val="clear" w:color="auto" w:fill="FFFFFF"/>
        <w:spacing w:after="0" w:line="240" w:lineRule="auto"/>
        <w:rPr>
          <w:rFonts w:ascii="Arial Narrow" w:eastAsia="Times New Roman" w:hAnsi="Arial Narrow" w:cs="Arial"/>
          <w:lang w:eastAsia="hu-HU"/>
        </w:rPr>
      </w:pPr>
      <w:r w:rsidRPr="00674BF9">
        <w:rPr>
          <w:rFonts w:ascii="Arial Narrow" w:eastAsia="Times New Roman" w:hAnsi="Arial Narrow" w:cs="Arial"/>
          <w:lang w:eastAsia="hu-HU"/>
        </w:rPr>
        <w:t> </w:t>
      </w:r>
    </w:p>
    <w:p w:rsidR="00674BF9" w:rsidRPr="00674BF9" w:rsidRDefault="00674BF9" w:rsidP="00674BF9">
      <w:pPr>
        <w:shd w:val="clear" w:color="auto" w:fill="FFFFFF"/>
        <w:spacing w:after="0" w:line="240" w:lineRule="auto"/>
        <w:jc w:val="center"/>
        <w:rPr>
          <w:rFonts w:ascii="Arial Narrow" w:eastAsia="Times New Roman" w:hAnsi="Arial Narrow" w:cs="Arial"/>
          <w:b/>
          <w:bCs/>
          <w:lang w:eastAsia="hu-HU"/>
        </w:rPr>
      </w:pPr>
    </w:p>
    <w:p w:rsidR="00674BF9" w:rsidRPr="00674BF9" w:rsidRDefault="00674BF9" w:rsidP="00674BF9">
      <w:pPr>
        <w:spacing w:after="0" w:line="240" w:lineRule="auto"/>
        <w:jc w:val="center"/>
        <w:rPr>
          <w:rFonts w:ascii="Arial Narrow" w:eastAsia="Times New Roman" w:hAnsi="Arial Narrow" w:cs="Arial"/>
          <w:b/>
          <w:bCs/>
          <w:sz w:val="28"/>
          <w:szCs w:val="28"/>
          <w:lang w:eastAsia="hu-HU"/>
        </w:rPr>
      </w:pPr>
      <w:r w:rsidRPr="00674BF9">
        <w:rPr>
          <w:rFonts w:ascii="Arial Narrow" w:eastAsia="Times New Roman" w:hAnsi="Arial Narrow" w:cs="Arial"/>
          <w:b/>
          <w:bCs/>
          <w:sz w:val="28"/>
          <w:szCs w:val="28"/>
          <w:lang w:eastAsia="hu-HU"/>
        </w:rPr>
        <w:br w:type="page"/>
      </w:r>
      <w:r w:rsidRPr="00674BF9">
        <w:rPr>
          <w:rFonts w:ascii="Arial Narrow" w:eastAsia="Times New Roman" w:hAnsi="Arial Narrow" w:cs="Arial"/>
          <w:b/>
          <w:bCs/>
          <w:sz w:val="28"/>
          <w:szCs w:val="28"/>
          <w:lang w:eastAsia="hu-HU"/>
        </w:rPr>
        <w:lastRenderedPageBreak/>
        <w:t>AZ INVÁZIÓS NÖVÉNYEK LISTÁJA</w:t>
      </w:r>
    </w:p>
    <w:p w:rsidR="00674BF9" w:rsidRPr="00674BF9" w:rsidRDefault="00674BF9" w:rsidP="00674BF9">
      <w:pPr>
        <w:shd w:val="clear" w:color="auto" w:fill="FFFFFF"/>
        <w:spacing w:after="0" w:line="240" w:lineRule="auto"/>
        <w:jc w:val="center"/>
        <w:rPr>
          <w:rFonts w:ascii="Arial Narrow" w:eastAsia="Calibri" w:hAnsi="Arial Narrow" w:cs="Arial"/>
          <w:color w:val="2F2F2F"/>
        </w:rPr>
      </w:pPr>
      <w:r w:rsidRPr="00674BF9">
        <w:rPr>
          <w:rFonts w:ascii="Arial Narrow" w:eastAsia="Calibri" w:hAnsi="Arial Narrow" w:cs="Arial"/>
          <w:b/>
          <w:bCs/>
          <w:color w:val="2F2F2F"/>
        </w:rPr>
        <w:t>az idegenhonos inváziós fajok betelepítésének vagy behurcolásának</w:t>
      </w:r>
    </w:p>
    <w:p w:rsidR="00674BF9" w:rsidRPr="00674BF9" w:rsidRDefault="00674BF9" w:rsidP="00674BF9">
      <w:pPr>
        <w:shd w:val="clear" w:color="auto" w:fill="FFFFFF"/>
        <w:spacing w:after="0" w:line="240" w:lineRule="auto"/>
        <w:jc w:val="center"/>
        <w:rPr>
          <w:rFonts w:ascii="Arial Narrow" w:eastAsia="Calibri" w:hAnsi="Arial Narrow" w:cs="Arial"/>
          <w:color w:val="2F2F2F"/>
        </w:rPr>
      </w:pPr>
      <w:r w:rsidRPr="00674BF9">
        <w:rPr>
          <w:rFonts w:ascii="Arial Narrow" w:eastAsia="Calibri" w:hAnsi="Arial Narrow" w:cs="Arial"/>
          <w:b/>
          <w:bCs/>
          <w:color w:val="2F2F2F"/>
        </w:rPr>
        <w:t xml:space="preserve"> és terjedésének megelőzéséről és kezeléséről szóló </w:t>
      </w:r>
      <w:r w:rsidRPr="00674BF9">
        <w:rPr>
          <w:rFonts w:ascii="Arial Narrow" w:eastAsia="Calibri" w:hAnsi="Arial Narrow" w:cs="Arial"/>
          <w:b/>
          <w:bCs/>
          <w:color w:val="2F2F2F"/>
          <w:shd w:val="clear" w:color="auto" w:fill="FFFFFF"/>
        </w:rPr>
        <w:t>1143/2014. EU rendelet alapján</w:t>
      </w:r>
    </w:p>
    <w:p w:rsidR="00674BF9" w:rsidRPr="00674BF9" w:rsidRDefault="00674BF9" w:rsidP="00674BF9">
      <w:pPr>
        <w:shd w:val="clear" w:color="auto" w:fill="FFFFFF"/>
        <w:spacing w:after="0" w:line="240" w:lineRule="auto"/>
        <w:jc w:val="center"/>
        <w:rPr>
          <w:rFonts w:ascii="Arial Narrow" w:eastAsia="Times New Roman" w:hAnsi="Arial Narrow" w:cs="Arial"/>
          <w:lang w:eastAsia="hu-HU"/>
        </w:rPr>
      </w:pPr>
    </w:p>
    <w:p w:rsidR="00674BF9" w:rsidRPr="00674BF9" w:rsidRDefault="00674BF9" w:rsidP="00674BF9">
      <w:pPr>
        <w:spacing w:after="0" w:line="240" w:lineRule="auto"/>
        <w:rPr>
          <w:rFonts w:ascii="Arial Narrow" w:eastAsia="Calibri" w:hAnsi="Arial Narrow" w:cs="Times New Roman"/>
        </w:rPr>
      </w:pPr>
    </w:p>
    <w:p w:rsidR="00674BF9" w:rsidRPr="00674BF9" w:rsidRDefault="00674BF9" w:rsidP="00674BF9">
      <w:pPr>
        <w:spacing w:after="0" w:line="240" w:lineRule="auto"/>
        <w:jc w:val="both"/>
        <w:rPr>
          <w:rFonts w:ascii="Arial Narrow" w:eastAsia="Calibri" w:hAnsi="Arial Narrow" w:cs="Times New Roman"/>
        </w:rPr>
      </w:pPr>
      <w:r w:rsidRPr="00674BF9">
        <w:rPr>
          <w:rFonts w:ascii="Arial Narrow" w:eastAsia="Calibri" w:hAnsi="Arial Narrow" w:cs="Times New Roman"/>
        </w:rPr>
        <w:t>A rendelet alapján a tagországok képviselőiből álló inváziós fajok elleni védelemért felelős bizottság elfogadta azt a növény- és állatfajlistát, mely az Unió számára veszélyt jelentő inváziós idegenhonos fajok jegyzékét alkotja. A listán szereplő fajok egyedeire vonatkozó szigorú szabályok szerint tilos az egész EU területén forgalomba hozni és a természetbe kibocsátani akár egyetlen példányt is, de a behozatalra, tartásra, tenyésztésre, szaporításra, szállításra, kereskedelemre és felhasználásra is hasonlóan szigorú szabályok vonatkoznak.</w:t>
      </w:r>
    </w:p>
    <w:p w:rsidR="00674BF9" w:rsidRPr="00674BF9" w:rsidRDefault="00674BF9" w:rsidP="00674BF9">
      <w:pPr>
        <w:spacing w:after="0" w:line="240" w:lineRule="auto"/>
        <w:jc w:val="both"/>
        <w:rPr>
          <w:rFonts w:ascii="Arial Narrow" w:eastAsia="Calibri" w:hAnsi="Arial Narrow" w:cs="Times New Roman"/>
        </w:rPr>
      </w:pPr>
    </w:p>
    <w:p w:rsidR="00674BF9" w:rsidRPr="00674BF9" w:rsidRDefault="00674BF9" w:rsidP="00674BF9">
      <w:pPr>
        <w:spacing w:after="0" w:line="240" w:lineRule="auto"/>
        <w:jc w:val="both"/>
        <w:rPr>
          <w:rFonts w:ascii="Arial Narrow" w:eastAsia="Calibri" w:hAnsi="Arial Narrow" w:cs="Times New Roman"/>
        </w:rPr>
      </w:pPr>
      <w:r w:rsidRPr="00674BF9">
        <w:rPr>
          <w:rFonts w:ascii="Arial Narrow" w:eastAsia="Calibri" w:hAnsi="Arial Narrow" w:cs="Times New Roman"/>
        </w:rPr>
        <w:t>A listában szereplő növényfajok:</w:t>
      </w:r>
    </w:p>
    <w:p w:rsidR="00674BF9" w:rsidRPr="00674BF9" w:rsidRDefault="00674BF9" w:rsidP="00674BF9">
      <w:pPr>
        <w:spacing w:after="0" w:line="240" w:lineRule="auto"/>
        <w:jc w:val="both"/>
        <w:rPr>
          <w:rFonts w:ascii="Arial Narrow" w:eastAsia="Calibri" w:hAnsi="Arial Narrow" w:cs="Times New Roman"/>
          <w:sz w:val="6"/>
          <w:szCs w:val="6"/>
        </w:rPr>
      </w:pPr>
    </w:p>
    <w:tbl>
      <w:tblPr>
        <w:tblW w:w="8997"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38"/>
        <w:gridCol w:w="5359"/>
      </w:tblGrid>
      <w:tr w:rsidR="00674BF9" w:rsidRPr="00674BF9" w:rsidTr="00642C4F">
        <w:trPr>
          <w:trHeight w:val="300"/>
        </w:trPr>
        <w:tc>
          <w:tcPr>
            <w:tcW w:w="3638" w:type="dxa"/>
            <w:noWrap/>
            <w:tcMar>
              <w:top w:w="0" w:type="dxa"/>
              <w:left w:w="70" w:type="dxa"/>
              <w:bottom w:w="0" w:type="dxa"/>
              <w:right w:w="70" w:type="dxa"/>
            </w:tcMar>
          </w:tcPr>
          <w:p w:rsidR="00674BF9" w:rsidRPr="00674BF9" w:rsidRDefault="00674BF9" w:rsidP="00674BF9">
            <w:pPr>
              <w:spacing w:after="0" w:line="240" w:lineRule="auto"/>
              <w:jc w:val="center"/>
              <w:rPr>
                <w:rFonts w:ascii="Arial Narrow" w:eastAsia="Calibri" w:hAnsi="Arial Narrow" w:cs="Times New Roman"/>
              </w:rPr>
            </w:pPr>
            <w:r w:rsidRPr="00674BF9">
              <w:rPr>
                <w:rFonts w:ascii="Arial Narrow" w:eastAsia="Calibri" w:hAnsi="Arial Narrow" w:cs="Times New Roman"/>
                <w:b/>
                <w:bCs/>
                <w:color w:val="000000"/>
              </w:rPr>
              <w:t>Magyar név</w:t>
            </w:r>
          </w:p>
        </w:tc>
        <w:tc>
          <w:tcPr>
            <w:tcW w:w="5359" w:type="dxa"/>
            <w:noWrap/>
            <w:tcMar>
              <w:top w:w="0" w:type="dxa"/>
              <w:left w:w="70" w:type="dxa"/>
              <w:bottom w:w="0" w:type="dxa"/>
              <w:right w:w="70" w:type="dxa"/>
            </w:tcMar>
          </w:tcPr>
          <w:p w:rsidR="00674BF9" w:rsidRPr="00674BF9" w:rsidRDefault="00674BF9" w:rsidP="00674BF9">
            <w:pPr>
              <w:spacing w:after="0" w:line="240" w:lineRule="auto"/>
              <w:jc w:val="center"/>
              <w:rPr>
                <w:rFonts w:ascii="Arial Narrow" w:eastAsia="Calibri" w:hAnsi="Arial Narrow" w:cs="Times New Roman"/>
              </w:rPr>
            </w:pPr>
            <w:r w:rsidRPr="00674BF9">
              <w:rPr>
                <w:rFonts w:ascii="Arial Narrow" w:eastAsia="Calibri" w:hAnsi="Arial Narrow" w:cs="Times New Roman"/>
                <w:b/>
                <w:bCs/>
                <w:color w:val="000000"/>
              </w:rPr>
              <w:t>Tudományos név</w:t>
            </w:r>
          </w:p>
        </w:tc>
      </w:tr>
      <w:tr w:rsidR="00674BF9" w:rsidRPr="00674BF9" w:rsidTr="00642C4F">
        <w:trPr>
          <w:trHeight w:val="300"/>
        </w:trPr>
        <w:tc>
          <w:tcPr>
            <w:tcW w:w="3638" w:type="dxa"/>
            <w:noWrap/>
            <w:tcMar>
              <w:top w:w="0" w:type="dxa"/>
              <w:left w:w="70" w:type="dxa"/>
              <w:bottom w:w="0" w:type="dxa"/>
              <w:right w:w="70" w:type="dxa"/>
            </w:tcMar>
          </w:tcPr>
          <w:p w:rsidR="00674BF9" w:rsidRPr="00674BF9" w:rsidRDefault="00674BF9" w:rsidP="00674BF9">
            <w:pPr>
              <w:spacing w:after="0" w:line="240" w:lineRule="auto"/>
              <w:rPr>
                <w:rFonts w:ascii="Arial Narrow" w:eastAsia="Calibri" w:hAnsi="Arial Narrow" w:cs="Times New Roman"/>
              </w:rPr>
            </w:pPr>
            <w:r w:rsidRPr="00674BF9">
              <w:rPr>
                <w:rFonts w:ascii="Arial Narrow" w:eastAsia="Calibri" w:hAnsi="Arial Narrow" w:cs="Times New Roman"/>
                <w:color w:val="000000"/>
              </w:rPr>
              <w:t>Borfa, tengerparti seprűcserje</w:t>
            </w:r>
          </w:p>
        </w:tc>
        <w:tc>
          <w:tcPr>
            <w:tcW w:w="5359" w:type="dxa"/>
            <w:noWrap/>
            <w:tcMar>
              <w:top w:w="0" w:type="dxa"/>
              <w:left w:w="70" w:type="dxa"/>
              <w:bottom w:w="0" w:type="dxa"/>
              <w:right w:w="70" w:type="dxa"/>
            </w:tcMar>
          </w:tcPr>
          <w:p w:rsidR="00674BF9" w:rsidRPr="00674BF9" w:rsidRDefault="00674BF9" w:rsidP="00674BF9">
            <w:pPr>
              <w:spacing w:after="0" w:line="240" w:lineRule="auto"/>
              <w:rPr>
                <w:rFonts w:ascii="Arial Narrow" w:eastAsia="Calibri" w:hAnsi="Arial Narrow" w:cs="Times New Roman"/>
              </w:rPr>
            </w:pPr>
            <w:r w:rsidRPr="00674BF9">
              <w:rPr>
                <w:rFonts w:ascii="Arial Narrow" w:eastAsia="Calibri" w:hAnsi="Arial Narrow" w:cs="Times New Roman"/>
                <w:color w:val="000000"/>
              </w:rPr>
              <w:t>Baccharis halimifolia</w:t>
            </w:r>
          </w:p>
        </w:tc>
      </w:tr>
      <w:tr w:rsidR="00674BF9" w:rsidRPr="00674BF9" w:rsidTr="00642C4F">
        <w:trPr>
          <w:trHeight w:val="300"/>
        </w:trPr>
        <w:tc>
          <w:tcPr>
            <w:tcW w:w="3638" w:type="dxa"/>
            <w:noWrap/>
            <w:tcMar>
              <w:top w:w="0" w:type="dxa"/>
              <w:left w:w="70" w:type="dxa"/>
              <w:bottom w:w="0" w:type="dxa"/>
              <w:right w:w="70" w:type="dxa"/>
            </w:tcMar>
          </w:tcPr>
          <w:p w:rsidR="00674BF9" w:rsidRPr="00674BF9" w:rsidRDefault="00674BF9" w:rsidP="00674BF9">
            <w:pPr>
              <w:spacing w:after="0" w:line="240" w:lineRule="auto"/>
              <w:rPr>
                <w:rFonts w:ascii="Arial Narrow" w:eastAsia="Calibri" w:hAnsi="Arial Narrow" w:cs="Times New Roman"/>
              </w:rPr>
            </w:pPr>
            <w:r w:rsidRPr="00674BF9">
              <w:rPr>
                <w:rFonts w:ascii="Arial Narrow" w:eastAsia="Calibri" w:hAnsi="Arial Narrow" w:cs="Times New Roman"/>
                <w:color w:val="000000"/>
              </w:rPr>
              <w:t>Kaliforniai tündérhínár</w:t>
            </w:r>
          </w:p>
        </w:tc>
        <w:tc>
          <w:tcPr>
            <w:tcW w:w="5359" w:type="dxa"/>
            <w:noWrap/>
            <w:tcMar>
              <w:top w:w="0" w:type="dxa"/>
              <w:left w:w="70" w:type="dxa"/>
              <w:bottom w:w="0" w:type="dxa"/>
              <w:right w:w="70" w:type="dxa"/>
            </w:tcMar>
          </w:tcPr>
          <w:p w:rsidR="00674BF9" w:rsidRPr="00674BF9" w:rsidRDefault="00674BF9" w:rsidP="00674BF9">
            <w:pPr>
              <w:spacing w:after="0" w:line="240" w:lineRule="auto"/>
              <w:rPr>
                <w:rFonts w:ascii="Arial Narrow" w:eastAsia="Calibri" w:hAnsi="Arial Narrow" w:cs="Times New Roman"/>
              </w:rPr>
            </w:pPr>
            <w:r w:rsidRPr="00674BF9">
              <w:rPr>
                <w:rFonts w:ascii="Arial Narrow" w:eastAsia="Calibri" w:hAnsi="Arial Narrow" w:cs="Times New Roman"/>
                <w:color w:val="000000"/>
              </w:rPr>
              <w:t>Cabomba caroliniana</w:t>
            </w:r>
          </w:p>
        </w:tc>
      </w:tr>
      <w:tr w:rsidR="00674BF9" w:rsidRPr="00674BF9" w:rsidTr="00642C4F">
        <w:trPr>
          <w:trHeight w:val="300"/>
        </w:trPr>
        <w:tc>
          <w:tcPr>
            <w:tcW w:w="3638" w:type="dxa"/>
            <w:noWrap/>
            <w:tcMar>
              <w:top w:w="0" w:type="dxa"/>
              <w:left w:w="70" w:type="dxa"/>
              <w:bottom w:w="0" w:type="dxa"/>
              <w:right w:w="70" w:type="dxa"/>
            </w:tcMar>
          </w:tcPr>
          <w:p w:rsidR="00674BF9" w:rsidRPr="00674BF9" w:rsidRDefault="00674BF9" w:rsidP="00674BF9">
            <w:pPr>
              <w:spacing w:after="0" w:line="240" w:lineRule="auto"/>
              <w:rPr>
                <w:rFonts w:ascii="Arial Narrow" w:eastAsia="Calibri" w:hAnsi="Arial Narrow" w:cs="Times New Roman"/>
              </w:rPr>
            </w:pPr>
            <w:r w:rsidRPr="00674BF9">
              <w:rPr>
                <w:rFonts w:ascii="Arial Narrow" w:eastAsia="Calibri" w:hAnsi="Arial Narrow" w:cs="Times New Roman"/>
                <w:color w:val="000000"/>
              </w:rPr>
              <w:t>Vízijácint</w:t>
            </w:r>
          </w:p>
        </w:tc>
        <w:tc>
          <w:tcPr>
            <w:tcW w:w="5359" w:type="dxa"/>
            <w:noWrap/>
            <w:tcMar>
              <w:top w:w="0" w:type="dxa"/>
              <w:left w:w="70" w:type="dxa"/>
              <w:bottom w:w="0" w:type="dxa"/>
              <w:right w:w="70" w:type="dxa"/>
            </w:tcMar>
          </w:tcPr>
          <w:p w:rsidR="00674BF9" w:rsidRPr="00674BF9" w:rsidRDefault="00674BF9" w:rsidP="00674BF9">
            <w:pPr>
              <w:spacing w:after="0" w:line="240" w:lineRule="auto"/>
              <w:rPr>
                <w:rFonts w:ascii="Arial Narrow" w:eastAsia="Calibri" w:hAnsi="Arial Narrow" w:cs="Times New Roman"/>
              </w:rPr>
            </w:pPr>
            <w:r w:rsidRPr="00674BF9">
              <w:rPr>
                <w:rFonts w:ascii="Arial Narrow" w:eastAsia="Calibri" w:hAnsi="Arial Narrow" w:cs="Times New Roman"/>
                <w:color w:val="000000"/>
              </w:rPr>
              <w:t>Eichhornia crassipes</w:t>
            </w:r>
          </w:p>
        </w:tc>
      </w:tr>
      <w:tr w:rsidR="00674BF9" w:rsidRPr="00674BF9" w:rsidTr="00642C4F">
        <w:trPr>
          <w:trHeight w:val="300"/>
        </w:trPr>
        <w:tc>
          <w:tcPr>
            <w:tcW w:w="3638" w:type="dxa"/>
            <w:noWrap/>
            <w:tcMar>
              <w:top w:w="0" w:type="dxa"/>
              <w:left w:w="70" w:type="dxa"/>
              <w:bottom w:w="0" w:type="dxa"/>
              <w:right w:w="70" w:type="dxa"/>
            </w:tcMar>
          </w:tcPr>
          <w:p w:rsidR="00674BF9" w:rsidRPr="00674BF9" w:rsidRDefault="00674BF9" w:rsidP="00674BF9">
            <w:pPr>
              <w:spacing w:after="0" w:line="240" w:lineRule="auto"/>
              <w:rPr>
                <w:rFonts w:ascii="Arial Narrow" w:eastAsia="Calibri" w:hAnsi="Arial Narrow" w:cs="Times New Roman"/>
              </w:rPr>
            </w:pPr>
            <w:r w:rsidRPr="00674BF9">
              <w:rPr>
                <w:rFonts w:ascii="Arial Narrow" w:eastAsia="Calibri" w:hAnsi="Arial Narrow" w:cs="Times New Roman"/>
                <w:color w:val="000000"/>
              </w:rPr>
              <w:t>Perzsa medvetalp</w:t>
            </w:r>
          </w:p>
        </w:tc>
        <w:tc>
          <w:tcPr>
            <w:tcW w:w="5359" w:type="dxa"/>
            <w:noWrap/>
            <w:tcMar>
              <w:top w:w="0" w:type="dxa"/>
              <w:left w:w="70" w:type="dxa"/>
              <w:bottom w:w="0" w:type="dxa"/>
              <w:right w:w="70" w:type="dxa"/>
            </w:tcMar>
          </w:tcPr>
          <w:p w:rsidR="00674BF9" w:rsidRPr="00674BF9" w:rsidRDefault="00674BF9" w:rsidP="00674BF9">
            <w:pPr>
              <w:spacing w:after="0" w:line="240" w:lineRule="auto"/>
              <w:rPr>
                <w:rFonts w:ascii="Arial Narrow" w:eastAsia="Calibri" w:hAnsi="Arial Narrow" w:cs="Times New Roman"/>
              </w:rPr>
            </w:pPr>
            <w:r w:rsidRPr="00674BF9">
              <w:rPr>
                <w:rFonts w:ascii="Arial Narrow" w:eastAsia="Calibri" w:hAnsi="Arial Narrow" w:cs="Times New Roman"/>
                <w:color w:val="000000"/>
              </w:rPr>
              <w:t>Heracleum persicum</w:t>
            </w:r>
          </w:p>
        </w:tc>
      </w:tr>
      <w:tr w:rsidR="00674BF9" w:rsidRPr="00674BF9" w:rsidTr="00642C4F">
        <w:trPr>
          <w:trHeight w:val="300"/>
        </w:trPr>
        <w:tc>
          <w:tcPr>
            <w:tcW w:w="3638" w:type="dxa"/>
            <w:noWrap/>
            <w:tcMar>
              <w:top w:w="0" w:type="dxa"/>
              <w:left w:w="70" w:type="dxa"/>
              <w:bottom w:w="0" w:type="dxa"/>
              <w:right w:w="70" w:type="dxa"/>
            </w:tcMar>
          </w:tcPr>
          <w:p w:rsidR="00674BF9" w:rsidRPr="00674BF9" w:rsidRDefault="00674BF9" w:rsidP="00674BF9">
            <w:pPr>
              <w:spacing w:after="0" w:line="240" w:lineRule="auto"/>
              <w:rPr>
                <w:rFonts w:ascii="Arial Narrow" w:eastAsia="Calibri" w:hAnsi="Arial Narrow" w:cs="Times New Roman"/>
              </w:rPr>
            </w:pPr>
            <w:r w:rsidRPr="00674BF9">
              <w:rPr>
                <w:rFonts w:ascii="Arial Narrow" w:eastAsia="Calibri" w:hAnsi="Arial Narrow" w:cs="Times New Roman"/>
                <w:color w:val="000000"/>
              </w:rPr>
              <w:t>Sosnowsky-medvetalp</w:t>
            </w:r>
          </w:p>
        </w:tc>
        <w:tc>
          <w:tcPr>
            <w:tcW w:w="5359" w:type="dxa"/>
            <w:noWrap/>
            <w:tcMar>
              <w:top w:w="0" w:type="dxa"/>
              <w:left w:w="70" w:type="dxa"/>
              <w:bottom w:w="0" w:type="dxa"/>
              <w:right w:w="70" w:type="dxa"/>
            </w:tcMar>
          </w:tcPr>
          <w:p w:rsidR="00674BF9" w:rsidRPr="00674BF9" w:rsidRDefault="00674BF9" w:rsidP="00674BF9">
            <w:pPr>
              <w:spacing w:after="0" w:line="240" w:lineRule="auto"/>
              <w:rPr>
                <w:rFonts w:ascii="Arial Narrow" w:eastAsia="Calibri" w:hAnsi="Arial Narrow" w:cs="Times New Roman"/>
              </w:rPr>
            </w:pPr>
            <w:r w:rsidRPr="00674BF9">
              <w:rPr>
                <w:rFonts w:ascii="Arial Narrow" w:eastAsia="Calibri" w:hAnsi="Arial Narrow" w:cs="Times New Roman"/>
                <w:color w:val="000000"/>
              </w:rPr>
              <w:t>Heracleum sosnowskyi</w:t>
            </w:r>
          </w:p>
        </w:tc>
      </w:tr>
      <w:tr w:rsidR="00674BF9" w:rsidRPr="00674BF9" w:rsidTr="00642C4F">
        <w:trPr>
          <w:trHeight w:val="300"/>
        </w:trPr>
        <w:tc>
          <w:tcPr>
            <w:tcW w:w="3638" w:type="dxa"/>
            <w:noWrap/>
            <w:tcMar>
              <w:top w:w="0" w:type="dxa"/>
              <w:left w:w="70" w:type="dxa"/>
              <w:bottom w:w="0" w:type="dxa"/>
              <w:right w:w="70" w:type="dxa"/>
            </w:tcMar>
          </w:tcPr>
          <w:p w:rsidR="00674BF9" w:rsidRPr="00674BF9" w:rsidRDefault="00674BF9" w:rsidP="00674BF9">
            <w:pPr>
              <w:spacing w:after="0" w:line="240" w:lineRule="auto"/>
              <w:rPr>
                <w:rFonts w:ascii="Arial Narrow" w:eastAsia="Calibri" w:hAnsi="Arial Narrow" w:cs="Times New Roman"/>
              </w:rPr>
            </w:pPr>
            <w:r w:rsidRPr="00674BF9">
              <w:rPr>
                <w:rFonts w:ascii="Arial Narrow" w:eastAsia="Calibri" w:hAnsi="Arial Narrow" w:cs="Times New Roman"/>
                <w:color w:val="000000"/>
              </w:rPr>
              <w:t>Hévízi gázló</w:t>
            </w:r>
          </w:p>
        </w:tc>
        <w:tc>
          <w:tcPr>
            <w:tcW w:w="5359" w:type="dxa"/>
            <w:noWrap/>
            <w:tcMar>
              <w:top w:w="0" w:type="dxa"/>
              <w:left w:w="70" w:type="dxa"/>
              <w:bottom w:w="0" w:type="dxa"/>
              <w:right w:w="70" w:type="dxa"/>
            </w:tcMar>
          </w:tcPr>
          <w:p w:rsidR="00674BF9" w:rsidRPr="00674BF9" w:rsidRDefault="00674BF9" w:rsidP="00674BF9">
            <w:pPr>
              <w:spacing w:after="0" w:line="240" w:lineRule="auto"/>
              <w:rPr>
                <w:rFonts w:ascii="Arial Narrow" w:eastAsia="Calibri" w:hAnsi="Arial Narrow" w:cs="Times New Roman"/>
              </w:rPr>
            </w:pPr>
            <w:r w:rsidRPr="00674BF9">
              <w:rPr>
                <w:rFonts w:ascii="Arial Narrow" w:eastAsia="Calibri" w:hAnsi="Arial Narrow" w:cs="Times New Roman"/>
                <w:color w:val="000000"/>
              </w:rPr>
              <w:t>Hydrocotyle ranunculoides</w:t>
            </w:r>
          </w:p>
        </w:tc>
      </w:tr>
      <w:tr w:rsidR="00674BF9" w:rsidRPr="00674BF9" w:rsidTr="00642C4F">
        <w:trPr>
          <w:trHeight w:val="300"/>
        </w:trPr>
        <w:tc>
          <w:tcPr>
            <w:tcW w:w="3638" w:type="dxa"/>
            <w:noWrap/>
            <w:tcMar>
              <w:top w:w="0" w:type="dxa"/>
              <w:left w:w="70" w:type="dxa"/>
              <w:bottom w:w="0" w:type="dxa"/>
              <w:right w:w="70" w:type="dxa"/>
            </w:tcMar>
          </w:tcPr>
          <w:p w:rsidR="00674BF9" w:rsidRPr="00674BF9" w:rsidRDefault="00674BF9" w:rsidP="00674BF9">
            <w:pPr>
              <w:spacing w:after="0" w:line="240" w:lineRule="auto"/>
              <w:rPr>
                <w:rFonts w:ascii="Arial Narrow" w:eastAsia="Calibri" w:hAnsi="Arial Narrow" w:cs="Times New Roman"/>
              </w:rPr>
            </w:pPr>
            <w:r w:rsidRPr="00674BF9">
              <w:rPr>
                <w:rFonts w:ascii="Arial Narrow" w:eastAsia="Calibri" w:hAnsi="Arial Narrow" w:cs="Times New Roman"/>
                <w:color w:val="000000"/>
              </w:rPr>
              <w:t>Fodros átokhínár</w:t>
            </w:r>
          </w:p>
        </w:tc>
        <w:tc>
          <w:tcPr>
            <w:tcW w:w="5359" w:type="dxa"/>
            <w:noWrap/>
            <w:tcMar>
              <w:top w:w="0" w:type="dxa"/>
              <w:left w:w="70" w:type="dxa"/>
              <w:bottom w:w="0" w:type="dxa"/>
              <w:right w:w="70" w:type="dxa"/>
            </w:tcMar>
          </w:tcPr>
          <w:p w:rsidR="00674BF9" w:rsidRPr="00674BF9" w:rsidRDefault="00674BF9" w:rsidP="00674BF9">
            <w:pPr>
              <w:spacing w:after="0" w:line="240" w:lineRule="auto"/>
              <w:rPr>
                <w:rFonts w:ascii="Arial Narrow" w:eastAsia="Calibri" w:hAnsi="Arial Narrow" w:cs="Times New Roman"/>
              </w:rPr>
            </w:pPr>
            <w:r w:rsidRPr="00674BF9">
              <w:rPr>
                <w:rFonts w:ascii="Arial Narrow" w:eastAsia="Calibri" w:hAnsi="Arial Narrow" w:cs="Times New Roman"/>
                <w:color w:val="000000"/>
              </w:rPr>
              <w:t>Lagarosiphon major</w:t>
            </w:r>
          </w:p>
        </w:tc>
      </w:tr>
      <w:tr w:rsidR="00674BF9" w:rsidRPr="00674BF9" w:rsidTr="00642C4F">
        <w:trPr>
          <w:trHeight w:val="300"/>
        </w:trPr>
        <w:tc>
          <w:tcPr>
            <w:tcW w:w="3638" w:type="dxa"/>
            <w:noWrap/>
            <w:tcMar>
              <w:top w:w="0" w:type="dxa"/>
              <w:left w:w="70" w:type="dxa"/>
              <w:bottom w:w="0" w:type="dxa"/>
              <w:right w:w="70" w:type="dxa"/>
            </w:tcMar>
          </w:tcPr>
          <w:p w:rsidR="00674BF9" w:rsidRPr="00674BF9" w:rsidRDefault="00674BF9" w:rsidP="00674BF9">
            <w:pPr>
              <w:spacing w:after="0" w:line="240" w:lineRule="auto"/>
              <w:rPr>
                <w:rFonts w:ascii="Arial Narrow" w:eastAsia="Calibri" w:hAnsi="Arial Narrow" w:cs="Times New Roman"/>
              </w:rPr>
            </w:pPr>
            <w:r w:rsidRPr="00674BF9">
              <w:rPr>
                <w:rFonts w:ascii="Arial Narrow" w:eastAsia="Calibri" w:hAnsi="Arial Narrow" w:cs="Times New Roman"/>
                <w:color w:val="000000"/>
              </w:rPr>
              <w:t>Nagyvirágú tóalma</w:t>
            </w:r>
          </w:p>
        </w:tc>
        <w:tc>
          <w:tcPr>
            <w:tcW w:w="5359" w:type="dxa"/>
            <w:noWrap/>
            <w:tcMar>
              <w:top w:w="0" w:type="dxa"/>
              <w:left w:w="70" w:type="dxa"/>
              <w:bottom w:w="0" w:type="dxa"/>
              <w:right w:w="70" w:type="dxa"/>
            </w:tcMar>
          </w:tcPr>
          <w:p w:rsidR="00674BF9" w:rsidRPr="00674BF9" w:rsidRDefault="00674BF9" w:rsidP="00674BF9">
            <w:pPr>
              <w:spacing w:after="0" w:line="240" w:lineRule="auto"/>
              <w:rPr>
                <w:rFonts w:ascii="Arial Narrow" w:eastAsia="Calibri" w:hAnsi="Arial Narrow" w:cs="Times New Roman"/>
              </w:rPr>
            </w:pPr>
            <w:r w:rsidRPr="00674BF9">
              <w:rPr>
                <w:rFonts w:ascii="Arial Narrow" w:eastAsia="Calibri" w:hAnsi="Arial Narrow" w:cs="Times New Roman"/>
                <w:color w:val="000000"/>
              </w:rPr>
              <w:t>Ludwigia grandiflora</w:t>
            </w:r>
          </w:p>
        </w:tc>
      </w:tr>
      <w:tr w:rsidR="00674BF9" w:rsidRPr="00674BF9" w:rsidTr="00642C4F">
        <w:trPr>
          <w:trHeight w:val="300"/>
        </w:trPr>
        <w:tc>
          <w:tcPr>
            <w:tcW w:w="3638" w:type="dxa"/>
            <w:noWrap/>
            <w:tcMar>
              <w:top w:w="0" w:type="dxa"/>
              <w:left w:w="70" w:type="dxa"/>
              <w:bottom w:w="0" w:type="dxa"/>
              <w:right w:w="70" w:type="dxa"/>
            </w:tcMar>
          </w:tcPr>
          <w:p w:rsidR="00674BF9" w:rsidRPr="00674BF9" w:rsidRDefault="00674BF9" w:rsidP="00674BF9">
            <w:pPr>
              <w:spacing w:after="0" w:line="240" w:lineRule="auto"/>
              <w:rPr>
                <w:rFonts w:ascii="Arial Narrow" w:eastAsia="Calibri" w:hAnsi="Arial Narrow" w:cs="Times New Roman"/>
              </w:rPr>
            </w:pPr>
            <w:r w:rsidRPr="00674BF9">
              <w:rPr>
                <w:rFonts w:ascii="Arial Narrow" w:eastAsia="Calibri" w:hAnsi="Arial Narrow" w:cs="Times New Roman"/>
                <w:color w:val="000000"/>
              </w:rPr>
              <w:t>Sárgavirágú tóalma</w:t>
            </w:r>
          </w:p>
        </w:tc>
        <w:tc>
          <w:tcPr>
            <w:tcW w:w="5359" w:type="dxa"/>
            <w:noWrap/>
            <w:tcMar>
              <w:top w:w="0" w:type="dxa"/>
              <w:left w:w="70" w:type="dxa"/>
              <w:bottom w:w="0" w:type="dxa"/>
              <w:right w:w="70" w:type="dxa"/>
            </w:tcMar>
          </w:tcPr>
          <w:p w:rsidR="00674BF9" w:rsidRPr="00674BF9" w:rsidRDefault="00674BF9" w:rsidP="00674BF9">
            <w:pPr>
              <w:spacing w:after="0" w:line="240" w:lineRule="auto"/>
              <w:rPr>
                <w:rFonts w:ascii="Arial Narrow" w:eastAsia="Calibri" w:hAnsi="Arial Narrow" w:cs="Times New Roman"/>
              </w:rPr>
            </w:pPr>
            <w:r w:rsidRPr="00674BF9">
              <w:rPr>
                <w:rFonts w:ascii="Arial Narrow" w:eastAsia="Calibri" w:hAnsi="Arial Narrow" w:cs="Times New Roman"/>
                <w:color w:val="000000"/>
              </w:rPr>
              <w:t>Ludwigia peploides</w:t>
            </w:r>
          </w:p>
        </w:tc>
      </w:tr>
      <w:tr w:rsidR="00674BF9" w:rsidRPr="00674BF9" w:rsidTr="00642C4F">
        <w:trPr>
          <w:trHeight w:val="300"/>
        </w:trPr>
        <w:tc>
          <w:tcPr>
            <w:tcW w:w="3638" w:type="dxa"/>
            <w:noWrap/>
            <w:tcMar>
              <w:top w:w="0" w:type="dxa"/>
              <w:left w:w="70" w:type="dxa"/>
              <w:bottom w:w="0" w:type="dxa"/>
              <w:right w:w="70" w:type="dxa"/>
            </w:tcMar>
          </w:tcPr>
          <w:p w:rsidR="00674BF9" w:rsidRPr="00674BF9" w:rsidRDefault="00674BF9" w:rsidP="00674BF9">
            <w:pPr>
              <w:spacing w:after="0" w:line="240" w:lineRule="auto"/>
              <w:rPr>
                <w:rFonts w:ascii="Arial Narrow" w:eastAsia="Calibri" w:hAnsi="Arial Narrow" w:cs="Times New Roman"/>
              </w:rPr>
            </w:pPr>
            <w:r w:rsidRPr="00674BF9">
              <w:rPr>
                <w:rFonts w:ascii="Arial Narrow" w:eastAsia="Calibri" w:hAnsi="Arial Narrow" w:cs="Times New Roman"/>
                <w:color w:val="000000"/>
              </w:rPr>
              <w:t>Sárga lápbuzogány</w:t>
            </w:r>
          </w:p>
        </w:tc>
        <w:tc>
          <w:tcPr>
            <w:tcW w:w="5359" w:type="dxa"/>
            <w:noWrap/>
            <w:tcMar>
              <w:top w:w="0" w:type="dxa"/>
              <w:left w:w="70" w:type="dxa"/>
              <w:bottom w:w="0" w:type="dxa"/>
              <w:right w:w="70" w:type="dxa"/>
            </w:tcMar>
          </w:tcPr>
          <w:p w:rsidR="00674BF9" w:rsidRPr="00674BF9" w:rsidRDefault="00674BF9" w:rsidP="00674BF9">
            <w:pPr>
              <w:spacing w:after="0" w:line="240" w:lineRule="auto"/>
              <w:rPr>
                <w:rFonts w:ascii="Arial Narrow" w:eastAsia="Calibri" w:hAnsi="Arial Narrow" w:cs="Times New Roman"/>
              </w:rPr>
            </w:pPr>
            <w:r w:rsidRPr="00674BF9">
              <w:rPr>
                <w:rFonts w:ascii="Arial Narrow" w:eastAsia="Calibri" w:hAnsi="Arial Narrow" w:cs="Times New Roman"/>
                <w:color w:val="000000"/>
              </w:rPr>
              <w:t>Lysichiton americanus</w:t>
            </w:r>
          </w:p>
        </w:tc>
      </w:tr>
      <w:tr w:rsidR="00674BF9" w:rsidRPr="00674BF9" w:rsidTr="00642C4F">
        <w:trPr>
          <w:trHeight w:val="300"/>
        </w:trPr>
        <w:tc>
          <w:tcPr>
            <w:tcW w:w="3638" w:type="dxa"/>
            <w:noWrap/>
            <w:tcMar>
              <w:top w:w="0" w:type="dxa"/>
              <w:left w:w="70" w:type="dxa"/>
              <w:bottom w:w="0" w:type="dxa"/>
              <w:right w:w="70" w:type="dxa"/>
            </w:tcMar>
          </w:tcPr>
          <w:p w:rsidR="00674BF9" w:rsidRPr="00674BF9" w:rsidRDefault="00674BF9" w:rsidP="00674BF9">
            <w:pPr>
              <w:spacing w:after="0" w:line="240" w:lineRule="auto"/>
              <w:rPr>
                <w:rFonts w:ascii="Arial Narrow" w:eastAsia="Calibri" w:hAnsi="Arial Narrow" w:cs="Times New Roman"/>
              </w:rPr>
            </w:pPr>
            <w:r w:rsidRPr="00674BF9">
              <w:rPr>
                <w:rFonts w:ascii="Arial Narrow" w:eastAsia="Calibri" w:hAnsi="Arial Narrow" w:cs="Times New Roman"/>
                <w:color w:val="000000"/>
              </w:rPr>
              <w:t>Közönséges süllőhínár</w:t>
            </w:r>
          </w:p>
        </w:tc>
        <w:tc>
          <w:tcPr>
            <w:tcW w:w="5359" w:type="dxa"/>
            <w:noWrap/>
            <w:tcMar>
              <w:top w:w="0" w:type="dxa"/>
              <w:left w:w="70" w:type="dxa"/>
              <w:bottom w:w="0" w:type="dxa"/>
              <w:right w:w="70" w:type="dxa"/>
            </w:tcMar>
          </w:tcPr>
          <w:p w:rsidR="00674BF9" w:rsidRPr="00674BF9" w:rsidRDefault="00674BF9" w:rsidP="00674BF9">
            <w:pPr>
              <w:spacing w:after="0" w:line="240" w:lineRule="auto"/>
              <w:rPr>
                <w:rFonts w:ascii="Arial Narrow" w:eastAsia="Calibri" w:hAnsi="Arial Narrow" w:cs="Times New Roman"/>
              </w:rPr>
            </w:pPr>
            <w:r w:rsidRPr="00674BF9">
              <w:rPr>
                <w:rFonts w:ascii="Arial Narrow" w:eastAsia="Calibri" w:hAnsi="Arial Narrow" w:cs="Times New Roman"/>
                <w:color w:val="000000"/>
              </w:rPr>
              <w:t>Myriophyllum aquaticum</w:t>
            </w:r>
          </w:p>
        </w:tc>
      </w:tr>
      <w:tr w:rsidR="00674BF9" w:rsidRPr="00674BF9" w:rsidTr="00642C4F">
        <w:trPr>
          <w:trHeight w:val="300"/>
        </w:trPr>
        <w:tc>
          <w:tcPr>
            <w:tcW w:w="3638" w:type="dxa"/>
            <w:noWrap/>
            <w:tcMar>
              <w:top w:w="0" w:type="dxa"/>
              <w:left w:w="70" w:type="dxa"/>
              <w:bottom w:w="0" w:type="dxa"/>
              <w:right w:w="70" w:type="dxa"/>
            </w:tcMar>
          </w:tcPr>
          <w:p w:rsidR="00674BF9" w:rsidRPr="00674BF9" w:rsidRDefault="00674BF9" w:rsidP="00674BF9">
            <w:pPr>
              <w:spacing w:after="0" w:line="240" w:lineRule="auto"/>
              <w:rPr>
                <w:rFonts w:ascii="Arial Narrow" w:eastAsia="Calibri" w:hAnsi="Arial Narrow" w:cs="Times New Roman"/>
              </w:rPr>
            </w:pPr>
            <w:r w:rsidRPr="00674BF9">
              <w:rPr>
                <w:rFonts w:ascii="Arial Narrow" w:eastAsia="Calibri" w:hAnsi="Arial Narrow" w:cs="Times New Roman"/>
                <w:color w:val="000000"/>
              </w:rPr>
              <w:t>Keserű hamisüröm</w:t>
            </w:r>
          </w:p>
        </w:tc>
        <w:tc>
          <w:tcPr>
            <w:tcW w:w="5359" w:type="dxa"/>
            <w:noWrap/>
            <w:tcMar>
              <w:top w:w="0" w:type="dxa"/>
              <w:left w:w="70" w:type="dxa"/>
              <w:bottom w:w="0" w:type="dxa"/>
              <w:right w:w="70" w:type="dxa"/>
            </w:tcMar>
          </w:tcPr>
          <w:p w:rsidR="00674BF9" w:rsidRPr="00674BF9" w:rsidRDefault="00674BF9" w:rsidP="00674BF9">
            <w:pPr>
              <w:spacing w:after="0" w:line="240" w:lineRule="auto"/>
              <w:rPr>
                <w:rFonts w:ascii="Arial Narrow" w:eastAsia="Calibri" w:hAnsi="Arial Narrow" w:cs="Times New Roman"/>
              </w:rPr>
            </w:pPr>
            <w:r w:rsidRPr="00674BF9">
              <w:rPr>
                <w:rFonts w:ascii="Arial Narrow" w:eastAsia="Calibri" w:hAnsi="Arial Narrow" w:cs="Times New Roman"/>
                <w:color w:val="000000"/>
              </w:rPr>
              <w:t>Parthenium hysterophorus</w:t>
            </w:r>
          </w:p>
        </w:tc>
      </w:tr>
      <w:tr w:rsidR="00674BF9" w:rsidRPr="00674BF9" w:rsidTr="00642C4F">
        <w:trPr>
          <w:trHeight w:val="300"/>
        </w:trPr>
        <w:tc>
          <w:tcPr>
            <w:tcW w:w="3638" w:type="dxa"/>
            <w:noWrap/>
            <w:tcMar>
              <w:top w:w="0" w:type="dxa"/>
              <w:left w:w="70" w:type="dxa"/>
              <w:bottom w:w="0" w:type="dxa"/>
              <w:right w:w="70" w:type="dxa"/>
            </w:tcMar>
          </w:tcPr>
          <w:p w:rsidR="00674BF9" w:rsidRPr="00674BF9" w:rsidRDefault="00674BF9" w:rsidP="00674BF9">
            <w:pPr>
              <w:spacing w:after="0" w:line="240" w:lineRule="auto"/>
              <w:rPr>
                <w:rFonts w:ascii="Arial Narrow" w:eastAsia="Calibri" w:hAnsi="Arial Narrow" w:cs="Times New Roman"/>
              </w:rPr>
            </w:pPr>
            <w:r w:rsidRPr="00674BF9">
              <w:rPr>
                <w:rFonts w:ascii="Arial Narrow" w:eastAsia="Calibri" w:hAnsi="Arial Narrow" w:cs="Times New Roman"/>
                <w:color w:val="000000"/>
              </w:rPr>
              <w:t>Ördögfarok keserűfű</w:t>
            </w:r>
          </w:p>
        </w:tc>
        <w:tc>
          <w:tcPr>
            <w:tcW w:w="5359" w:type="dxa"/>
            <w:noWrap/>
            <w:tcMar>
              <w:top w:w="0" w:type="dxa"/>
              <w:left w:w="70" w:type="dxa"/>
              <w:bottom w:w="0" w:type="dxa"/>
              <w:right w:w="70" w:type="dxa"/>
            </w:tcMar>
          </w:tcPr>
          <w:p w:rsidR="00674BF9" w:rsidRPr="00674BF9" w:rsidRDefault="00674BF9" w:rsidP="00674BF9">
            <w:pPr>
              <w:spacing w:after="0" w:line="240" w:lineRule="auto"/>
              <w:rPr>
                <w:rFonts w:ascii="Arial Narrow" w:eastAsia="Calibri" w:hAnsi="Arial Narrow" w:cs="Times New Roman"/>
              </w:rPr>
            </w:pPr>
            <w:r w:rsidRPr="00674BF9">
              <w:rPr>
                <w:rFonts w:ascii="Arial Narrow" w:eastAsia="Calibri" w:hAnsi="Arial Narrow" w:cs="Times New Roman"/>
                <w:color w:val="000000"/>
              </w:rPr>
              <w:t>Persicaria perfoliata</w:t>
            </w:r>
          </w:p>
        </w:tc>
      </w:tr>
      <w:tr w:rsidR="00674BF9" w:rsidRPr="00674BF9" w:rsidTr="00642C4F">
        <w:trPr>
          <w:trHeight w:val="300"/>
        </w:trPr>
        <w:tc>
          <w:tcPr>
            <w:tcW w:w="3638" w:type="dxa"/>
            <w:noWrap/>
            <w:tcMar>
              <w:top w:w="0" w:type="dxa"/>
              <w:left w:w="70" w:type="dxa"/>
              <w:bottom w:w="0" w:type="dxa"/>
              <w:right w:w="70" w:type="dxa"/>
            </w:tcMar>
          </w:tcPr>
          <w:p w:rsidR="00674BF9" w:rsidRPr="00674BF9" w:rsidRDefault="00674BF9" w:rsidP="00674BF9">
            <w:pPr>
              <w:spacing w:after="0" w:line="240" w:lineRule="auto"/>
              <w:rPr>
                <w:rFonts w:ascii="Arial Narrow" w:eastAsia="Calibri" w:hAnsi="Arial Narrow" w:cs="Times New Roman"/>
              </w:rPr>
            </w:pPr>
            <w:r w:rsidRPr="00674BF9">
              <w:rPr>
                <w:rFonts w:ascii="Arial Narrow" w:eastAsia="Calibri" w:hAnsi="Arial Narrow" w:cs="Times New Roman"/>
                <w:color w:val="000000"/>
              </w:rPr>
              <w:t>Kudzu nyílgyökér</w:t>
            </w:r>
          </w:p>
        </w:tc>
        <w:tc>
          <w:tcPr>
            <w:tcW w:w="5359" w:type="dxa"/>
            <w:noWrap/>
            <w:tcMar>
              <w:top w:w="0" w:type="dxa"/>
              <w:left w:w="70" w:type="dxa"/>
              <w:bottom w:w="0" w:type="dxa"/>
              <w:right w:w="70" w:type="dxa"/>
            </w:tcMar>
          </w:tcPr>
          <w:p w:rsidR="00674BF9" w:rsidRPr="00674BF9" w:rsidRDefault="00674BF9" w:rsidP="00674BF9">
            <w:pPr>
              <w:spacing w:after="0" w:line="240" w:lineRule="auto"/>
              <w:rPr>
                <w:rFonts w:ascii="Arial Narrow" w:eastAsia="Calibri" w:hAnsi="Arial Narrow" w:cs="Times New Roman"/>
              </w:rPr>
            </w:pPr>
            <w:r w:rsidRPr="00674BF9">
              <w:rPr>
                <w:rFonts w:ascii="Arial Narrow" w:eastAsia="Calibri" w:hAnsi="Arial Narrow" w:cs="Times New Roman"/>
                <w:color w:val="000000"/>
              </w:rPr>
              <w:t>Pueraria montana var. lobata</w:t>
            </w:r>
          </w:p>
        </w:tc>
      </w:tr>
    </w:tbl>
    <w:p w:rsidR="00674BF9" w:rsidRPr="00674BF9" w:rsidRDefault="00674BF9" w:rsidP="00674BF9">
      <w:pPr>
        <w:spacing w:after="0" w:line="240" w:lineRule="auto"/>
        <w:rPr>
          <w:rFonts w:ascii="Arial Narrow" w:eastAsia="Calibri" w:hAnsi="Arial Narrow" w:cs="Times New Roman"/>
        </w:rPr>
      </w:pPr>
    </w:p>
    <w:p w:rsidR="00674BF9" w:rsidRPr="00674BF9" w:rsidRDefault="00674BF9" w:rsidP="00674BF9">
      <w:pPr>
        <w:spacing w:after="0" w:line="240" w:lineRule="auto"/>
        <w:rPr>
          <w:rFonts w:ascii="Arial Narrow" w:eastAsia="Calibri" w:hAnsi="Arial Narrow" w:cs="Times New Roman"/>
        </w:rPr>
      </w:pPr>
      <w:r w:rsidRPr="00674BF9">
        <w:rPr>
          <w:rFonts w:ascii="Arial Narrow" w:eastAsia="Calibri" w:hAnsi="Arial Narrow" w:cs="Times New Roman"/>
        </w:rPr>
        <w:t>Várhatóan 2017-ben az alábbi fajokkal fog bővülni a lista:</w:t>
      </w:r>
    </w:p>
    <w:p w:rsidR="00674BF9" w:rsidRPr="00674BF9" w:rsidRDefault="00674BF9" w:rsidP="00674BF9">
      <w:pPr>
        <w:spacing w:after="0" w:line="240" w:lineRule="auto"/>
        <w:rPr>
          <w:rFonts w:ascii="Arial Narrow" w:eastAsia="Calibri" w:hAnsi="Arial Narrow" w:cs="Times New Roman"/>
          <w:sz w:val="6"/>
          <w:szCs w:val="6"/>
        </w:rPr>
      </w:pPr>
    </w:p>
    <w:tbl>
      <w:tblPr>
        <w:tblW w:w="8997"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3"/>
        <w:gridCol w:w="5744"/>
      </w:tblGrid>
      <w:tr w:rsidR="00674BF9" w:rsidRPr="00674BF9" w:rsidTr="00642C4F">
        <w:trPr>
          <w:trHeight w:val="300"/>
        </w:trPr>
        <w:tc>
          <w:tcPr>
            <w:tcW w:w="3253" w:type="dxa"/>
            <w:noWrap/>
            <w:tcMar>
              <w:top w:w="0" w:type="dxa"/>
              <w:left w:w="70" w:type="dxa"/>
              <w:bottom w:w="0" w:type="dxa"/>
              <w:right w:w="70" w:type="dxa"/>
            </w:tcMar>
          </w:tcPr>
          <w:p w:rsidR="00674BF9" w:rsidRPr="00674BF9" w:rsidRDefault="00674BF9" w:rsidP="00674BF9">
            <w:pPr>
              <w:spacing w:after="0" w:line="240" w:lineRule="auto"/>
              <w:jc w:val="center"/>
              <w:rPr>
                <w:rFonts w:ascii="Arial Narrow" w:eastAsia="Calibri" w:hAnsi="Arial Narrow" w:cs="Times New Roman"/>
              </w:rPr>
            </w:pPr>
            <w:r w:rsidRPr="00674BF9">
              <w:rPr>
                <w:rFonts w:ascii="Arial Narrow" w:eastAsia="Calibri" w:hAnsi="Arial Narrow" w:cs="Times New Roman"/>
                <w:b/>
                <w:bCs/>
                <w:color w:val="000000"/>
              </w:rPr>
              <w:t>Magyar név</w:t>
            </w:r>
          </w:p>
        </w:tc>
        <w:tc>
          <w:tcPr>
            <w:tcW w:w="5744" w:type="dxa"/>
            <w:noWrap/>
            <w:tcMar>
              <w:top w:w="0" w:type="dxa"/>
              <w:left w:w="70" w:type="dxa"/>
              <w:bottom w:w="0" w:type="dxa"/>
              <w:right w:w="70" w:type="dxa"/>
            </w:tcMar>
          </w:tcPr>
          <w:p w:rsidR="00674BF9" w:rsidRPr="00674BF9" w:rsidRDefault="00674BF9" w:rsidP="00674BF9">
            <w:pPr>
              <w:spacing w:after="0" w:line="240" w:lineRule="auto"/>
              <w:jc w:val="center"/>
              <w:rPr>
                <w:rFonts w:ascii="Arial Narrow" w:eastAsia="Calibri" w:hAnsi="Arial Narrow" w:cs="Times New Roman"/>
              </w:rPr>
            </w:pPr>
            <w:r w:rsidRPr="00674BF9">
              <w:rPr>
                <w:rFonts w:ascii="Arial Narrow" w:eastAsia="Calibri" w:hAnsi="Arial Narrow" w:cs="Times New Roman"/>
                <w:b/>
                <w:bCs/>
                <w:color w:val="000000"/>
              </w:rPr>
              <w:t>Tudományos név</w:t>
            </w:r>
          </w:p>
        </w:tc>
      </w:tr>
      <w:tr w:rsidR="00674BF9" w:rsidRPr="00674BF9" w:rsidTr="00642C4F">
        <w:trPr>
          <w:trHeight w:val="300"/>
        </w:trPr>
        <w:tc>
          <w:tcPr>
            <w:tcW w:w="3253" w:type="dxa"/>
            <w:noWrap/>
            <w:tcMar>
              <w:top w:w="0" w:type="dxa"/>
              <w:left w:w="70" w:type="dxa"/>
              <w:bottom w:w="0" w:type="dxa"/>
              <w:right w:w="70" w:type="dxa"/>
            </w:tcMar>
          </w:tcPr>
          <w:p w:rsidR="00674BF9" w:rsidRPr="00674BF9" w:rsidRDefault="00674BF9" w:rsidP="00674BF9">
            <w:pPr>
              <w:spacing w:after="0" w:line="240" w:lineRule="auto"/>
              <w:rPr>
                <w:rFonts w:ascii="Arial Narrow" w:eastAsia="Calibri" w:hAnsi="Arial Narrow" w:cs="Times New Roman"/>
                <w:color w:val="000000"/>
              </w:rPr>
            </w:pPr>
            <w:r w:rsidRPr="00674BF9">
              <w:rPr>
                <w:rFonts w:ascii="Arial Narrow" w:eastAsia="Calibri" w:hAnsi="Arial Narrow" w:cs="Times New Roman"/>
                <w:color w:val="000000"/>
              </w:rPr>
              <w:t>Közönséges selyemkóró</w:t>
            </w:r>
          </w:p>
        </w:tc>
        <w:tc>
          <w:tcPr>
            <w:tcW w:w="5744" w:type="dxa"/>
            <w:noWrap/>
            <w:tcMar>
              <w:top w:w="0" w:type="dxa"/>
              <w:left w:w="70" w:type="dxa"/>
              <w:bottom w:w="0" w:type="dxa"/>
              <w:right w:w="70" w:type="dxa"/>
            </w:tcMar>
          </w:tcPr>
          <w:p w:rsidR="00674BF9" w:rsidRPr="00674BF9" w:rsidRDefault="00674BF9" w:rsidP="00674BF9">
            <w:pPr>
              <w:spacing w:after="0" w:line="240" w:lineRule="auto"/>
              <w:rPr>
                <w:rFonts w:ascii="Arial Narrow" w:eastAsia="Calibri" w:hAnsi="Arial Narrow" w:cs="Times New Roman"/>
                <w:color w:val="000000"/>
              </w:rPr>
            </w:pPr>
            <w:r w:rsidRPr="00674BF9">
              <w:rPr>
                <w:rFonts w:ascii="Arial Narrow" w:eastAsia="Calibri" w:hAnsi="Arial Narrow" w:cs="Times New Roman"/>
                <w:color w:val="000000"/>
              </w:rPr>
              <w:t>Asclepias syriaca</w:t>
            </w:r>
          </w:p>
        </w:tc>
      </w:tr>
      <w:tr w:rsidR="00674BF9" w:rsidRPr="00674BF9" w:rsidTr="00642C4F">
        <w:trPr>
          <w:trHeight w:val="300"/>
        </w:trPr>
        <w:tc>
          <w:tcPr>
            <w:tcW w:w="3253" w:type="dxa"/>
            <w:noWrap/>
            <w:tcMar>
              <w:top w:w="0" w:type="dxa"/>
              <w:left w:w="70" w:type="dxa"/>
              <w:bottom w:w="0" w:type="dxa"/>
              <w:right w:w="70" w:type="dxa"/>
            </w:tcMar>
          </w:tcPr>
          <w:p w:rsidR="00674BF9" w:rsidRPr="00674BF9" w:rsidRDefault="00674BF9" w:rsidP="00674BF9">
            <w:pPr>
              <w:spacing w:after="0" w:line="240" w:lineRule="auto"/>
              <w:rPr>
                <w:rFonts w:ascii="Arial Narrow" w:eastAsia="Calibri" w:hAnsi="Arial Narrow" w:cs="Times New Roman"/>
                <w:color w:val="000000"/>
              </w:rPr>
            </w:pPr>
            <w:r w:rsidRPr="00674BF9">
              <w:rPr>
                <w:rFonts w:ascii="Arial Narrow" w:eastAsia="Calibri" w:hAnsi="Arial Narrow" w:cs="Times New Roman"/>
                <w:color w:val="000000"/>
              </w:rPr>
              <w:t>Vékonylevelű átokhínár</w:t>
            </w:r>
          </w:p>
        </w:tc>
        <w:tc>
          <w:tcPr>
            <w:tcW w:w="5744" w:type="dxa"/>
            <w:noWrap/>
            <w:tcMar>
              <w:top w:w="0" w:type="dxa"/>
              <w:left w:w="70" w:type="dxa"/>
              <w:bottom w:w="0" w:type="dxa"/>
              <w:right w:w="70" w:type="dxa"/>
            </w:tcMar>
          </w:tcPr>
          <w:p w:rsidR="00674BF9" w:rsidRPr="00674BF9" w:rsidRDefault="00674BF9" w:rsidP="00674BF9">
            <w:pPr>
              <w:spacing w:after="0" w:line="240" w:lineRule="auto"/>
              <w:rPr>
                <w:rFonts w:ascii="Arial Narrow" w:eastAsia="Calibri" w:hAnsi="Arial Narrow" w:cs="Times New Roman"/>
                <w:color w:val="000000"/>
              </w:rPr>
            </w:pPr>
            <w:r w:rsidRPr="00674BF9">
              <w:rPr>
                <w:rFonts w:ascii="Arial Narrow" w:eastAsia="Calibri" w:hAnsi="Arial Narrow" w:cs="Times New Roman"/>
                <w:color w:val="000000"/>
              </w:rPr>
              <w:t>Elodea nuttallii</w:t>
            </w:r>
          </w:p>
        </w:tc>
      </w:tr>
      <w:tr w:rsidR="00674BF9" w:rsidRPr="00674BF9" w:rsidTr="00642C4F">
        <w:trPr>
          <w:trHeight w:val="300"/>
        </w:trPr>
        <w:tc>
          <w:tcPr>
            <w:tcW w:w="3253" w:type="dxa"/>
            <w:noWrap/>
            <w:tcMar>
              <w:top w:w="0" w:type="dxa"/>
              <w:left w:w="70" w:type="dxa"/>
              <w:bottom w:w="0" w:type="dxa"/>
              <w:right w:w="70" w:type="dxa"/>
            </w:tcMar>
          </w:tcPr>
          <w:p w:rsidR="00674BF9" w:rsidRPr="00674BF9" w:rsidRDefault="00674BF9" w:rsidP="00674BF9">
            <w:pPr>
              <w:spacing w:after="0" w:line="240" w:lineRule="auto"/>
              <w:rPr>
                <w:rFonts w:ascii="Arial Narrow" w:eastAsia="Calibri" w:hAnsi="Arial Narrow" w:cs="Times New Roman"/>
                <w:color w:val="000000"/>
              </w:rPr>
            </w:pPr>
            <w:r w:rsidRPr="00674BF9">
              <w:rPr>
                <w:rFonts w:ascii="Arial Narrow" w:eastAsia="Calibri" w:hAnsi="Arial Narrow" w:cs="Times New Roman"/>
                <w:color w:val="000000"/>
              </w:rPr>
              <w:t>Bíbor nebáncsvirág</w:t>
            </w:r>
          </w:p>
        </w:tc>
        <w:tc>
          <w:tcPr>
            <w:tcW w:w="5744" w:type="dxa"/>
            <w:noWrap/>
            <w:tcMar>
              <w:top w:w="0" w:type="dxa"/>
              <w:left w:w="70" w:type="dxa"/>
              <w:bottom w:w="0" w:type="dxa"/>
              <w:right w:w="70" w:type="dxa"/>
            </w:tcMar>
          </w:tcPr>
          <w:p w:rsidR="00674BF9" w:rsidRPr="00674BF9" w:rsidRDefault="00674BF9" w:rsidP="00674BF9">
            <w:pPr>
              <w:spacing w:after="0" w:line="240" w:lineRule="auto"/>
              <w:rPr>
                <w:rFonts w:ascii="Arial Narrow" w:eastAsia="Calibri" w:hAnsi="Arial Narrow" w:cs="Times New Roman"/>
                <w:color w:val="000000"/>
              </w:rPr>
            </w:pPr>
            <w:r w:rsidRPr="00674BF9">
              <w:rPr>
                <w:rFonts w:ascii="Arial Narrow" w:eastAsia="Calibri" w:hAnsi="Arial Narrow" w:cs="Times New Roman"/>
                <w:color w:val="000000"/>
              </w:rPr>
              <w:t>Impatiens glandulifera</w:t>
            </w:r>
          </w:p>
        </w:tc>
      </w:tr>
      <w:tr w:rsidR="00674BF9" w:rsidRPr="00674BF9" w:rsidTr="00642C4F">
        <w:trPr>
          <w:trHeight w:val="300"/>
        </w:trPr>
        <w:tc>
          <w:tcPr>
            <w:tcW w:w="3253" w:type="dxa"/>
            <w:noWrap/>
            <w:tcMar>
              <w:top w:w="0" w:type="dxa"/>
              <w:left w:w="70" w:type="dxa"/>
              <w:bottom w:w="0" w:type="dxa"/>
              <w:right w:w="70" w:type="dxa"/>
            </w:tcMar>
          </w:tcPr>
          <w:p w:rsidR="00674BF9" w:rsidRPr="00674BF9" w:rsidRDefault="00674BF9" w:rsidP="00674BF9">
            <w:pPr>
              <w:spacing w:after="0" w:line="240" w:lineRule="auto"/>
              <w:rPr>
                <w:rFonts w:ascii="Arial Narrow" w:eastAsia="Calibri" w:hAnsi="Arial Narrow" w:cs="Times New Roman"/>
                <w:color w:val="000000"/>
              </w:rPr>
            </w:pPr>
            <w:r w:rsidRPr="00674BF9">
              <w:rPr>
                <w:rFonts w:ascii="Arial Narrow" w:eastAsia="Calibri" w:hAnsi="Arial Narrow" w:cs="Times New Roman"/>
                <w:color w:val="000000"/>
              </w:rPr>
              <w:t>Felemáslevelű süllőhínár</w:t>
            </w:r>
          </w:p>
        </w:tc>
        <w:tc>
          <w:tcPr>
            <w:tcW w:w="5744" w:type="dxa"/>
            <w:noWrap/>
            <w:tcMar>
              <w:top w:w="0" w:type="dxa"/>
              <w:left w:w="70" w:type="dxa"/>
              <w:bottom w:w="0" w:type="dxa"/>
              <w:right w:w="70" w:type="dxa"/>
            </w:tcMar>
          </w:tcPr>
          <w:p w:rsidR="00674BF9" w:rsidRPr="00674BF9" w:rsidRDefault="00674BF9" w:rsidP="00674BF9">
            <w:pPr>
              <w:spacing w:after="0" w:line="240" w:lineRule="auto"/>
              <w:rPr>
                <w:rFonts w:ascii="Arial Narrow" w:eastAsia="Calibri" w:hAnsi="Arial Narrow" w:cs="Times New Roman"/>
                <w:color w:val="000000"/>
              </w:rPr>
            </w:pPr>
            <w:r w:rsidRPr="00674BF9">
              <w:rPr>
                <w:rFonts w:ascii="Arial Narrow" w:eastAsia="Calibri" w:hAnsi="Arial Narrow" w:cs="Times New Roman"/>
                <w:color w:val="000000"/>
              </w:rPr>
              <w:t>Myriophyllum heterophyllum</w:t>
            </w:r>
          </w:p>
        </w:tc>
      </w:tr>
      <w:tr w:rsidR="00674BF9" w:rsidRPr="00674BF9" w:rsidTr="00642C4F">
        <w:trPr>
          <w:trHeight w:val="300"/>
        </w:trPr>
        <w:tc>
          <w:tcPr>
            <w:tcW w:w="3253" w:type="dxa"/>
            <w:noWrap/>
            <w:tcMar>
              <w:top w:w="0" w:type="dxa"/>
              <w:left w:w="70" w:type="dxa"/>
              <w:bottom w:w="0" w:type="dxa"/>
              <w:right w:w="70" w:type="dxa"/>
            </w:tcMar>
          </w:tcPr>
          <w:p w:rsidR="00674BF9" w:rsidRPr="00674BF9" w:rsidRDefault="00674BF9" w:rsidP="00674BF9">
            <w:pPr>
              <w:spacing w:after="0" w:line="240" w:lineRule="auto"/>
              <w:rPr>
                <w:rFonts w:ascii="Arial Narrow" w:eastAsia="Calibri" w:hAnsi="Arial Narrow" w:cs="Times New Roman"/>
                <w:color w:val="000000"/>
              </w:rPr>
            </w:pPr>
            <w:r w:rsidRPr="00674BF9">
              <w:rPr>
                <w:rFonts w:ascii="Arial Narrow" w:eastAsia="Calibri" w:hAnsi="Arial Narrow" w:cs="Times New Roman"/>
                <w:color w:val="000000"/>
              </w:rPr>
              <w:t>Kaukázusi medvetalp</w:t>
            </w:r>
          </w:p>
        </w:tc>
        <w:tc>
          <w:tcPr>
            <w:tcW w:w="5744" w:type="dxa"/>
            <w:noWrap/>
            <w:tcMar>
              <w:top w:w="0" w:type="dxa"/>
              <w:left w:w="70" w:type="dxa"/>
              <w:bottom w:w="0" w:type="dxa"/>
              <w:right w:w="70" w:type="dxa"/>
            </w:tcMar>
          </w:tcPr>
          <w:p w:rsidR="00674BF9" w:rsidRPr="00674BF9" w:rsidRDefault="00674BF9" w:rsidP="00674BF9">
            <w:pPr>
              <w:spacing w:after="0" w:line="240" w:lineRule="auto"/>
              <w:rPr>
                <w:rFonts w:ascii="Arial Narrow" w:eastAsia="Calibri" w:hAnsi="Arial Narrow" w:cs="Times New Roman"/>
                <w:color w:val="000000"/>
              </w:rPr>
            </w:pPr>
            <w:r w:rsidRPr="00674BF9">
              <w:rPr>
                <w:rFonts w:ascii="Arial Narrow" w:eastAsia="Calibri" w:hAnsi="Arial Narrow" w:cs="Times New Roman"/>
                <w:color w:val="000000"/>
              </w:rPr>
              <w:t>Heracleum mantegazzianum</w:t>
            </w:r>
          </w:p>
        </w:tc>
      </w:tr>
      <w:tr w:rsidR="00674BF9" w:rsidRPr="00674BF9" w:rsidTr="00642C4F">
        <w:trPr>
          <w:trHeight w:val="300"/>
        </w:trPr>
        <w:tc>
          <w:tcPr>
            <w:tcW w:w="3253" w:type="dxa"/>
            <w:noWrap/>
            <w:tcMar>
              <w:top w:w="0" w:type="dxa"/>
              <w:left w:w="70" w:type="dxa"/>
              <w:bottom w:w="0" w:type="dxa"/>
              <w:right w:w="70" w:type="dxa"/>
            </w:tcMar>
          </w:tcPr>
          <w:p w:rsidR="00674BF9" w:rsidRPr="00674BF9" w:rsidRDefault="00674BF9" w:rsidP="00674BF9">
            <w:pPr>
              <w:spacing w:after="0" w:line="240" w:lineRule="auto"/>
              <w:rPr>
                <w:rFonts w:ascii="Arial Narrow" w:eastAsia="Calibri" w:hAnsi="Arial Narrow" w:cs="Times New Roman"/>
                <w:color w:val="000000"/>
              </w:rPr>
            </w:pPr>
            <w:r w:rsidRPr="00674BF9">
              <w:rPr>
                <w:rFonts w:ascii="Arial Narrow" w:eastAsia="Calibri" w:hAnsi="Arial Narrow" w:cs="Times New Roman"/>
                <w:color w:val="000000"/>
              </w:rPr>
              <w:t>Óriásrebarbara</w:t>
            </w:r>
          </w:p>
        </w:tc>
        <w:tc>
          <w:tcPr>
            <w:tcW w:w="5744" w:type="dxa"/>
            <w:noWrap/>
            <w:tcMar>
              <w:top w:w="0" w:type="dxa"/>
              <w:left w:w="70" w:type="dxa"/>
              <w:bottom w:w="0" w:type="dxa"/>
              <w:right w:w="70" w:type="dxa"/>
            </w:tcMar>
          </w:tcPr>
          <w:p w:rsidR="00674BF9" w:rsidRPr="00674BF9" w:rsidRDefault="00674BF9" w:rsidP="00674BF9">
            <w:pPr>
              <w:spacing w:after="0" w:line="240" w:lineRule="auto"/>
              <w:rPr>
                <w:rFonts w:ascii="Arial Narrow" w:eastAsia="Calibri" w:hAnsi="Arial Narrow" w:cs="Times New Roman"/>
                <w:color w:val="000000"/>
              </w:rPr>
            </w:pPr>
            <w:r w:rsidRPr="00674BF9">
              <w:rPr>
                <w:rFonts w:ascii="Arial Narrow" w:eastAsia="Calibri" w:hAnsi="Arial Narrow" w:cs="Times New Roman"/>
                <w:color w:val="000000"/>
              </w:rPr>
              <w:t>Gunnera tinctoria</w:t>
            </w:r>
          </w:p>
        </w:tc>
      </w:tr>
      <w:tr w:rsidR="00674BF9" w:rsidRPr="00674BF9" w:rsidTr="00642C4F">
        <w:trPr>
          <w:trHeight w:val="300"/>
        </w:trPr>
        <w:tc>
          <w:tcPr>
            <w:tcW w:w="3253" w:type="dxa"/>
            <w:noWrap/>
            <w:tcMar>
              <w:top w:w="0" w:type="dxa"/>
              <w:left w:w="70" w:type="dxa"/>
              <w:bottom w:w="0" w:type="dxa"/>
              <w:right w:w="70" w:type="dxa"/>
            </w:tcMar>
          </w:tcPr>
          <w:p w:rsidR="00674BF9" w:rsidRPr="00674BF9" w:rsidRDefault="00674BF9" w:rsidP="00674BF9">
            <w:pPr>
              <w:spacing w:after="0" w:line="240" w:lineRule="auto"/>
              <w:rPr>
                <w:rFonts w:ascii="Arial Narrow" w:eastAsia="Calibri" w:hAnsi="Arial Narrow" w:cs="Times New Roman"/>
                <w:color w:val="000000"/>
              </w:rPr>
            </w:pPr>
            <w:r w:rsidRPr="00674BF9">
              <w:rPr>
                <w:rFonts w:ascii="Arial Narrow" w:eastAsia="Calibri" w:hAnsi="Arial Narrow" w:cs="Times New Roman"/>
                <w:color w:val="000000"/>
              </w:rPr>
              <w:t>Tollborzfű</w:t>
            </w:r>
          </w:p>
        </w:tc>
        <w:tc>
          <w:tcPr>
            <w:tcW w:w="5744" w:type="dxa"/>
            <w:noWrap/>
            <w:tcMar>
              <w:top w:w="0" w:type="dxa"/>
              <w:left w:w="70" w:type="dxa"/>
              <w:bottom w:w="0" w:type="dxa"/>
              <w:right w:w="70" w:type="dxa"/>
            </w:tcMar>
          </w:tcPr>
          <w:p w:rsidR="00674BF9" w:rsidRPr="00674BF9" w:rsidRDefault="00674BF9" w:rsidP="00674BF9">
            <w:pPr>
              <w:spacing w:after="0" w:line="240" w:lineRule="auto"/>
              <w:rPr>
                <w:rFonts w:ascii="Arial Narrow" w:eastAsia="Calibri" w:hAnsi="Arial Narrow" w:cs="Times New Roman"/>
                <w:color w:val="000000"/>
              </w:rPr>
            </w:pPr>
            <w:r w:rsidRPr="00674BF9">
              <w:rPr>
                <w:rFonts w:ascii="Arial Narrow" w:eastAsia="Calibri" w:hAnsi="Arial Narrow" w:cs="Times New Roman"/>
                <w:color w:val="000000"/>
              </w:rPr>
              <w:t>Pennisetum setaceum</w:t>
            </w:r>
          </w:p>
        </w:tc>
      </w:tr>
      <w:tr w:rsidR="00674BF9" w:rsidRPr="00674BF9" w:rsidTr="00642C4F">
        <w:trPr>
          <w:trHeight w:val="300"/>
        </w:trPr>
        <w:tc>
          <w:tcPr>
            <w:tcW w:w="3253" w:type="dxa"/>
            <w:noWrap/>
            <w:tcMar>
              <w:top w:w="0" w:type="dxa"/>
              <w:left w:w="70" w:type="dxa"/>
              <w:bottom w:w="0" w:type="dxa"/>
              <w:right w:w="70" w:type="dxa"/>
            </w:tcMar>
          </w:tcPr>
          <w:p w:rsidR="00674BF9" w:rsidRPr="00674BF9" w:rsidRDefault="00674BF9" w:rsidP="00674BF9">
            <w:pPr>
              <w:spacing w:after="0" w:line="240" w:lineRule="auto"/>
              <w:rPr>
                <w:rFonts w:ascii="Arial Narrow" w:eastAsia="Calibri" w:hAnsi="Arial Narrow" w:cs="Times New Roman"/>
              </w:rPr>
            </w:pPr>
          </w:p>
        </w:tc>
        <w:tc>
          <w:tcPr>
            <w:tcW w:w="5744" w:type="dxa"/>
            <w:noWrap/>
            <w:tcMar>
              <w:top w:w="0" w:type="dxa"/>
              <w:left w:w="70" w:type="dxa"/>
              <w:bottom w:w="0" w:type="dxa"/>
              <w:right w:w="70" w:type="dxa"/>
            </w:tcMar>
          </w:tcPr>
          <w:p w:rsidR="00674BF9" w:rsidRPr="00674BF9" w:rsidRDefault="00674BF9" w:rsidP="00674BF9">
            <w:pPr>
              <w:spacing w:after="0" w:line="240" w:lineRule="auto"/>
              <w:rPr>
                <w:rFonts w:ascii="Arial Narrow" w:eastAsia="Calibri" w:hAnsi="Arial Narrow" w:cs="Times New Roman"/>
                <w:color w:val="000000"/>
              </w:rPr>
            </w:pPr>
            <w:r w:rsidRPr="00674BF9">
              <w:rPr>
                <w:rFonts w:ascii="Arial Narrow" w:eastAsia="Calibri" w:hAnsi="Arial Narrow" w:cs="Times New Roman"/>
                <w:color w:val="000000"/>
              </w:rPr>
              <w:t>Alternanthera philoxeroides</w:t>
            </w:r>
          </w:p>
        </w:tc>
      </w:tr>
      <w:tr w:rsidR="00674BF9" w:rsidRPr="00674BF9" w:rsidTr="00642C4F">
        <w:trPr>
          <w:trHeight w:val="300"/>
        </w:trPr>
        <w:tc>
          <w:tcPr>
            <w:tcW w:w="3253" w:type="dxa"/>
            <w:noWrap/>
            <w:tcMar>
              <w:top w:w="0" w:type="dxa"/>
              <w:left w:w="70" w:type="dxa"/>
              <w:bottom w:w="0" w:type="dxa"/>
              <w:right w:w="70" w:type="dxa"/>
            </w:tcMar>
          </w:tcPr>
          <w:p w:rsidR="00674BF9" w:rsidRPr="00674BF9" w:rsidRDefault="00674BF9" w:rsidP="00674BF9">
            <w:pPr>
              <w:spacing w:after="0" w:line="240" w:lineRule="auto"/>
              <w:rPr>
                <w:rFonts w:ascii="Arial Narrow" w:eastAsia="Calibri" w:hAnsi="Arial Narrow" w:cs="Times New Roman"/>
              </w:rPr>
            </w:pPr>
          </w:p>
        </w:tc>
        <w:tc>
          <w:tcPr>
            <w:tcW w:w="5744" w:type="dxa"/>
            <w:noWrap/>
            <w:tcMar>
              <w:top w:w="0" w:type="dxa"/>
              <w:left w:w="70" w:type="dxa"/>
              <w:bottom w:w="0" w:type="dxa"/>
              <w:right w:w="70" w:type="dxa"/>
            </w:tcMar>
          </w:tcPr>
          <w:p w:rsidR="00674BF9" w:rsidRPr="00674BF9" w:rsidRDefault="00674BF9" w:rsidP="00674BF9">
            <w:pPr>
              <w:spacing w:after="0" w:line="240" w:lineRule="auto"/>
              <w:rPr>
                <w:rFonts w:ascii="Arial Narrow" w:eastAsia="Calibri" w:hAnsi="Arial Narrow" w:cs="Times New Roman"/>
                <w:color w:val="000000"/>
              </w:rPr>
            </w:pPr>
            <w:r w:rsidRPr="00674BF9">
              <w:rPr>
                <w:rFonts w:ascii="Arial Narrow" w:eastAsia="Calibri" w:hAnsi="Arial Narrow" w:cs="Times New Roman"/>
                <w:color w:val="000000"/>
              </w:rPr>
              <w:t>Microstegium vimineum</w:t>
            </w:r>
          </w:p>
        </w:tc>
      </w:tr>
    </w:tbl>
    <w:p w:rsidR="00674BF9" w:rsidRPr="00674BF9" w:rsidRDefault="00674BF9" w:rsidP="00674BF9">
      <w:pPr>
        <w:spacing w:after="0" w:line="240" w:lineRule="auto"/>
        <w:rPr>
          <w:rFonts w:ascii="Arial Narrow" w:eastAsia="Calibri" w:hAnsi="Arial Narrow" w:cs="Times New Roman"/>
        </w:rPr>
      </w:pPr>
    </w:p>
    <w:p w:rsidR="00674BF9" w:rsidRPr="00674BF9" w:rsidRDefault="00674BF9" w:rsidP="00674BF9">
      <w:pPr>
        <w:spacing w:after="0" w:line="240" w:lineRule="auto"/>
        <w:jc w:val="center"/>
        <w:rPr>
          <w:rFonts w:ascii="Arial Narrow" w:eastAsia="Calibri" w:hAnsi="Arial Narrow" w:cs="Times New Roman"/>
        </w:rPr>
      </w:pPr>
      <w:r w:rsidRPr="00674BF9">
        <w:rPr>
          <w:rFonts w:ascii="Arial Narrow" w:eastAsia="Calibri" w:hAnsi="Arial Narrow" w:cs="Times New Roman"/>
        </w:rPr>
        <w:tab/>
      </w:r>
    </w:p>
    <w:p w:rsidR="00674BF9" w:rsidRPr="00674BF9" w:rsidRDefault="00674BF9" w:rsidP="00674BF9">
      <w:pPr>
        <w:spacing w:after="0" w:line="240" w:lineRule="auto"/>
        <w:jc w:val="center"/>
        <w:rPr>
          <w:rFonts w:ascii="Arial Narrow" w:eastAsia="Calibri" w:hAnsi="Arial Narrow" w:cs="Times New Roman"/>
          <w:b/>
          <w:u w:val="single"/>
        </w:rPr>
      </w:pPr>
      <w:r w:rsidRPr="00674BF9">
        <w:rPr>
          <w:rFonts w:ascii="Arial Narrow" w:eastAsia="Calibri" w:hAnsi="Arial Narrow" w:cs="Times New Roman"/>
          <w:b/>
          <w:u w:val="single"/>
        </w:rPr>
        <w:t>43/2010. (IV. 23.) FVM rendelet</w:t>
      </w:r>
    </w:p>
    <w:p w:rsidR="00674BF9" w:rsidRPr="00674BF9" w:rsidRDefault="00674BF9" w:rsidP="00674BF9">
      <w:pPr>
        <w:spacing w:after="0" w:line="240" w:lineRule="auto"/>
        <w:jc w:val="center"/>
        <w:rPr>
          <w:rFonts w:ascii="Arial Narrow" w:eastAsia="Calibri" w:hAnsi="Arial Narrow" w:cs="Times New Roman"/>
          <w:b/>
          <w:u w:val="single"/>
        </w:rPr>
      </w:pPr>
      <w:r w:rsidRPr="00674BF9">
        <w:rPr>
          <w:rFonts w:ascii="Arial Narrow" w:eastAsia="Calibri" w:hAnsi="Arial Narrow" w:cs="Times New Roman"/>
          <w:b/>
          <w:bCs/>
        </w:rPr>
        <w:t xml:space="preserve">              a növényvédelmi tevékenységről</w:t>
      </w:r>
    </w:p>
    <w:p w:rsidR="00674BF9" w:rsidRPr="00674BF9" w:rsidRDefault="00674BF9" w:rsidP="00674BF9">
      <w:pPr>
        <w:spacing w:after="0" w:line="240" w:lineRule="auto"/>
        <w:jc w:val="center"/>
        <w:rPr>
          <w:rFonts w:ascii="Arial Narrow" w:eastAsia="Calibri" w:hAnsi="Arial Narrow" w:cs="Times New Roman"/>
        </w:rPr>
      </w:pPr>
    </w:p>
    <w:p w:rsidR="00674BF9" w:rsidRPr="00674BF9" w:rsidRDefault="00674BF9" w:rsidP="00674BF9">
      <w:pPr>
        <w:spacing w:after="0" w:line="240" w:lineRule="auto"/>
        <w:jc w:val="both"/>
        <w:rPr>
          <w:rFonts w:ascii="Arial Narrow" w:eastAsia="Calibri" w:hAnsi="Arial Narrow" w:cs="Times New Roman"/>
        </w:rPr>
      </w:pPr>
      <w:r w:rsidRPr="00674BF9">
        <w:rPr>
          <w:rFonts w:ascii="Arial Narrow" w:eastAsia="Calibri" w:hAnsi="Arial Narrow" w:cs="Times New Roman"/>
        </w:rPr>
        <w:t xml:space="preserve">A rendelet </w:t>
      </w:r>
      <w:r w:rsidRPr="00674BF9">
        <w:rPr>
          <w:rFonts w:ascii="Arial Narrow" w:eastAsia="Calibri" w:hAnsi="Arial Narrow" w:cs="Times New Roman"/>
          <w:bCs/>
        </w:rPr>
        <w:t>2. §</w:t>
      </w:r>
      <w:r w:rsidRPr="00674BF9">
        <w:rPr>
          <w:rFonts w:ascii="Arial Narrow" w:eastAsia="Calibri" w:hAnsi="Arial Narrow" w:cs="Times New Roman"/>
        </w:rPr>
        <w:t xml:space="preserve"> (1) bekezdése értelmében a földhasználó és a termelő köteles védekezni az alábbi növények ellen: parlagfű (Ambrosia artemisiifolia), keserű csucsor (Solanum dulcamara), selyemkóró (Asclepias syriaca), aranka fajok (Cuscuta spp.).</w:t>
      </w:r>
    </w:p>
    <w:p w:rsidR="00DE65B1" w:rsidRDefault="00DE65B1">
      <w:bookmarkStart w:id="0" w:name="_GoBack"/>
      <w:bookmarkEnd w:id="0"/>
    </w:p>
    <w:sectPr w:rsidR="00DE65B1" w:rsidSect="00715D76">
      <w:footerReference w:type="default" r:id="rId4"/>
      <w:pgSz w:w="11906" w:h="16838" w:code="9"/>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C42" w:rsidRPr="00C339A0" w:rsidRDefault="00674BF9">
    <w:pPr>
      <w:pStyle w:val="llb"/>
      <w:jc w:val="center"/>
      <w:rPr>
        <w:rFonts w:ascii="Arial Narrow" w:hAnsi="Arial Narrow"/>
      </w:rPr>
    </w:pPr>
    <w:r w:rsidRPr="00C339A0">
      <w:rPr>
        <w:rFonts w:ascii="Arial Narrow" w:hAnsi="Arial Narrow"/>
      </w:rPr>
      <w:fldChar w:fldCharType="begin"/>
    </w:r>
    <w:r w:rsidRPr="00C339A0">
      <w:rPr>
        <w:rFonts w:ascii="Arial Narrow" w:hAnsi="Arial Narrow"/>
      </w:rPr>
      <w:instrText>PAGE   \* MERGEFORMAT</w:instrText>
    </w:r>
    <w:r w:rsidRPr="00C339A0">
      <w:rPr>
        <w:rFonts w:ascii="Arial Narrow" w:hAnsi="Arial Narrow"/>
      </w:rPr>
      <w:fldChar w:fldCharType="separate"/>
    </w:r>
    <w:r>
      <w:rPr>
        <w:rFonts w:ascii="Arial Narrow" w:hAnsi="Arial Narrow"/>
        <w:noProof/>
      </w:rPr>
      <w:t>4</w:t>
    </w:r>
    <w:r w:rsidRPr="00C339A0">
      <w:rPr>
        <w:rFonts w:ascii="Arial Narrow" w:hAnsi="Arial Narrow"/>
      </w:rPr>
      <w:fldChar w:fldCharType="end"/>
    </w:r>
  </w:p>
  <w:p w:rsidR="00C84C42" w:rsidRDefault="00674BF9">
    <w:pPr>
      <w:pStyle w:val="llb"/>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BF9"/>
    <w:rsid w:val="00674BF9"/>
    <w:rsid w:val="00DE65B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A06F9A-3ED6-47E7-9E76-F10DC8B03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semiHidden/>
    <w:unhideWhenUsed/>
    <w:rsid w:val="00674BF9"/>
    <w:pPr>
      <w:tabs>
        <w:tab w:val="center" w:pos="4536"/>
        <w:tab w:val="right" w:pos="9072"/>
      </w:tabs>
      <w:spacing w:after="0" w:line="240" w:lineRule="auto"/>
    </w:pPr>
  </w:style>
  <w:style w:type="character" w:customStyle="1" w:styleId="llbChar">
    <w:name w:val="Élőláb Char"/>
    <w:basedOn w:val="Bekezdsalapbettpusa"/>
    <w:link w:val="llb"/>
    <w:uiPriority w:val="99"/>
    <w:semiHidden/>
    <w:rsid w:val="00674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1539</Words>
  <Characters>10624</Characters>
  <Application>Microsoft Office Word</Application>
  <DocSecurity>0</DocSecurity>
  <Lines>88</Lines>
  <Paragraphs>24</Paragraphs>
  <ScaleCrop>false</ScaleCrop>
  <Company/>
  <LinksUpToDate>false</LinksUpToDate>
  <CharactersWithSpaces>12139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Vostro</dc:creator>
  <cp:keywords/>
  <dc:description/>
  <cp:lastModifiedBy>Dell Vostro</cp:lastModifiedBy>
  <cp:revision>1</cp:revision>
  <dcterms:created xsi:type="dcterms:W3CDTF">2018-01-02T14:30:00Z</dcterms:created>
  <dcterms:modified xsi:type="dcterms:W3CDTF">2018-01-02T14:30:00Z</dcterms:modified>
</cp:coreProperties>
</file>