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1D7" w:rsidRDefault="00DA31D7" w:rsidP="00DA31D7">
      <w:pPr>
        <w:pStyle w:val="NormlWeb"/>
        <w:jc w:val="right"/>
      </w:pPr>
      <w:r>
        <w:t xml:space="preserve">1. melléklet a </w:t>
      </w:r>
      <w:r w:rsidRPr="005C5670">
        <w:rPr>
          <w:rStyle w:val="Kiemels2"/>
          <w:b w:val="0"/>
        </w:rPr>
        <w:t>16/2020.(X.26.) önkormányzati rendelet</w:t>
      </w:r>
      <w:r>
        <w:rPr>
          <w:rStyle w:val="Kiemels2"/>
          <w:b w:val="0"/>
        </w:rPr>
        <w:t>hez</w:t>
      </w:r>
      <w:r>
        <w:rPr>
          <w:rStyle w:val="Kiemels2"/>
        </w:rPr>
        <w:t xml:space="preserve"> </w:t>
      </w:r>
    </w:p>
    <w:p w:rsidR="00DA31D7" w:rsidRDefault="00DA31D7" w:rsidP="00DA31D7">
      <w:pPr>
        <w:pStyle w:val="NormlWeb"/>
        <w:jc w:val="right"/>
      </w:pPr>
    </w:p>
    <w:p w:rsidR="00DA31D7" w:rsidRDefault="00DA31D7" w:rsidP="00DA31D7">
      <w:pPr>
        <w:pStyle w:val="NormlWeb"/>
        <w:jc w:val="center"/>
      </w:pPr>
    </w:p>
    <w:p w:rsidR="00DA31D7" w:rsidRDefault="00DA31D7" w:rsidP="00DA31D7">
      <w:pPr>
        <w:pStyle w:val="NormlWeb"/>
        <w:jc w:val="center"/>
      </w:pPr>
      <w:r>
        <w:rPr>
          <w:rStyle w:val="Kiemels2"/>
        </w:rPr>
        <w:t>A közterület használatáért fizetendő díjakról:</w:t>
      </w:r>
    </w:p>
    <w:p w:rsidR="00DA31D7" w:rsidRDefault="00DA31D7" w:rsidP="00DA31D7">
      <w:pPr>
        <w:pStyle w:val="NormlWeb"/>
      </w:pPr>
      <w:r>
        <w:t>                                                                                              </w:t>
      </w:r>
    </w:p>
    <w:p w:rsidR="00DA31D7" w:rsidRDefault="00DA31D7" w:rsidP="00DA31D7">
      <w:pPr>
        <w:pStyle w:val="NormlWeb"/>
      </w:pPr>
      <w:bookmarkStart w:id="0" w:name="_GoBack"/>
      <w:bookmarkEnd w:id="0"/>
    </w:p>
    <w:p w:rsidR="00DA31D7" w:rsidRDefault="00DA31D7" w:rsidP="00DA31D7">
      <w:pPr>
        <w:pStyle w:val="NormlWeb"/>
      </w:pPr>
      <w:proofErr w:type="gramStart"/>
      <w:r>
        <w:t>a</w:t>
      </w:r>
      <w:proofErr w:type="gramEnd"/>
      <w:r>
        <w:t>) közterületbe nyúló üzlethomlokzat, kirakatszekrény, üzleti védőtető, ernyőszerkezet, hirdető berendezés továbbá cég-és címtábla elhelyezése 375.-Ft/m2/hó</w:t>
      </w:r>
    </w:p>
    <w:p w:rsidR="00DA31D7" w:rsidRDefault="00DA31D7" w:rsidP="00DA31D7">
      <w:pPr>
        <w:pStyle w:val="NormlWeb"/>
      </w:pPr>
      <w:r>
        <w:t>b) árusító és egyéb fülke árusítására szolgáló bódé, pavilon elhelyezése 325.- Ft/m2/hó</w:t>
      </w:r>
    </w:p>
    <w:p w:rsidR="00DA31D7" w:rsidRDefault="00DA31D7" w:rsidP="00DA31D7">
      <w:pPr>
        <w:pStyle w:val="NormlWeb"/>
      </w:pPr>
      <w:r>
        <w:t>c) alkalmi árusítás 520.- Ft/m2/nap</w:t>
      </w:r>
    </w:p>
    <w:p w:rsidR="00DA31D7" w:rsidRDefault="00DA31D7" w:rsidP="00DA31D7">
      <w:pPr>
        <w:pStyle w:val="NormlWeb"/>
      </w:pPr>
      <w:r>
        <w:t>d) mozgóárusítás 5175.-Ft/nap</w:t>
      </w:r>
    </w:p>
    <w:p w:rsidR="00DA31D7" w:rsidRDefault="00DA31D7" w:rsidP="00DA31D7">
      <w:pPr>
        <w:pStyle w:val="NormlWeb"/>
      </w:pPr>
      <w:proofErr w:type="gramStart"/>
      <w:r>
        <w:t>e</w:t>
      </w:r>
      <w:proofErr w:type="gramEnd"/>
      <w:r>
        <w:t>) kiállítás, vásár, mutatványos tevékenység 520.- Ft/m2/nap</w:t>
      </w:r>
    </w:p>
    <w:p w:rsidR="00DA31D7" w:rsidRDefault="00DA31D7" w:rsidP="00DA31D7">
      <w:pPr>
        <w:pStyle w:val="NormlWeb"/>
      </w:pPr>
      <w:proofErr w:type="gramStart"/>
      <w:r>
        <w:t>f</w:t>
      </w:r>
      <w:proofErr w:type="gramEnd"/>
      <w:r>
        <w:t>) zöldfelület bármilyen célú igénybevételére 260.- Ft/m2/nap</w:t>
      </w:r>
    </w:p>
    <w:p w:rsidR="00DA31D7" w:rsidRDefault="00DA31D7" w:rsidP="00DA31D7">
      <w:pPr>
        <w:pStyle w:val="NormlWeb"/>
      </w:pPr>
      <w:proofErr w:type="gramStart"/>
      <w:r>
        <w:t>g</w:t>
      </w:r>
      <w:proofErr w:type="gramEnd"/>
      <w:r>
        <w:t>) cirkuszi rendezvények 520.- Ft/m2/nap</w:t>
      </w:r>
    </w:p>
    <w:p w:rsidR="00DA31D7" w:rsidRDefault="00DA31D7" w:rsidP="00DA31D7">
      <w:pPr>
        <w:pStyle w:val="NormlWeb"/>
      </w:pPr>
      <w:proofErr w:type="gramStart"/>
      <w:r>
        <w:t>h</w:t>
      </w:r>
      <w:proofErr w:type="gramEnd"/>
      <w:r>
        <w:t>) vendéglátó ipari előkert (alkalmi eseményre is) 105.- Ft/m2/nap</w:t>
      </w:r>
    </w:p>
    <w:p w:rsidR="00DA31D7" w:rsidRDefault="00DA31D7" w:rsidP="00DA31D7">
      <w:pPr>
        <w:pStyle w:val="NormlWeb"/>
      </w:pPr>
      <w:r>
        <w:t>i) tüzelőanyag, építőanyag, törmelék 48 órán túli tárolása 105.- Ft/m2/nap</w:t>
      </w:r>
    </w:p>
    <w:p w:rsidR="00DA31D7" w:rsidRDefault="00DA31D7" w:rsidP="00DA31D7">
      <w:pPr>
        <w:pStyle w:val="NormlWeb"/>
      </w:pPr>
      <w:r>
        <w:t>j) az arra kijelölt helyen a  piaci árusítás 7760.- Ft/nap/árus.”</w:t>
      </w:r>
    </w:p>
    <w:p w:rsidR="00DA31D7" w:rsidRDefault="00DA31D7" w:rsidP="00DA31D7"/>
    <w:p w:rsidR="00EF637D" w:rsidRDefault="00EF637D"/>
    <w:sectPr w:rsidR="00EF6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D7"/>
    <w:rsid w:val="00DA31D7"/>
    <w:rsid w:val="00E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1E3BB-60EF-45CC-A8D5-AB372B34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31D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A3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A31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2020-10-26T13:56:00Z</dcterms:created>
  <dcterms:modified xsi:type="dcterms:W3CDTF">2020-10-26T13:57:00Z</dcterms:modified>
</cp:coreProperties>
</file>