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DEA" w:rsidRPr="000351C6" w:rsidRDefault="00074DEA" w:rsidP="00074DEA">
      <w:pPr>
        <w:jc w:val="center"/>
      </w:pPr>
      <w:r w:rsidRPr="000351C6">
        <w:t>4</w:t>
      </w:r>
      <w:proofErr w:type="gramStart"/>
      <w:r w:rsidRPr="000351C6">
        <w:t>.sz.</w:t>
      </w:r>
      <w:proofErr w:type="gramEnd"/>
      <w:r w:rsidRPr="000351C6">
        <w:t xml:space="preserve"> melléklet</w:t>
      </w:r>
    </w:p>
    <w:p w:rsidR="00074DEA" w:rsidRPr="000351C6" w:rsidRDefault="00074DEA" w:rsidP="00074DEA"/>
    <w:p w:rsidR="00074DEA" w:rsidRPr="000351C6" w:rsidRDefault="00074DEA" w:rsidP="00074DEA"/>
    <w:p w:rsidR="00074DEA" w:rsidRPr="000351C6" w:rsidRDefault="00074DEA" w:rsidP="00074DEA">
      <w:pPr>
        <w:jc w:val="center"/>
      </w:pPr>
      <w:r w:rsidRPr="000351C6">
        <w:t>A képviselő-testület által átruházott hatáskörök</w:t>
      </w:r>
    </w:p>
    <w:p w:rsidR="00074DEA" w:rsidRPr="000351C6" w:rsidRDefault="00074DEA" w:rsidP="00074DEA"/>
    <w:p w:rsidR="00074DEA" w:rsidRPr="000351C6" w:rsidRDefault="00074DEA" w:rsidP="00074DEA"/>
    <w:p w:rsidR="00074DEA" w:rsidRPr="000351C6" w:rsidRDefault="00074DEA" w:rsidP="00074DEA">
      <w:pPr>
        <w:numPr>
          <w:ilvl w:val="2"/>
          <w:numId w:val="1"/>
        </w:numPr>
        <w:tabs>
          <w:tab w:val="clear" w:pos="2700"/>
          <w:tab w:val="num" w:pos="360"/>
        </w:tabs>
        <w:ind w:left="540" w:hanging="540"/>
      </w:pPr>
      <w:r w:rsidRPr="000351C6">
        <w:t>Polgármesterre: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Az Egészségbiztosítási Alap kezelőjével szerződés megkötése a háziorvosi ellátás finanszírozására.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A hatályos vagyongazdálkodásról szóló önkormányzati rendeletben meghatározott átruházott feladat és hatáskörök gyakorlása.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Szabad és célhoz nem kötött források 3 hónapnál nem hosszabb időre történő elhelyezése, valamint átmeneti likviditási problémák esetén visszapótlási kötelezettség előírása mellett szabad pénzeszközök felhasználásának engedélyezése.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Dönt az önkormányzat beszerzéseiről a közbeszerzési értékhatárig.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Hatósági feladatokat ellátó állatorvos kinevezésének és körzete kialakításának véleményezése.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Felügyeli az ebek veszettség elleni védőoltásának szervezését.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Kóbor ebek befogásáról, őrzéséről, megsemmisítéséről, valamint beteg állatok kiirtásáról, állati hulladék alkalmatlanná tételéről való gondoskodás.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Önkormányzat kezelésében lévő közúton álló járművek elszállítása, közút lezárása, forgalom korlátozása.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Önkormányzati közút beszennyezése, közúti jelzés hozzájárulás nélküli elhelyezése, eltávolítása esetén az eredeti állapot helyreállítására való felszólítás.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A hatályos közterület használatról szóló önkormányzati rendeletben meghatározott átruházott feladat és hatáskörök gyakorlása.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Intézkedik vízminőségi kár elhárításáról.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Önkormányzati tulajdonban álló földre vonatkozó földhasználati megállapodás megkötése.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Önkormányzati tulajdonú mezőgazdasági földrészletek, mezőgazdasági művelésre alkalmas belterületi beépítetlen ingatlanok hasznosításával kapcsolatos bérleti szerződések megkötése.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Közvilágítási berendezés létesítéséről, üzemeltetéséről való gondoskodás.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Önkormányzati tulajdonú ingatlanok esetében a szükséges tulajdonosi hozzájárulás megadása.</w:t>
      </w:r>
    </w:p>
    <w:p w:rsidR="00074DEA" w:rsidRDefault="00074DEA" w:rsidP="00074DEA"/>
    <w:p w:rsidR="00074DEA" w:rsidRPr="000351C6" w:rsidRDefault="00074DEA" w:rsidP="00074DEA">
      <w:pPr>
        <w:numPr>
          <w:ilvl w:val="2"/>
          <w:numId w:val="1"/>
        </w:numPr>
      </w:pPr>
      <w:r w:rsidRPr="000351C6">
        <w:t>Szociális Bizottság:</w:t>
      </w:r>
      <w:r w:rsidR="00AE3E36">
        <w:rPr>
          <w:rStyle w:val="Lbjegyzet-hivatkozs"/>
        </w:rPr>
        <w:footnoteReference w:id="1"/>
      </w:r>
      <w:r w:rsidR="00FB310D">
        <w:rPr>
          <w:rStyle w:val="Lbjegyzet-hivatkozs"/>
        </w:rPr>
        <w:footnoteReference w:id="2"/>
      </w:r>
    </w:p>
    <w:p w:rsidR="00074DEA" w:rsidRDefault="007F5E55" w:rsidP="00074DEA">
      <w:r>
        <w:t>1./ Dönt az önkormányzati segély iránti kérelmekről.</w:t>
      </w:r>
    </w:p>
    <w:p w:rsidR="00AE3E36" w:rsidRDefault="007F5E55" w:rsidP="00AE3E36">
      <w:pPr>
        <w:jc w:val="both"/>
      </w:pPr>
      <w:r>
        <w:t>2</w:t>
      </w:r>
      <w:r w:rsidR="00AE3E36">
        <w:t>./ Dönt a Bursa Hungarica Felsőoktatási Ösztöndíj megállapításáról, folyósításáról.</w:t>
      </w:r>
    </w:p>
    <w:p w:rsidR="00AE3E36" w:rsidRDefault="007F5E55" w:rsidP="00AE3E36">
      <w:pPr>
        <w:jc w:val="both"/>
      </w:pPr>
      <w:r>
        <w:t>3</w:t>
      </w:r>
      <w:r w:rsidR="00AE3E36">
        <w:t>./ Az óvoda nyitvatartási rendjének meghatározása, az óvodai beiratkozási rend megállapítása.</w:t>
      </w:r>
    </w:p>
    <w:p w:rsidR="00AE3E36" w:rsidRDefault="007F5E55" w:rsidP="00AE3E36">
      <w:pPr>
        <w:jc w:val="both"/>
      </w:pPr>
      <w:r>
        <w:t>4</w:t>
      </w:r>
      <w:r w:rsidR="00AE3E36">
        <w:t>./ Az óvodai minőségbiztosítási program elfogadása.</w:t>
      </w:r>
    </w:p>
    <w:p w:rsidR="002D478E" w:rsidRDefault="007F5E55" w:rsidP="00212F80">
      <w:pPr>
        <w:jc w:val="both"/>
      </w:pPr>
      <w:r>
        <w:t>5</w:t>
      </w:r>
      <w:r w:rsidR="00AE3E36">
        <w:t xml:space="preserve">./ Az óvoda </w:t>
      </w:r>
      <w:proofErr w:type="spellStart"/>
      <w:r w:rsidR="00AE3E36">
        <w:t>SZMSZ.-nek</w:t>
      </w:r>
      <w:proofErr w:type="spellEnd"/>
      <w:r w:rsidR="00AE3E36">
        <w:t>, házirendjének, pedagógiai programjának jóváhagyása.</w:t>
      </w:r>
      <w:bookmarkStart w:id="0" w:name="_GoBack"/>
      <w:bookmarkEnd w:id="0"/>
    </w:p>
    <w:p w:rsidR="002D478E" w:rsidRDefault="002D478E" w:rsidP="00074DEA"/>
    <w:p w:rsidR="002D478E" w:rsidRPr="000351C6" w:rsidRDefault="002D478E" w:rsidP="00074DEA"/>
    <w:p w:rsidR="00074DEA" w:rsidRPr="000351C6" w:rsidRDefault="00074DEA" w:rsidP="00074DEA">
      <w:pPr>
        <w:numPr>
          <w:ilvl w:val="2"/>
          <w:numId w:val="1"/>
        </w:numPr>
        <w:tabs>
          <w:tab w:val="left" w:pos="1995"/>
        </w:tabs>
      </w:pPr>
      <w:r w:rsidRPr="000351C6">
        <w:t>Ügyrendi, Összeférhetetlenségi és Vagyonnyilatkozat Nyilvántartó Bizottság</w:t>
      </w:r>
    </w:p>
    <w:p w:rsidR="00074DEA" w:rsidRDefault="00074DEA" w:rsidP="00074DEA">
      <w:pPr>
        <w:tabs>
          <w:tab w:val="left" w:pos="1995"/>
        </w:tabs>
      </w:pPr>
      <w:r>
        <w:t>Gyakorolja a polgármester felett az egyéb munkáltatói jogot.</w:t>
      </w:r>
    </w:p>
    <w:p w:rsidR="00074DEA" w:rsidRDefault="00074DEA" w:rsidP="00074DEA"/>
    <w:p w:rsidR="000D402B" w:rsidRDefault="000D402B"/>
    <w:sectPr w:rsidR="000D402B" w:rsidSect="004F4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8FB" w:rsidRDefault="00C218FB" w:rsidP="00AE3E36">
      <w:r>
        <w:separator/>
      </w:r>
    </w:p>
  </w:endnote>
  <w:endnote w:type="continuationSeparator" w:id="0">
    <w:p w:rsidR="00C218FB" w:rsidRDefault="00C218FB" w:rsidP="00AE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8FB" w:rsidRDefault="00C218FB" w:rsidP="00AE3E36">
      <w:r>
        <w:separator/>
      </w:r>
    </w:p>
  </w:footnote>
  <w:footnote w:type="continuationSeparator" w:id="0">
    <w:p w:rsidR="00C218FB" w:rsidRDefault="00C218FB" w:rsidP="00AE3E36">
      <w:r>
        <w:continuationSeparator/>
      </w:r>
    </w:p>
  </w:footnote>
  <w:footnote w:id="1">
    <w:p w:rsidR="00AE3E36" w:rsidRDefault="00AE3E36">
      <w:pPr>
        <w:pStyle w:val="Lbjegyzetszveg"/>
      </w:pPr>
      <w:r>
        <w:rPr>
          <w:rStyle w:val="Lbjegyzet-hivatkozs"/>
        </w:rPr>
        <w:footnoteRef/>
      </w:r>
      <w:r>
        <w:t xml:space="preserve"> A rendelete módosított a 1/2017. (I.24.) önkormányzat rendelet (Hatályos 2017.II.01.)</w:t>
      </w:r>
    </w:p>
  </w:footnote>
  <w:footnote w:id="2">
    <w:p w:rsidR="00FB310D" w:rsidRDefault="00FB310D">
      <w:pPr>
        <w:pStyle w:val="Lbjegyzetszveg"/>
      </w:pPr>
      <w:r>
        <w:rPr>
          <w:rStyle w:val="Lbjegyzet-hivatkozs"/>
        </w:rPr>
        <w:footnoteRef/>
      </w:r>
      <w:r>
        <w:t xml:space="preserve"> A rendelet módosította a 2/2017. (II.21.) önkormányzati rendelet (Hatályos 2017.II.23.)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56804"/>
    <w:multiLevelType w:val="hybridMultilevel"/>
    <w:tmpl w:val="0BCCDB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28670E"/>
    <w:multiLevelType w:val="hybridMultilevel"/>
    <w:tmpl w:val="7DC68548"/>
    <w:lvl w:ilvl="0" w:tplc="2E60775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44E3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388496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EA"/>
    <w:rsid w:val="000351C6"/>
    <w:rsid w:val="00074DEA"/>
    <w:rsid w:val="000D402B"/>
    <w:rsid w:val="00212F80"/>
    <w:rsid w:val="002D478E"/>
    <w:rsid w:val="003C4775"/>
    <w:rsid w:val="004F4848"/>
    <w:rsid w:val="0064364F"/>
    <w:rsid w:val="00761FBB"/>
    <w:rsid w:val="007F5E55"/>
    <w:rsid w:val="008D0B16"/>
    <w:rsid w:val="00AB2C49"/>
    <w:rsid w:val="00AE3E36"/>
    <w:rsid w:val="00B85279"/>
    <w:rsid w:val="00C218FB"/>
    <w:rsid w:val="00DE7195"/>
    <w:rsid w:val="00FB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E24EA-C7F4-4930-8D5B-FAB64026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4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AE3E3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E3E3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E3E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84796-995F-48A2-B547-0722216A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User10</cp:lastModifiedBy>
  <cp:revision>2</cp:revision>
  <dcterms:created xsi:type="dcterms:W3CDTF">2017-02-27T07:38:00Z</dcterms:created>
  <dcterms:modified xsi:type="dcterms:W3CDTF">2017-02-27T07:38:00Z</dcterms:modified>
</cp:coreProperties>
</file>