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CE4" w:rsidRPr="00A25CE4" w:rsidRDefault="00A25CE4" w:rsidP="006754FB">
      <w:pPr>
        <w:spacing w:after="120" w:line="240" w:lineRule="auto"/>
        <w:jc w:val="right"/>
        <w:rPr>
          <w:rFonts w:ascii="Times New Roman" w:eastAsia="Times New Roman" w:hAnsi="Times New Roman" w:cs="Times New Roman"/>
          <w:i/>
          <w:sz w:val="20"/>
          <w:szCs w:val="20"/>
          <w:lang w:eastAsia="hu-HU"/>
        </w:rPr>
      </w:pPr>
      <w:r w:rsidRPr="00A25CE4">
        <w:rPr>
          <w:rFonts w:ascii="Times New Roman" w:eastAsia="Times New Roman" w:hAnsi="Times New Roman" w:cs="Times New Roman"/>
          <w:i/>
          <w:sz w:val="20"/>
          <w:szCs w:val="20"/>
          <w:lang w:eastAsia="hu-HU"/>
        </w:rPr>
        <w:t xml:space="preserve">1. számú melléklet a </w:t>
      </w:r>
      <w:r w:rsidR="006754FB">
        <w:rPr>
          <w:rFonts w:ascii="Times New Roman" w:eastAsia="Times New Roman" w:hAnsi="Times New Roman" w:cs="Times New Roman"/>
          <w:i/>
          <w:sz w:val="20"/>
          <w:szCs w:val="20"/>
          <w:lang w:eastAsia="hu-HU"/>
        </w:rPr>
        <w:t>11</w:t>
      </w:r>
      <w:r w:rsidRPr="00A25CE4">
        <w:rPr>
          <w:rFonts w:ascii="Times New Roman" w:eastAsia="Times New Roman" w:hAnsi="Times New Roman" w:cs="Times New Roman"/>
          <w:i/>
          <w:sz w:val="20"/>
          <w:szCs w:val="20"/>
          <w:lang w:eastAsia="hu-HU"/>
        </w:rPr>
        <w:t>/2019</w:t>
      </w:r>
      <w:r w:rsidR="00587D2C">
        <w:rPr>
          <w:rFonts w:ascii="Times New Roman" w:eastAsia="Times New Roman" w:hAnsi="Times New Roman" w:cs="Times New Roman"/>
          <w:i/>
          <w:sz w:val="20"/>
          <w:szCs w:val="20"/>
          <w:lang w:eastAsia="hu-HU"/>
        </w:rPr>
        <w:t>. (X .</w:t>
      </w:r>
      <w:r w:rsidR="006754FB">
        <w:rPr>
          <w:rFonts w:ascii="Times New Roman" w:eastAsia="Times New Roman" w:hAnsi="Times New Roman" w:cs="Times New Roman"/>
          <w:i/>
          <w:sz w:val="20"/>
          <w:szCs w:val="20"/>
          <w:lang w:eastAsia="hu-HU"/>
        </w:rPr>
        <w:t>4</w:t>
      </w:r>
      <w:r w:rsidRPr="00A25CE4">
        <w:rPr>
          <w:rFonts w:ascii="Times New Roman" w:eastAsia="Times New Roman" w:hAnsi="Times New Roman" w:cs="Times New Roman"/>
          <w:i/>
          <w:sz w:val="20"/>
          <w:szCs w:val="20"/>
          <w:lang w:eastAsia="hu-HU"/>
        </w:rPr>
        <w:t>.) számú önkormányzati rendelethez.</w:t>
      </w:r>
    </w:p>
    <w:p w:rsidR="00A25CE4" w:rsidRPr="00A25CE4" w:rsidRDefault="00A25CE4" w:rsidP="00A25CE4">
      <w:pPr>
        <w:spacing w:after="0"/>
        <w:rPr>
          <w:rFonts w:ascii="Times New Roman" w:eastAsia="Times New Roman" w:hAnsi="Times New Roman" w:cs="Times New Roman"/>
          <w:b/>
          <w:sz w:val="24"/>
          <w:szCs w:val="24"/>
          <w:u w:val="single"/>
          <w:lang w:eastAsia="hu-HU"/>
        </w:rPr>
      </w:pPr>
      <w:r w:rsidRPr="00A25CE4">
        <w:rPr>
          <w:rFonts w:ascii="Times New Roman" w:eastAsia="Times New Roman" w:hAnsi="Times New Roman" w:cs="Times New Roman"/>
          <w:b/>
          <w:sz w:val="24"/>
          <w:szCs w:val="24"/>
          <w:lang w:eastAsia="hu-HU"/>
        </w:rPr>
        <w:t>A kérelem beny</w:t>
      </w:r>
      <w:r w:rsidR="000669C2">
        <w:rPr>
          <w:rFonts w:ascii="Times New Roman" w:eastAsia="Times New Roman" w:hAnsi="Times New Roman" w:cs="Times New Roman"/>
          <w:b/>
          <w:sz w:val="24"/>
          <w:szCs w:val="24"/>
          <w:lang w:eastAsia="hu-HU"/>
        </w:rPr>
        <w:t>újtható: 2019. év november hó 15</w:t>
      </w:r>
      <w:r w:rsidRPr="00A25CE4">
        <w:rPr>
          <w:rFonts w:ascii="Times New Roman" w:eastAsia="Times New Roman" w:hAnsi="Times New Roman" w:cs="Times New Roman"/>
          <w:b/>
          <w:sz w:val="24"/>
          <w:szCs w:val="24"/>
          <w:lang w:eastAsia="hu-HU"/>
        </w:rPr>
        <w:t xml:space="preserve">. napjáig.              </w:t>
      </w:r>
      <w:r w:rsidRPr="00A25CE4">
        <w:rPr>
          <w:rFonts w:ascii="Times New Roman" w:eastAsia="Times New Roman" w:hAnsi="Times New Roman" w:cs="Times New Roman"/>
          <w:b/>
          <w:sz w:val="24"/>
          <w:szCs w:val="24"/>
          <w:u w:val="single"/>
          <w:lang w:eastAsia="hu-HU"/>
        </w:rPr>
        <w:t>A határidő jogvesztő!</w:t>
      </w:r>
    </w:p>
    <w:p w:rsidR="00A25CE4" w:rsidRPr="00A25CE4" w:rsidRDefault="00A25CE4" w:rsidP="00A25CE4">
      <w:pPr>
        <w:spacing w:after="0" w:line="240" w:lineRule="auto"/>
        <w:rPr>
          <w:rFonts w:ascii="Times New Roman" w:eastAsia="Times New Roman" w:hAnsi="Times New Roman" w:cs="Times New Roman"/>
          <w:b/>
          <w:sz w:val="24"/>
          <w:szCs w:val="24"/>
          <w:lang w:eastAsia="hu-HU"/>
        </w:rPr>
      </w:pPr>
    </w:p>
    <w:p w:rsidR="00A25CE4" w:rsidRPr="00A25CE4" w:rsidRDefault="00A25CE4" w:rsidP="00A25CE4">
      <w:pPr>
        <w:spacing w:after="0" w:line="240" w:lineRule="auto"/>
        <w:jc w:val="center"/>
        <w:rPr>
          <w:rFonts w:ascii="Times New Roman félkövér" w:eastAsia="Times New Roman" w:hAnsi="Times New Roman félkövér" w:cs="Times New Roman"/>
          <w:b/>
          <w:caps/>
          <w:sz w:val="32"/>
          <w:szCs w:val="32"/>
          <w:u w:val="single"/>
          <w:lang w:eastAsia="hu-HU"/>
        </w:rPr>
      </w:pPr>
      <w:r w:rsidRPr="00A25CE4">
        <w:rPr>
          <w:rFonts w:ascii="Times New Roman félkövér" w:eastAsia="Times New Roman" w:hAnsi="Times New Roman félkövér" w:cs="Times New Roman"/>
          <w:b/>
          <w:caps/>
          <w:sz w:val="32"/>
          <w:szCs w:val="32"/>
          <w:u w:val="single"/>
          <w:lang w:eastAsia="hu-HU"/>
        </w:rPr>
        <w:t>K é r e l e m</w:t>
      </w:r>
    </w:p>
    <w:p w:rsidR="00A25CE4" w:rsidRPr="00A25CE4" w:rsidRDefault="00A25CE4" w:rsidP="00A25CE4">
      <w:pPr>
        <w:spacing w:after="0" w:line="240" w:lineRule="auto"/>
        <w:rPr>
          <w:rFonts w:ascii="Times New Roman" w:eastAsia="Times New Roman" w:hAnsi="Times New Roman" w:cs="Times New Roman"/>
          <w:sz w:val="24"/>
          <w:szCs w:val="24"/>
          <w:lang w:eastAsia="hu-HU"/>
        </w:rPr>
      </w:pPr>
    </w:p>
    <w:p w:rsidR="00A25CE4" w:rsidRPr="00A25CE4" w:rsidRDefault="00A25CE4" w:rsidP="00A25CE4">
      <w:pPr>
        <w:spacing w:after="0" w:line="360" w:lineRule="auto"/>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w:t>
      </w:r>
      <w:proofErr w:type="gramStart"/>
      <w:r w:rsidRPr="00A25CE4">
        <w:rPr>
          <w:rFonts w:ascii="Times New Roman" w:eastAsia="Times New Roman" w:hAnsi="Times New Roman" w:cs="Times New Roman"/>
          <w:sz w:val="24"/>
          <w:szCs w:val="24"/>
          <w:lang w:eastAsia="hu-HU"/>
        </w:rPr>
        <w:t>....................................................................................</w:t>
      </w:r>
      <w:proofErr w:type="gramEnd"/>
      <w:r w:rsidRPr="00A25CE4">
        <w:rPr>
          <w:rFonts w:ascii="Times New Roman" w:eastAsia="Times New Roman" w:hAnsi="Times New Roman" w:cs="Times New Roman"/>
          <w:sz w:val="24"/>
          <w:szCs w:val="24"/>
          <w:lang w:eastAsia="hu-HU"/>
        </w:rPr>
        <w:t xml:space="preserve"> (név</w:t>
      </w:r>
      <w:proofErr w:type="gramStart"/>
      <w:r w:rsidRPr="00A25CE4">
        <w:rPr>
          <w:rFonts w:ascii="Times New Roman" w:eastAsia="Times New Roman" w:hAnsi="Times New Roman" w:cs="Times New Roman"/>
          <w:sz w:val="24"/>
          <w:szCs w:val="24"/>
          <w:lang w:eastAsia="hu-HU"/>
        </w:rPr>
        <w:t>) …</w:t>
      </w:r>
      <w:proofErr w:type="gramEnd"/>
      <w:r w:rsidRPr="00A25CE4">
        <w:rPr>
          <w:rFonts w:ascii="Times New Roman" w:eastAsia="Times New Roman" w:hAnsi="Times New Roman" w:cs="Times New Roman"/>
          <w:sz w:val="24"/>
          <w:szCs w:val="24"/>
          <w:lang w:eastAsia="hu-HU"/>
        </w:rPr>
        <w:t>………………………….(TAJ)</w:t>
      </w:r>
    </w:p>
    <w:p w:rsidR="00A25CE4" w:rsidRPr="00A25CE4" w:rsidRDefault="00A25CE4" w:rsidP="00A25CE4">
      <w:pPr>
        <w:spacing w:after="0" w:line="360" w:lineRule="auto"/>
        <w:jc w:val="both"/>
        <w:rPr>
          <w:rFonts w:ascii="Times New Roman" w:eastAsia="Times New Roman" w:hAnsi="Times New Roman" w:cs="Times New Roman"/>
          <w:sz w:val="24"/>
          <w:szCs w:val="24"/>
          <w:lang w:eastAsia="hu-HU"/>
        </w:rPr>
      </w:pPr>
      <w:proofErr w:type="gramStart"/>
      <w:r w:rsidRPr="00A25CE4">
        <w:rPr>
          <w:rFonts w:ascii="Times New Roman" w:eastAsia="Times New Roman" w:hAnsi="Times New Roman" w:cs="Times New Roman"/>
          <w:sz w:val="24"/>
          <w:szCs w:val="24"/>
          <w:lang w:eastAsia="hu-HU"/>
        </w:rPr>
        <w:t xml:space="preserve">szül. hely és idő …………………………………………………………………………….. </w:t>
      </w:r>
      <w:r w:rsidRPr="00A25CE4">
        <w:rPr>
          <w:rFonts w:ascii="Times New Roman" w:eastAsia="Times New Roman" w:hAnsi="Times New Roman" w:cs="Times New Roman"/>
          <w:sz w:val="24"/>
          <w:szCs w:val="24"/>
          <w:lang w:eastAsia="hu-HU"/>
        </w:rPr>
        <w:br/>
        <w:t>Okány , ……………………………………….………………….. utca ………… . sz. alatti lakos kérem, hogy részemre Okány Község Önkormányzata Képviselő-testületének a szociális célú tüzelőanyag támogatás helyi szabályairól szóló  … /2019.</w:t>
      </w:r>
      <w:proofErr w:type="gramEnd"/>
      <w:r w:rsidRPr="00A25CE4">
        <w:rPr>
          <w:rFonts w:ascii="Times New Roman" w:eastAsia="Times New Roman" w:hAnsi="Times New Roman" w:cs="Times New Roman"/>
          <w:sz w:val="24"/>
          <w:szCs w:val="24"/>
          <w:lang w:eastAsia="hu-HU"/>
        </w:rPr>
        <w:t xml:space="preserve"> </w:t>
      </w:r>
      <w:proofErr w:type="gramStart"/>
      <w:r w:rsidRPr="00A25CE4">
        <w:rPr>
          <w:rFonts w:ascii="Times New Roman" w:eastAsia="Times New Roman" w:hAnsi="Times New Roman" w:cs="Times New Roman"/>
          <w:sz w:val="24"/>
          <w:szCs w:val="24"/>
          <w:lang w:eastAsia="hu-HU"/>
        </w:rPr>
        <w:t>( …</w:t>
      </w:r>
      <w:proofErr w:type="gramEnd"/>
      <w:r w:rsidRPr="00A25CE4">
        <w:rPr>
          <w:rFonts w:ascii="Times New Roman" w:eastAsia="Times New Roman" w:hAnsi="Times New Roman" w:cs="Times New Roman"/>
          <w:sz w:val="24"/>
          <w:szCs w:val="24"/>
          <w:lang w:eastAsia="hu-HU"/>
        </w:rPr>
        <w:t xml:space="preserve"> . .. .) önkormányzati rendelete alapján szíveskedjenek természetbeni juttatásként tüzelőanyagot biztosítani. </w:t>
      </w:r>
    </w:p>
    <w:p w:rsidR="00A25CE4" w:rsidRPr="00A25CE4" w:rsidRDefault="00A25CE4" w:rsidP="00A25CE4">
      <w:pPr>
        <w:numPr>
          <w:ilvl w:val="0"/>
          <w:numId w:val="3"/>
        </w:numPr>
        <w:spacing w:after="0" w:line="240" w:lineRule="auto"/>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 xml:space="preserve">Kijelentem, hogy az általam fent megjelölt lakóingatlan tűzifával fűthető, arra </w:t>
      </w:r>
      <w:r w:rsidRPr="00A25CE4">
        <w:rPr>
          <w:rFonts w:ascii="Times New Roman" w:eastAsia="Times New Roman" w:hAnsi="Times New Roman" w:cs="Times New Roman"/>
          <w:sz w:val="24"/>
          <w:szCs w:val="24"/>
          <w:lang w:eastAsia="hu-HU"/>
        </w:rPr>
        <w:br/>
        <w:t xml:space="preserve">alkalmas tüzelőberendezés található benne. </w:t>
      </w:r>
    </w:p>
    <w:p w:rsidR="00A25CE4" w:rsidRPr="00A25CE4" w:rsidRDefault="00A25CE4" w:rsidP="00A25CE4">
      <w:pPr>
        <w:spacing w:after="0"/>
        <w:jc w:val="both"/>
        <w:rPr>
          <w:rFonts w:ascii="Times New Roman" w:eastAsia="Times New Roman" w:hAnsi="Times New Roman" w:cs="Times New Roman"/>
          <w:b/>
          <w:sz w:val="24"/>
          <w:szCs w:val="24"/>
          <w:u w:val="single"/>
          <w:lang w:eastAsia="hu-HU"/>
        </w:rPr>
      </w:pPr>
      <w:r w:rsidRPr="00A25CE4">
        <w:rPr>
          <w:rFonts w:ascii="Times New Roman" w:eastAsia="Times New Roman" w:hAnsi="Times New Roman" w:cs="Times New Roman"/>
          <w:b/>
          <w:sz w:val="24"/>
          <w:szCs w:val="24"/>
          <w:u w:val="single"/>
          <w:lang w:eastAsia="hu-HU"/>
        </w:rPr>
        <w:t>Kijelentem, hogy a kérelem benyújtásakor:</w:t>
      </w:r>
    </w:p>
    <w:p w:rsidR="00A25CE4" w:rsidRPr="00A25CE4" w:rsidRDefault="00A25CE4" w:rsidP="00A25CE4">
      <w:pPr>
        <w:spacing w:after="0"/>
        <w:jc w:val="both"/>
        <w:rPr>
          <w:rFonts w:ascii="Times New Roman" w:eastAsia="Times New Roman" w:hAnsi="Times New Roman" w:cs="Times New Roman"/>
          <w:sz w:val="16"/>
          <w:szCs w:val="16"/>
          <w:lang w:eastAsia="hu-HU"/>
        </w:rPr>
      </w:pPr>
    </w:p>
    <w:p w:rsidR="00A25CE4" w:rsidRPr="00A25CE4" w:rsidRDefault="00A25CE4" w:rsidP="00A25CE4">
      <w:pPr>
        <w:numPr>
          <w:ilvl w:val="0"/>
          <w:numId w:val="1"/>
        </w:numPr>
        <w:spacing w:after="0" w:line="240" w:lineRule="auto"/>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Családomban az egy főre eső jövedelem havi összege</w:t>
      </w:r>
      <w:proofErr w:type="gramStart"/>
      <w:r w:rsidRPr="00A25CE4">
        <w:rPr>
          <w:rFonts w:ascii="Times New Roman" w:eastAsia="Times New Roman" w:hAnsi="Times New Roman" w:cs="Times New Roman"/>
          <w:sz w:val="24"/>
          <w:szCs w:val="24"/>
          <w:lang w:eastAsia="hu-HU"/>
        </w:rPr>
        <w:t>: …</w:t>
      </w:r>
      <w:proofErr w:type="gramEnd"/>
      <w:r w:rsidRPr="00A25CE4">
        <w:rPr>
          <w:rFonts w:ascii="Times New Roman" w:eastAsia="Times New Roman" w:hAnsi="Times New Roman" w:cs="Times New Roman"/>
          <w:sz w:val="24"/>
          <w:szCs w:val="24"/>
          <w:lang w:eastAsia="hu-HU"/>
        </w:rPr>
        <w:t xml:space="preserve">………………….. Ft. A családi havi jövedelem igazolására mellékelten benyújtom a szükséges </w:t>
      </w:r>
      <w:r w:rsidRPr="00A25CE4">
        <w:rPr>
          <w:rFonts w:ascii="Times New Roman" w:eastAsia="Times New Roman" w:hAnsi="Times New Roman" w:cs="Times New Roman"/>
          <w:sz w:val="24"/>
          <w:szCs w:val="24"/>
          <w:lang w:eastAsia="hu-HU"/>
        </w:rPr>
        <w:br/>
        <w:t>igazolásokat.</w:t>
      </w:r>
    </w:p>
    <w:p w:rsidR="00A25CE4" w:rsidRPr="00A25CE4" w:rsidRDefault="00A25CE4" w:rsidP="00A25CE4">
      <w:pPr>
        <w:numPr>
          <w:ilvl w:val="0"/>
          <w:numId w:val="1"/>
        </w:numPr>
        <w:spacing w:after="0" w:line="240" w:lineRule="auto"/>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 xml:space="preserve">2019. december 31-ig </w:t>
      </w:r>
      <w:r w:rsidRPr="00A25CE4">
        <w:rPr>
          <w:rFonts w:ascii="Times New Roman" w:eastAsia="Times New Roman" w:hAnsi="Times New Roman" w:cs="Times New Roman"/>
          <w:b/>
          <w:sz w:val="24"/>
          <w:szCs w:val="24"/>
          <w:lang w:eastAsia="hu-HU"/>
        </w:rPr>
        <w:t>betöltöm, betöltöttem a</w:t>
      </w:r>
      <w:r w:rsidRPr="00A25CE4">
        <w:rPr>
          <w:rFonts w:ascii="Times New Roman" w:eastAsia="Times New Roman" w:hAnsi="Times New Roman" w:cs="Times New Roman"/>
          <w:sz w:val="24"/>
          <w:szCs w:val="24"/>
          <w:lang w:eastAsia="hu-HU"/>
        </w:rPr>
        <w:t xml:space="preserve"> </w:t>
      </w:r>
      <w:r w:rsidRPr="00A25CE4">
        <w:rPr>
          <w:rFonts w:ascii="Times New Roman" w:eastAsia="Times New Roman" w:hAnsi="Times New Roman" w:cs="Times New Roman"/>
          <w:b/>
          <w:sz w:val="24"/>
          <w:szCs w:val="24"/>
          <w:lang w:eastAsia="hu-HU"/>
        </w:rPr>
        <w:t>70. életévet</w:t>
      </w:r>
      <w:r w:rsidRPr="00A25CE4">
        <w:rPr>
          <w:rFonts w:ascii="Times New Roman" w:eastAsia="Times New Roman" w:hAnsi="Times New Roman" w:cs="Times New Roman"/>
          <w:sz w:val="24"/>
          <w:szCs w:val="24"/>
          <w:lang w:eastAsia="hu-HU"/>
        </w:rPr>
        <w:t>.</w:t>
      </w:r>
    </w:p>
    <w:p w:rsidR="00A25CE4" w:rsidRPr="00A25CE4" w:rsidRDefault="00A25CE4" w:rsidP="00A25CE4">
      <w:pPr>
        <w:numPr>
          <w:ilvl w:val="0"/>
          <w:numId w:val="1"/>
        </w:numPr>
        <w:spacing w:after="0" w:line="240" w:lineRule="auto"/>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b/>
          <w:sz w:val="24"/>
          <w:szCs w:val="24"/>
          <w:lang w:eastAsia="hu-HU"/>
        </w:rPr>
        <w:t>aktív korúak ellátásában</w:t>
      </w:r>
      <w:r w:rsidRPr="00A25CE4">
        <w:rPr>
          <w:rFonts w:ascii="Times New Roman" w:eastAsia="Times New Roman" w:hAnsi="Times New Roman" w:cs="Times New Roman"/>
          <w:sz w:val="24"/>
          <w:szCs w:val="24"/>
          <w:lang w:eastAsia="hu-HU"/>
        </w:rPr>
        <w:t xml:space="preserve"> részesülök:</w:t>
      </w:r>
    </w:p>
    <w:p w:rsidR="00A25CE4" w:rsidRPr="00A25CE4" w:rsidRDefault="00A25CE4" w:rsidP="00A25CE4">
      <w:pPr>
        <w:spacing w:after="0"/>
        <w:ind w:left="720"/>
        <w:jc w:val="both"/>
        <w:rPr>
          <w:rFonts w:ascii="Times New Roman" w:eastAsia="Times New Roman" w:hAnsi="Times New Roman" w:cs="Times New Roman"/>
          <w:sz w:val="24"/>
          <w:szCs w:val="24"/>
          <w:lang w:eastAsia="hu-HU"/>
        </w:rPr>
      </w:pPr>
      <w:proofErr w:type="gramStart"/>
      <w:r w:rsidRPr="00A25CE4">
        <w:rPr>
          <w:rFonts w:ascii="Times New Roman" w:eastAsia="Times New Roman" w:hAnsi="Times New Roman" w:cs="Times New Roman"/>
          <w:sz w:val="24"/>
          <w:szCs w:val="24"/>
          <w:lang w:eastAsia="hu-HU"/>
        </w:rPr>
        <w:t>megállapító</w:t>
      </w:r>
      <w:proofErr w:type="gramEnd"/>
      <w:r w:rsidRPr="00A25CE4">
        <w:rPr>
          <w:rFonts w:ascii="Times New Roman" w:eastAsia="Times New Roman" w:hAnsi="Times New Roman" w:cs="Times New Roman"/>
          <w:sz w:val="24"/>
          <w:szCs w:val="24"/>
          <w:lang w:eastAsia="hu-HU"/>
        </w:rPr>
        <w:t xml:space="preserve"> határozat száma: ………………………………………………. , </w:t>
      </w:r>
    </w:p>
    <w:p w:rsidR="00A25CE4" w:rsidRPr="00A25CE4" w:rsidRDefault="00A25CE4" w:rsidP="00A25CE4">
      <w:pPr>
        <w:numPr>
          <w:ilvl w:val="0"/>
          <w:numId w:val="1"/>
        </w:numPr>
        <w:spacing w:after="0" w:line="240" w:lineRule="auto"/>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b/>
          <w:sz w:val="24"/>
          <w:szCs w:val="24"/>
          <w:lang w:eastAsia="hu-HU"/>
        </w:rPr>
        <w:t>időskorúak járadékában</w:t>
      </w:r>
      <w:r w:rsidRPr="00A25CE4">
        <w:rPr>
          <w:rFonts w:ascii="Times New Roman" w:eastAsia="Times New Roman" w:hAnsi="Times New Roman" w:cs="Times New Roman"/>
          <w:sz w:val="24"/>
          <w:szCs w:val="24"/>
          <w:lang w:eastAsia="hu-HU"/>
        </w:rPr>
        <w:t xml:space="preserve"> részesülök:</w:t>
      </w:r>
    </w:p>
    <w:p w:rsidR="00A25CE4" w:rsidRPr="00A25CE4" w:rsidRDefault="00A25CE4" w:rsidP="00A25CE4">
      <w:pPr>
        <w:spacing w:after="0"/>
        <w:ind w:left="720"/>
        <w:jc w:val="both"/>
        <w:rPr>
          <w:rFonts w:ascii="Times New Roman" w:eastAsia="Times New Roman" w:hAnsi="Times New Roman" w:cs="Times New Roman"/>
          <w:sz w:val="24"/>
          <w:szCs w:val="24"/>
          <w:lang w:eastAsia="hu-HU"/>
        </w:rPr>
      </w:pPr>
      <w:proofErr w:type="gramStart"/>
      <w:r w:rsidRPr="00A25CE4">
        <w:rPr>
          <w:rFonts w:ascii="Times New Roman" w:eastAsia="Times New Roman" w:hAnsi="Times New Roman" w:cs="Times New Roman"/>
          <w:sz w:val="24"/>
          <w:szCs w:val="24"/>
          <w:lang w:eastAsia="hu-HU"/>
        </w:rPr>
        <w:t>megállapító</w:t>
      </w:r>
      <w:proofErr w:type="gramEnd"/>
      <w:r w:rsidRPr="00A25CE4">
        <w:rPr>
          <w:rFonts w:ascii="Times New Roman" w:eastAsia="Times New Roman" w:hAnsi="Times New Roman" w:cs="Times New Roman"/>
          <w:sz w:val="24"/>
          <w:szCs w:val="24"/>
          <w:lang w:eastAsia="hu-HU"/>
        </w:rPr>
        <w:t xml:space="preserve"> határozat száma: ………………………………………………. , </w:t>
      </w:r>
    </w:p>
    <w:p w:rsidR="00A25CE4" w:rsidRPr="00A25CE4" w:rsidRDefault="00A25CE4" w:rsidP="00A25CE4">
      <w:pPr>
        <w:numPr>
          <w:ilvl w:val="0"/>
          <w:numId w:val="1"/>
        </w:numPr>
        <w:spacing w:after="0" w:line="240" w:lineRule="auto"/>
        <w:jc w:val="both"/>
        <w:rPr>
          <w:rFonts w:ascii="Times New Roman" w:eastAsia="Times New Roman" w:hAnsi="Times New Roman" w:cs="Times New Roman"/>
          <w:b/>
          <w:sz w:val="24"/>
          <w:szCs w:val="24"/>
          <w:lang w:eastAsia="hu-HU"/>
        </w:rPr>
      </w:pPr>
      <w:r w:rsidRPr="00A25CE4">
        <w:rPr>
          <w:rFonts w:ascii="Times New Roman" w:eastAsia="Times New Roman" w:hAnsi="Times New Roman" w:cs="Times New Roman"/>
          <w:b/>
          <w:sz w:val="24"/>
          <w:szCs w:val="24"/>
          <w:lang w:eastAsia="hu-HU"/>
        </w:rPr>
        <w:t xml:space="preserve">települési támogatásban </w:t>
      </w:r>
      <w:proofErr w:type="gramStart"/>
      <w:r w:rsidRPr="00A25CE4">
        <w:rPr>
          <w:rFonts w:ascii="Times New Roman" w:eastAsia="Times New Roman" w:hAnsi="Times New Roman" w:cs="Times New Roman"/>
          <w:b/>
          <w:sz w:val="24"/>
          <w:szCs w:val="24"/>
          <w:lang w:eastAsia="hu-HU"/>
        </w:rPr>
        <w:t>(lakhatáshoz</w:t>
      </w:r>
      <w:proofErr w:type="gramEnd"/>
      <w:r w:rsidRPr="00A25CE4">
        <w:rPr>
          <w:rFonts w:ascii="Times New Roman" w:eastAsia="Times New Roman" w:hAnsi="Times New Roman" w:cs="Times New Roman"/>
          <w:b/>
          <w:sz w:val="24"/>
          <w:szCs w:val="24"/>
          <w:lang w:eastAsia="hu-HU"/>
        </w:rPr>
        <w:t xml:space="preserve"> kapcsolódó) támogatásban részesülök</w:t>
      </w:r>
    </w:p>
    <w:p w:rsidR="00A25CE4" w:rsidRPr="00A25CE4" w:rsidRDefault="00A25CE4" w:rsidP="00A25CE4">
      <w:pPr>
        <w:spacing w:after="0"/>
        <w:ind w:left="720"/>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 xml:space="preserve"> </w:t>
      </w:r>
      <w:proofErr w:type="gramStart"/>
      <w:r w:rsidRPr="00A25CE4">
        <w:rPr>
          <w:rFonts w:ascii="Times New Roman" w:eastAsia="Times New Roman" w:hAnsi="Times New Roman" w:cs="Times New Roman"/>
          <w:sz w:val="24"/>
          <w:szCs w:val="24"/>
          <w:lang w:eastAsia="hu-HU"/>
        </w:rPr>
        <w:t>megállapító</w:t>
      </w:r>
      <w:proofErr w:type="gramEnd"/>
      <w:r w:rsidRPr="00A25CE4">
        <w:rPr>
          <w:rFonts w:ascii="Times New Roman" w:eastAsia="Times New Roman" w:hAnsi="Times New Roman" w:cs="Times New Roman"/>
          <w:sz w:val="24"/>
          <w:szCs w:val="24"/>
          <w:lang w:eastAsia="hu-HU"/>
        </w:rPr>
        <w:t xml:space="preserve"> határozat száma: ………………………..……………………. , </w:t>
      </w:r>
    </w:p>
    <w:p w:rsidR="00A25CE4" w:rsidRPr="00A25CE4" w:rsidRDefault="00A25CE4" w:rsidP="00A25CE4">
      <w:pPr>
        <w:numPr>
          <w:ilvl w:val="0"/>
          <w:numId w:val="2"/>
        </w:numPr>
        <w:spacing w:after="0" w:line="240" w:lineRule="auto"/>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b/>
          <w:sz w:val="24"/>
          <w:szCs w:val="24"/>
          <w:lang w:eastAsia="hu-HU"/>
        </w:rPr>
        <w:t xml:space="preserve">a gyermekek védelméről és a gyámügyi igazgatásról szóló 1997. évi XXXI. törvényben szabályozott halmozottan hátrányos helyzetű gyermeket nevelek. </w:t>
      </w:r>
      <w:r w:rsidRPr="00A25CE4">
        <w:rPr>
          <w:rFonts w:ascii="Times New Roman" w:eastAsia="Times New Roman" w:hAnsi="Times New Roman" w:cs="Times New Roman"/>
          <w:sz w:val="24"/>
          <w:szCs w:val="24"/>
          <w:lang w:eastAsia="hu-HU"/>
        </w:rPr>
        <w:t>megállapító határozat száma</w:t>
      </w:r>
      <w:proofErr w:type="gramStart"/>
      <w:r w:rsidRPr="00A25CE4">
        <w:rPr>
          <w:rFonts w:ascii="Times New Roman" w:eastAsia="Times New Roman" w:hAnsi="Times New Roman" w:cs="Times New Roman"/>
          <w:sz w:val="24"/>
          <w:szCs w:val="24"/>
          <w:lang w:eastAsia="hu-HU"/>
        </w:rPr>
        <w:t>: …</w:t>
      </w:r>
      <w:proofErr w:type="gramEnd"/>
      <w:r w:rsidRPr="00A25CE4">
        <w:rPr>
          <w:rFonts w:ascii="Times New Roman" w:eastAsia="Times New Roman" w:hAnsi="Times New Roman" w:cs="Times New Roman"/>
          <w:sz w:val="24"/>
          <w:szCs w:val="24"/>
          <w:lang w:eastAsia="hu-HU"/>
        </w:rPr>
        <w:t xml:space="preserve">…….……………………..……………………….. , </w:t>
      </w:r>
    </w:p>
    <w:p w:rsidR="00A25CE4" w:rsidRPr="00A25CE4" w:rsidRDefault="00A25CE4" w:rsidP="00A25CE4">
      <w:pPr>
        <w:spacing w:before="120" w:after="120" w:line="240" w:lineRule="auto"/>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Kijelentem, hogy kérelmemmel egyező határozat esetére a fellebbezési jogomról lemondok.</w:t>
      </w:r>
      <w:r w:rsidRPr="00A25CE4">
        <w:rPr>
          <w:rFonts w:ascii="Times New Roman" w:eastAsia="Times New Roman" w:hAnsi="Times New Roman" w:cs="Times New Roman"/>
          <w:sz w:val="24"/>
          <w:szCs w:val="24"/>
          <w:vertAlign w:val="superscript"/>
          <w:lang w:eastAsia="hu-HU"/>
        </w:rPr>
        <w:t xml:space="preserve"> </w:t>
      </w:r>
    </w:p>
    <w:p w:rsidR="00A25CE4" w:rsidRPr="00A25CE4" w:rsidRDefault="00A25CE4" w:rsidP="00A25CE4">
      <w:pPr>
        <w:spacing w:after="0" w:line="240" w:lineRule="auto"/>
        <w:rPr>
          <w:rFonts w:ascii="Times New Roman" w:eastAsia="Times New Roman" w:hAnsi="Times New Roman" w:cs="Times New Roman"/>
          <w:sz w:val="24"/>
          <w:szCs w:val="24"/>
          <w:lang w:eastAsia="hu-HU"/>
        </w:rPr>
      </w:pPr>
    </w:p>
    <w:p w:rsidR="00A25CE4" w:rsidRPr="00A25CE4" w:rsidRDefault="00A25CE4" w:rsidP="00A25CE4">
      <w:pPr>
        <w:spacing w:after="0" w:line="240" w:lineRule="auto"/>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Okány</w:t>
      </w:r>
      <w:proofErr w:type="gramStart"/>
      <w:r w:rsidRPr="00A25CE4">
        <w:rPr>
          <w:rFonts w:ascii="Times New Roman" w:eastAsia="Times New Roman" w:hAnsi="Times New Roman" w:cs="Times New Roman"/>
          <w:sz w:val="24"/>
          <w:szCs w:val="24"/>
          <w:lang w:eastAsia="hu-HU"/>
        </w:rPr>
        <w:t>, …</w:t>
      </w:r>
      <w:proofErr w:type="gramEnd"/>
      <w:r w:rsidRPr="00A25CE4">
        <w:rPr>
          <w:rFonts w:ascii="Times New Roman" w:eastAsia="Times New Roman" w:hAnsi="Times New Roman" w:cs="Times New Roman"/>
          <w:sz w:val="24"/>
          <w:szCs w:val="24"/>
          <w:lang w:eastAsia="hu-HU"/>
        </w:rPr>
        <w:t xml:space="preserve">…………………………………. </w:t>
      </w:r>
    </w:p>
    <w:p w:rsidR="00A25CE4" w:rsidRPr="00A25CE4" w:rsidRDefault="00A25CE4" w:rsidP="00A25CE4">
      <w:pPr>
        <w:spacing w:after="0" w:line="240" w:lineRule="auto"/>
        <w:ind w:left="4248" w:firstLine="708"/>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w:t>
      </w:r>
    </w:p>
    <w:p w:rsidR="00A25CE4" w:rsidRPr="00A25CE4" w:rsidRDefault="00A25CE4" w:rsidP="00A25CE4">
      <w:pPr>
        <w:spacing w:after="0" w:line="240" w:lineRule="auto"/>
        <w:ind w:left="4248" w:firstLine="708"/>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 xml:space="preserve">                         </w:t>
      </w:r>
      <w:proofErr w:type="gramStart"/>
      <w:r w:rsidRPr="00A25CE4">
        <w:rPr>
          <w:rFonts w:ascii="Times New Roman" w:eastAsia="Times New Roman" w:hAnsi="Times New Roman" w:cs="Times New Roman"/>
          <w:sz w:val="24"/>
          <w:szCs w:val="24"/>
          <w:lang w:eastAsia="hu-HU"/>
        </w:rPr>
        <w:t>kérelmező</w:t>
      </w:r>
      <w:proofErr w:type="gramEnd"/>
      <w:r w:rsidRPr="00A25CE4">
        <w:rPr>
          <w:rFonts w:ascii="Times New Roman" w:eastAsia="Times New Roman" w:hAnsi="Times New Roman" w:cs="Times New Roman"/>
          <w:sz w:val="24"/>
          <w:szCs w:val="24"/>
          <w:lang w:eastAsia="hu-HU"/>
        </w:rPr>
        <w:t xml:space="preserve"> </w:t>
      </w:r>
    </w:p>
    <w:p w:rsidR="00A25CE4" w:rsidRPr="00A25CE4" w:rsidRDefault="00A25CE4" w:rsidP="00A25CE4">
      <w:pPr>
        <w:spacing w:after="0" w:line="240" w:lineRule="auto"/>
        <w:ind w:left="4248" w:firstLine="708"/>
        <w:rPr>
          <w:rFonts w:ascii="Times New Roman" w:eastAsia="Times New Roman" w:hAnsi="Times New Roman" w:cs="Times New Roman"/>
          <w:sz w:val="24"/>
          <w:szCs w:val="24"/>
          <w:lang w:eastAsia="hu-HU"/>
        </w:rPr>
      </w:pPr>
    </w:p>
    <w:p w:rsidR="00A25CE4" w:rsidRPr="00A25CE4" w:rsidRDefault="00A25CE4" w:rsidP="00A25CE4">
      <w:pPr>
        <w:spacing w:after="0" w:line="240" w:lineRule="auto"/>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 xml:space="preserve">Csatolandó dokumentumok: </w:t>
      </w:r>
    </w:p>
    <w:p w:rsidR="00A25CE4" w:rsidRPr="00A25CE4" w:rsidRDefault="00A25CE4" w:rsidP="00A25CE4">
      <w:pPr>
        <w:spacing w:after="0" w:line="240" w:lineRule="auto"/>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 xml:space="preserve">- jövedelemigazolások, </w:t>
      </w:r>
    </w:p>
    <w:p w:rsidR="00A25CE4" w:rsidRPr="00A25CE4" w:rsidRDefault="00A25CE4" w:rsidP="00A25CE4">
      <w:pPr>
        <w:spacing w:after="0" w:line="240" w:lineRule="auto"/>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 xml:space="preserve">- a rendelet 4. </w:t>
      </w:r>
      <w:proofErr w:type="gramStart"/>
      <w:r w:rsidRPr="00A25CE4">
        <w:rPr>
          <w:rFonts w:ascii="Times New Roman" w:eastAsia="Times New Roman" w:hAnsi="Times New Roman" w:cs="Times New Roman"/>
          <w:sz w:val="24"/>
          <w:szCs w:val="24"/>
          <w:lang w:eastAsia="hu-HU"/>
        </w:rPr>
        <w:t>§  bekezdés</w:t>
      </w:r>
      <w:proofErr w:type="gramEnd"/>
      <w:r w:rsidRPr="00A25CE4">
        <w:rPr>
          <w:rFonts w:ascii="Times New Roman" w:eastAsia="Times New Roman" w:hAnsi="Times New Roman" w:cs="Times New Roman"/>
          <w:sz w:val="24"/>
          <w:szCs w:val="24"/>
          <w:lang w:eastAsia="hu-HU"/>
        </w:rPr>
        <w:t xml:space="preserve"> szerinti jogosultság(ok) fennállását igazoló dokumentumok másolati példánya, ha az nem áll rendelkezésre a hivatal nyilvántartásában.  </w:t>
      </w:r>
    </w:p>
    <w:p w:rsidR="00A25CE4" w:rsidRPr="00A25CE4" w:rsidRDefault="00A25CE4" w:rsidP="00A25CE4">
      <w:pPr>
        <w:spacing w:after="120" w:line="240" w:lineRule="auto"/>
        <w:rPr>
          <w:rFonts w:ascii="Times New Roman" w:eastAsia="Times New Roman" w:hAnsi="Times New Roman" w:cs="Times New Roman"/>
          <w:sz w:val="28"/>
          <w:szCs w:val="28"/>
          <w:lang w:eastAsia="hu-HU"/>
        </w:rPr>
      </w:pPr>
    </w:p>
    <w:p w:rsidR="00A25CE4" w:rsidRPr="00A25CE4" w:rsidRDefault="00A25CE4" w:rsidP="00A25CE4">
      <w:pPr>
        <w:spacing w:before="90" w:after="0" w:line="240" w:lineRule="auto"/>
        <w:ind w:right="150"/>
        <w:rPr>
          <w:rFonts w:ascii="Times New Roman" w:eastAsia="Times New Roman" w:hAnsi="Times New Roman" w:cs="Times New Roman"/>
          <w:b/>
          <w:sz w:val="20"/>
          <w:szCs w:val="20"/>
          <w:lang w:eastAsia="hu-HU"/>
        </w:rPr>
      </w:pPr>
      <w:r w:rsidRPr="00A25CE4">
        <w:rPr>
          <w:rFonts w:ascii="Times New Roman" w:eastAsia="Times New Roman" w:hAnsi="Times New Roman" w:cs="Times New Roman"/>
          <w:b/>
          <w:sz w:val="20"/>
          <w:szCs w:val="20"/>
          <w:lang w:eastAsia="hu-HU"/>
        </w:rPr>
        <w:t>Közös háztartásában élők száma</w:t>
      </w:r>
      <w:proofErr w:type="gramStart"/>
      <w:r w:rsidRPr="00A25CE4">
        <w:rPr>
          <w:rFonts w:ascii="Times New Roman" w:eastAsia="Times New Roman" w:hAnsi="Times New Roman" w:cs="Times New Roman"/>
          <w:b/>
          <w:sz w:val="20"/>
          <w:szCs w:val="20"/>
          <w:lang w:eastAsia="hu-HU"/>
        </w:rPr>
        <w:t>: ..</w:t>
      </w:r>
      <w:proofErr w:type="gramEnd"/>
      <w:r w:rsidRPr="00A25CE4">
        <w:rPr>
          <w:rFonts w:ascii="Times New Roman" w:eastAsia="Times New Roman" w:hAnsi="Times New Roman" w:cs="Times New Roman"/>
          <w:b/>
          <w:sz w:val="20"/>
          <w:szCs w:val="20"/>
          <w:lang w:eastAsia="hu-HU"/>
        </w:rPr>
        <w:t xml:space="preserve">.......... </w:t>
      </w:r>
      <w:proofErr w:type="gramStart"/>
      <w:r w:rsidRPr="00A25CE4">
        <w:rPr>
          <w:rFonts w:ascii="Times New Roman" w:eastAsia="Times New Roman" w:hAnsi="Times New Roman" w:cs="Times New Roman"/>
          <w:b/>
          <w:sz w:val="20"/>
          <w:szCs w:val="20"/>
          <w:lang w:eastAsia="hu-HU"/>
        </w:rPr>
        <w:t>fő</w:t>
      </w:r>
      <w:proofErr w:type="gramEnd"/>
      <w:r w:rsidRPr="00A25CE4">
        <w:rPr>
          <w:rFonts w:ascii="Times New Roman" w:eastAsia="Times New Roman" w:hAnsi="Times New Roman" w:cs="Times New Roman"/>
          <w:b/>
          <w:sz w:val="20"/>
          <w:szCs w:val="20"/>
          <w:lang w:eastAsia="hu-HU"/>
        </w:rPr>
        <w:t xml:space="preserve">  (Államkincstártól kapott ellátások, GYES ,családi pótlék stb..) jelölje </w:t>
      </w:r>
      <w:proofErr w:type="spellStart"/>
      <w:r w:rsidRPr="00A25CE4">
        <w:rPr>
          <w:rFonts w:ascii="Times New Roman" w:eastAsia="Times New Roman" w:hAnsi="Times New Roman" w:cs="Times New Roman"/>
          <w:b/>
          <w:sz w:val="20"/>
          <w:szCs w:val="20"/>
          <w:lang w:eastAsia="hu-HU"/>
        </w:rPr>
        <w:t>X-el</w:t>
      </w:r>
      <w:proofErr w:type="spellEnd"/>
      <w:r w:rsidRPr="00A25CE4">
        <w:rPr>
          <w:rFonts w:ascii="Times New Roman" w:eastAsia="Times New Roman" w:hAnsi="Times New Roman" w:cs="Times New Roman"/>
          <w:b/>
          <w:sz w:val="20"/>
          <w:szCs w:val="20"/>
          <w:lang w:eastAsia="hu-HU"/>
        </w:rPr>
        <w:t xml:space="preserve"> akinek folyósítják</w:t>
      </w:r>
    </w:p>
    <w:p w:rsidR="00A25CE4" w:rsidRPr="00A25CE4" w:rsidRDefault="00A25CE4" w:rsidP="00A25CE4">
      <w:pPr>
        <w:spacing w:before="90" w:after="45" w:line="240" w:lineRule="auto"/>
        <w:ind w:right="150"/>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0"/>
          <w:szCs w:val="20"/>
          <w:lang w:eastAsia="hu-HU"/>
        </w:rPr>
        <w:t>Kérelmező és a háztartásában élők adatai:</w:t>
      </w:r>
    </w:p>
    <w:tbl>
      <w:tblPr>
        <w:tblW w:w="5000" w:type="pct"/>
        <w:tblCellSpacing w:w="7" w:type="dxa"/>
        <w:tblCellMar>
          <w:top w:w="15" w:type="dxa"/>
          <w:left w:w="15" w:type="dxa"/>
          <w:bottom w:w="15" w:type="dxa"/>
          <w:right w:w="15" w:type="dxa"/>
        </w:tblCellMar>
        <w:tblLook w:val="0000" w:firstRow="0" w:lastRow="0" w:firstColumn="0" w:lastColumn="0" w:noHBand="0" w:noVBand="0"/>
      </w:tblPr>
      <w:tblGrid>
        <w:gridCol w:w="2135"/>
        <w:gridCol w:w="2133"/>
        <w:gridCol w:w="2133"/>
        <w:gridCol w:w="2132"/>
        <w:gridCol w:w="627"/>
      </w:tblGrid>
      <w:tr w:rsidR="00A25CE4" w:rsidRPr="00A25CE4" w:rsidTr="004B2325">
        <w:trPr>
          <w:trHeight w:val="300"/>
          <w:tblCellSpacing w:w="7" w:type="dxa"/>
        </w:trPr>
        <w:tc>
          <w:tcPr>
            <w:tcW w:w="1155"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lastRenderedPageBreak/>
              <w:t>Név</w:t>
            </w:r>
          </w:p>
        </w:tc>
        <w:tc>
          <w:tcPr>
            <w:tcW w:w="1158"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Születési helye, év, hónap, nap</w:t>
            </w: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Anyja neve</w:t>
            </w: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TAJ szám</w:t>
            </w:r>
          </w:p>
        </w:tc>
        <w:tc>
          <w:tcPr>
            <w:tcW w:w="331"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roofErr w:type="spellStart"/>
            <w:r w:rsidRPr="00A25CE4">
              <w:rPr>
                <w:rFonts w:ascii="Times New Roman" w:eastAsia="Times New Roman" w:hAnsi="Times New Roman" w:cs="Times New Roman"/>
                <w:sz w:val="20"/>
                <w:szCs w:val="20"/>
                <w:lang w:eastAsia="hu-HU"/>
              </w:rPr>
              <w:t>Csp</w:t>
            </w:r>
            <w:proofErr w:type="spellEnd"/>
            <w:r w:rsidRPr="00A25CE4">
              <w:rPr>
                <w:rFonts w:ascii="Times New Roman" w:eastAsia="Times New Roman" w:hAnsi="Times New Roman" w:cs="Times New Roman"/>
                <w:sz w:val="20"/>
                <w:szCs w:val="20"/>
                <w:lang w:eastAsia="hu-HU"/>
              </w:rPr>
              <w:t>, Gyes</w:t>
            </w:r>
          </w:p>
        </w:tc>
      </w:tr>
      <w:tr w:rsidR="00A25CE4" w:rsidRPr="00A25CE4" w:rsidTr="004B2325">
        <w:trPr>
          <w:trHeight w:val="300"/>
          <w:tblCellSpacing w:w="7" w:type="dxa"/>
        </w:trPr>
        <w:tc>
          <w:tcPr>
            <w:tcW w:w="1155"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331"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300"/>
          <w:tblCellSpacing w:w="7" w:type="dxa"/>
        </w:trPr>
        <w:tc>
          <w:tcPr>
            <w:tcW w:w="1155"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331"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300"/>
          <w:tblCellSpacing w:w="7" w:type="dxa"/>
        </w:trPr>
        <w:tc>
          <w:tcPr>
            <w:tcW w:w="1155"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331"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300"/>
          <w:tblCellSpacing w:w="7" w:type="dxa"/>
        </w:trPr>
        <w:tc>
          <w:tcPr>
            <w:tcW w:w="1155"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331"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300"/>
          <w:tblCellSpacing w:w="7" w:type="dxa"/>
        </w:trPr>
        <w:tc>
          <w:tcPr>
            <w:tcW w:w="1155"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331"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300"/>
          <w:tblCellSpacing w:w="7" w:type="dxa"/>
        </w:trPr>
        <w:tc>
          <w:tcPr>
            <w:tcW w:w="1155"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331"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300"/>
          <w:tblCellSpacing w:w="7" w:type="dxa"/>
        </w:trPr>
        <w:tc>
          <w:tcPr>
            <w:tcW w:w="1155"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1158"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331"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bl>
    <w:p w:rsidR="00A25CE4" w:rsidRPr="00A25CE4" w:rsidRDefault="00A25CE4" w:rsidP="00A25CE4">
      <w:pPr>
        <w:spacing w:before="90" w:after="0" w:line="240" w:lineRule="auto"/>
        <w:ind w:right="150"/>
        <w:rPr>
          <w:rFonts w:ascii="Times New Roman" w:eastAsia="Times New Roman" w:hAnsi="Times New Roman" w:cs="Times New Roman"/>
          <w:sz w:val="24"/>
          <w:szCs w:val="24"/>
          <w:lang w:eastAsia="hu-HU"/>
        </w:rPr>
      </w:pPr>
      <w:r w:rsidRPr="00A25CE4">
        <w:rPr>
          <w:rFonts w:ascii="Times New Roman" w:eastAsia="Times New Roman" w:hAnsi="Times New Roman" w:cs="Times New Roman"/>
          <w:iCs/>
          <w:sz w:val="20"/>
          <w:szCs w:val="20"/>
          <w:lang w:eastAsia="hu-HU"/>
        </w:rPr>
        <w:t>Jövedelmi adatok</w:t>
      </w:r>
    </w:p>
    <w:p w:rsidR="00A25CE4" w:rsidRPr="00A25CE4" w:rsidRDefault="00A25CE4" w:rsidP="00A25CE4">
      <w:pPr>
        <w:spacing w:before="90" w:after="45" w:line="240" w:lineRule="auto"/>
        <w:ind w:right="150"/>
        <w:rPr>
          <w:rFonts w:ascii="Times New Roman" w:eastAsia="Times New Roman" w:hAnsi="Times New Roman" w:cs="Times New Roman"/>
          <w:b/>
          <w:sz w:val="20"/>
          <w:szCs w:val="20"/>
          <w:u w:val="single"/>
          <w:lang w:eastAsia="hu-HU"/>
        </w:rPr>
      </w:pPr>
      <w:r w:rsidRPr="00A25CE4">
        <w:rPr>
          <w:rFonts w:ascii="Times New Roman" w:eastAsia="Times New Roman" w:hAnsi="Times New Roman" w:cs="Times New Roman"/>
          <w:sz w:val="20"/>
          <w:szCs w:val="20"/>
          <w:lang w:eastAsia="hu-HU"/>
        </w:rPr>
        <w:t>A kérelmező, valamint a vele közös háztartásban élő személyeknek a havi jövedelme forintban:</w:t>
      </w:r>
    </w:p>
    <w:tbl>
      <w:tblPr>
        <w:tblW w:w="4993" w:type="pct"/>
        <w:tblCellSpacing w:w="7" w:type="dxa"/>
        <w:tblLayout w:type="fixed"/>
        <w:tblCellMar>
          <w:top w:w="15" w:type="dxa"/>
          <w:left w:w="15" w:type="dxa"/>
          <w:bottom w:w="15" w:type="dxa"/>
          <w:right w:w="15" w:type="dxa"/>
        </w:tblCellMar>
        <w:tblLook w:val="0000" w:firstRow="0" w:lastRow="0" w:firstColumn="0" w:lastColumn="0" w:noHBand="0" w:noVBand="0"/>
      </w:tblPr>
      <w:tblGrid>
        <w:gridCol w:w="2703"/>
        <w:gridCol w:w="1066"/>
        <w:gridCol w:w="1066"/>
        <w:gridCol w:w="1055"/>
        <w:gridCol w:w="1055"/>
        <w:gridCol w:w="1055"/>
        <w:gridCol w:w="1147"/>
      </w:tblGrid>
      <w:tr w:rsidR="00A25CE4" w:rsidRPr="00A25CE4" w:rsidTr="004B2325">
        <w:trPr>
          <w:tblCellSpacing w:w="7" w:type="dxa"/>
        </w:trPr>
        <w:tc>
          <w:tcPr>
            <w:tcW w:w="1478"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 xml:space="preserve">A </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B</w:t>
            </w:r>
          </w:p>
        </w:tc>
        <w:tc>
          <w:tcPr>
            <w:tcW w:w="2917" w:type="pct"/>
            <w:gridSpan w:val="5"/>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C</w:t>
            </w:r>
          </w:p>
        </w:tc>
      </w:tr>
      <w:tr w:rsidR="00A25CE4" w:rsidRPr="00A25CE4" w:rsidTr="004B2325">
        <w:trPr>
          <w:trHeight w:val="652"/>
          <w:tblCellSpacing w:w="7" w:type="dxa"/>
        </w:trPr>
        <w:tc>
          <w:tcPr>
            <w:tcW w:w="1478"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A jövedelem típusa</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Kérelmező</w:t>
            </w:r>
          </w:p>
        </w:tc>
        <w:tc>
          <w:tcPr>
            <w:tcW w:w="2917" w:type="pct"/>
            <w:gridSpan w:val="5"/>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A kérelmezővel közös háztartásban élő további személyek</w:t>
            </w:r>
          </w:p>
        </w:tc>
      </w:tr>
      <w:tr w:rsidR="00A25CE4" w:rsidRPr="00A25CE4" w:rsidTr="004B2325">
        <w:trPr>
          <w:trHeight w:val="750"/>
          <w:tblCellSpacing w:w="7" w:type="dxa"/>
        </w:trPr>
        <w:tc>
          <w:tcPr>
            <w:tcW w:w="1478" w:type="pct"/>
            <w:tcBorders>
              <w:top w:val="single" w:sz="6" w:space="0" w:color="auto"/>
              <w:left w:val="single" w:sz="6" w:space="0" w:color="auto"/>
              <w:bottom w:val="single" w:sz="6" w:space="0" w:color="auto"/>
              <w:right w:val="single" w:sz="6" w:space="0" w:color="auto"/>
            </w:tcBorders>
            <w:shd w:val="clear" w:color="auto" w:fill="auto"/>
            <w:tcMar>
              <w:top w:w="15" w:type="dxa"/>
              <w:left w:w="45" w:type="dxa"/>
              <w:bottom w:w="15" w:type="dxa"/>
              <w:right w:w="15" w:type="dxa"/>
            </w:tcMar>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1. Munkaviszonyból és más foglalkoztatási jogviszonyból származó</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0"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750"/>
          <w:tblCellSpacing w:w="7" w:type="dxa"/>
        </w:trPr>
        <w:tc>
          <w:tcPr>
            <w:tcW w:w="1478" w:type="pct"/>
            <w:tcBorders>
              <w:top w:val="single" w:sz="6" w:space="0" w:color="auto"/>
              <w:left w:val="single" w:sz="6" w:space="0" w:color="auto"/>
              <w:bottom w:val="single" w:sz="6" w:space="0" w:color="auto"/>
              <w:right w:val="single" w:sz="6" w:space="0" w:color="auto"/>
            </w:tcBorders>
            <w:shd w:val="clear" w:color="auto" w:fill="auto"/>
            <w:tcMar>
              <w:top w:w="15" w:type="dxa"/>
              <w:left w:w="45" w:type="dxa"/>
              <w:bottom w:w="15" w:type="dxa"/>
              <w:right w:w="15" w:type="dxa"/>
            </w:tcMar>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2. Társas és egyéni vállalkozásból, őstermelői, illetve szellemi és más önálló tevékenységből származó</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0"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750"/>
          <w:tblCellSpacing w:w="7" w:type="dxa"/>
        </w:trPr>
        <w:tc>
          <w:tcPr>
            <w:tcW w:w="1478" w:type="pct"/>
            <w:tcBorders>
              <w:top w:val="single" w:sz="6" w:space="0" w:color="auto"/>
              <w:left w:val="single" w:sz="6" w:space="0" w:color="auto"/>
              <w:bottom w:val="single" w:sz="6" w:space="0" w:color="auto"/>
              <w:right w:val="single" w:sz="6" w:space="0" w:color="auto"/>
            </w:tcBorders>
            <w:shd w:val="clear" w:color="auto" w:fill="auto"/>
            <w:tcMar>
              <w:top w:w="15" w:type="dxa"/>
              <w:left w:w="45" w:type="dxa"/>
              <w:bottom w:w="15" w:type="dxa"/>
              <w:right w:w="15" w:type="dxa"/>
            </w:tcMar>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3. Táppénz, gyermekgondozási támogatások</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0"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750"/>
          <w:tblCellSpacing w:w="7" w:type="dxa"/>
        </w:trPr>
        <w:tc>
          <w:tcPr>
            <w:tcW w:w="1478" w:type="pct"/>
            <w:tcBorders>
              <w:top w:val="single" w:sz="6" w:space="0" w:color="auto"/>
              <w:left w:val="single" w:sz="6" w:space="0" w:color="auto"/>
              <w:bottom w:val="single" w:sz="6" w:space="0" w:color="auto"/>
              <w:right w:val="single" w:sz="6" w:space="0" w:color="auto"/>
            </w:tcBorders>
            <w:shd w:val="clear" w:color="auto" w:fill="auto"/>
            <w:tcMar>
              <w:top w:w="15" w:type="dxa"/>
              <w:left w:w="45" w:type="dxa"/>
              <w:bottom w:w="15" w:type="dxa"/>
              <w:right w:w="15" w:type="dxa"/>
            </w:tcMar>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4. Nyugellátás és egyéb nyugdíjszerű rendszeres szociális ellátások</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0"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750"/>
          <w:tblCellSpacing w:w="7" w:type="dxa"/>
        </w:trPr>
        <w:tc>
          <w:tcPr>
            <w:tcW w:w="1478" w:type="pct"/>
            <w:tcBorders>
              <w:top w:val="single" w:sz="6" w:space="0" w:color="auto"/>
              <w:left w:val="single" w:sz="6" w:space="0" w:color="auto"/>
              <w:bottom w:val="single" w:sz="6" w:space="0" w:color="auto"/>
              <w:right w:val="single" w:sz="6" w:space="0" w:color="auto"/>
            </w:tcBorders>
            <w:shd w:val="clear" w:color="auto" w:fill="auto"/>
            <w:tcMar>
              <w:top w:w="15" w:type="dxa"/>
              <w:left w:w="45" w:type="dxa"/>
              <w:bottom w:w="15" w:type="dxa"/>
              <w:right w:w="15" w:type="dxa"/>
            </w:tcMar>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5. Önkormányzat és munkaügyi szervek által folyósított ellátások</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0"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626"/>
          <w:tblCellSpacing w:w="7" w:type="dxa"/>
        </w:trPr>
        <w:tc>
          <w:tcPr>
            <w:tcW w:w="1478" w:type="pct"/>
            <w:tcBorders>
              <w:top w:val="single" w:sz="6" w:space="0" w:color="auto"/>
              <w:left w:val="single" w:sz="6" w:space="0" w:color="auto"/>
              <w:bottom w:val="single" w:sz="6" w:space="0" w:color="auto"/>
              <w:right w:val="single" w:sz="6" w:space="0" w:color="auto"/>
            </w:tcBorders>
            <w:shd w:val="clear" w:color="auto" w:fill="auto"/>
            <w:tcMar>
              <w:top w:w="15" w:type="dxa"/>
              <w:left w:w="45" w:type="dxa"/>
              <w:bottom w:w="15" w:type="dxa"/>
              <w:right w:w="15" w:type="dxa"/>
            </w:tcMar>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6. Egyéb jövedelem (</w:t>
            </w:r>
            <w:proofErr w:type="spellStart"/>
            <w:r w:rsidRPr="00A25CE4">
              <w:rPr>
                <w:rFonts w:ascii="Times New Roman" w:eastAsia="Times New Roman" w:hAnsi="Times New Roman" w:cs="Times New Roman"/>
                <w:sz w:val="20"/>
                <w:szCs w:val="20"/>
                <w:lang w:eastAsia="hu-HU"/>
              </w:rPr>
              <w:t>Pl</w:t>
            </w:r>
            <w:proofErr w:type="spellEnd"/>
            <w:proofErr w:type="gramStart"/>
            <w:r w:rsidRPr="00A25CE4">
              <w:rPr>
                <w:rFonts w:ascii="Times New Roman" w:eastAsia="Times New Roman" w:hAnsi="Times New Roman" w:cs="Times New Roman"/>
                <w:sz w:val="20"/>
                <w:szCs w:val="20"/>
                <w:lang w:eastAsia="hu-HU"/>
              </w:rPr>
              <w:t>:Tartásdíj</w:t>
            </w:r>
            <w:proofErr w:type="gramEnd"/>
            <w:r w:rsidRPr="00A25CE4">
              <w:rPr>
                <w:rFonts w:ascii="Times New Roman" w:eastAsia="Times New Roman" w:hAnsi="Times New Roman" w:cs="Times New Roman"/>
                <w:sz w:val="20"/>
                <w:szCs w:val="20"/>
                <w:lang w:eastAsia="hu-HU"/>
              </w:rPr>
              <w:t>)</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0"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495"/>
          <w:tblCellSpacing w:w="7" w:type="dxa"/>
        </w:trPr>
        <w:tc>
          <w:tcPr>
            <w:tcW w:w="1478" w:type="pct"/>
            <w:tcBorders>
              <w:top w:val="single" w:sz="6" w:space="0" w:color="auto"/>
              <w:left w:val="single" w:sz="6" w:space="0" w:color="auto"/>
              <w:bottom w:val="single" w:sz="6" w:space="0" w:color="auto"/>
              <w:right w:val="single" w:sz="6" w:space="0" w:color="auto"/>
            </w:tcBorders>
            <w:shd w:val="clear" w:color="auto" w:fill="auto"/>
            <w:tcMar>
              <w:top w:w="15" w:type="dxa"/>
              <w:left w:w="45" w:type="dxa"/>
              <w:bottom w:w="15" w:type="dxa"/>
              <w:right w:w="15" w:type="dxa"/>
            </w:tcMar>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7. Összes jövedelem</w:t>
            </w:r>
          </w:p>
        </w:tc>
        <w:tc>
          <w:tcPr>
            <w:tcW w:w="580"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0"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74" w:type="pct"/>
            <w:tcBorders>
              <w:top w:val="single" w:sz="6" w:space="0" w:color="auto"/>
              <w:left w:val="single" w:sz="6" w:space="0" w:color="auto"/>
              <w:bottom w:val="single" w:sz="6" w:space="0" w:color="auto"/>
              <w:right w:val="single" w:sz="6" w:space="0" w:color="auto"/>
            </w:tcBorders>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c>
          <w:tcPr>
            <w:tcW w:w="589" w:type="pct"/>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r w:rsidR="00A25CE4" w:rsidRPr="00A25CE4" w:rsidTr="004B2325">
        <w:trPr>
          <w:trHeight w:val="361"/>
          <w:tblCellSpacing w:w="7" w:type="dxa"/>
        </w:trPr>
        <w:tc>
          <w:tcPr>
            <w:tcW w:w="1478" w:type="pct"/>
            <w:tcBorders>
              <w:top w:val="single" w:sz="6" w:space="0" w:color="auto"/>
              <w:left w:val="single" w:sz="6" w:space="0" w:color="auto"/>
              <w:bottom w:val="single" w:sz="6" w:space="0" w:color="auto"/>
              <w:right w:val="single" w:sz="6" w:space="0" w:color="auto"/>
            </w:tcBorders>
            <w:shd w:val="clear" w:color="auto" w:fill="auto"/>
            <w:tcMar>
              <w:top w:w="15" w:type="dxa"/>
              <w:left w:w="45" w:type="dxa"/>
              <w:bottom w:w="15" w:type="dxa"/>
              <w:right w:w="15" w:type="dxa"/>
            </w:tcMar>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Összesen:</w:t>
            </w:r>
          </w:p>
        </w:tc>
        <w:tc>
          <w:tcPr>
            <w:tcW w:w="3503" w:type="pct"/>
            <w:gridSpan w:val="6"/>
            <w:tcBorders>
              <w:top w:val="single" w:sz="6" w:space="0" w:color="auto"/>
              <w:left w:val="single" w:sz="6" w:space="0" w:color="auto"/>
              <w:bottom w:val="single" w:sz="6" w:space="0" w:color="auto"/>
              <w:right w:val="single" w:sz="6" w:space="0" w:color="auto"/>
            </w:tcBorders>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p>
        </w:tc>
      </w:tr>
    </w:tbl>
    <w:p w:rsidR="00A25CE4" w:rsidRPr="00A25CE4" w:rsidRDefault="00A25CE4" w:rsidP="00A25CE4">
      <w:pPr>
        <w:spacing w:before="45" w:after="0" w:line="240" w:lineRule="auto"/>
        <w:ind w:right="150"/>
        <w:jc w:val="both"/>
        <w:rPr>
          <w:rFonts w:ascii="Times New Roman" w:eastAsia="Times New Roman" w:hAnsi="Times New Roman" w:cs="Times New Roman"/>
          <w:sz w:val="20"/>
          <w:szCs w:val="20"/>
          <w:lang w:eastAsia="hu-HU"/>
        </w:rPr>
      </w:pPr>
    </w:p>
    <w:p w:rsidR="00A25CE4" w:rsidRPr="00A25CE4" w:rsidRDefault="00A25CE4" w:rsidP="00A25CE4">
      <w:pPr>
        <w:spacing w:before="180" w:after="300" w:line="240" w:lineRule="auto"/>
        <w:ind w:right="150"/>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Büntetőjogi felelősségem tudatában kijelentem, hogy a közölt adatok a valóságnak megfelelnek.</w:t>
      </w:r>
    </w:p>
    <w:p w:rsidR="00A25CE4" w:rsidRPr="00A25CE4" w:rsidRDefault="00A25CE4" w:rsidP="00A25CE4">
      <w:pPr>
        <w:spacing w:before="120" w:after="120"/>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Tudomásul veszem, hogy a jogosultsági feltételek vonatkozásában felmerülő kétség esetén a tényállás tisztázása céljából az ellátást igénylő személy szociális helyzetéről és egyéb körülményeiről környezettanulmányt kell készíteni.</w:t>
      </w:r>
    </w:p>
    <w:p w:rsidR="00A25CE4" w:rsidRPr="00A25CE4" w:rsidRDefault="00A25CE4" w:rsidP="00A25CE4">
      <w:pPr>
        <w:tabs>
          <w:tab w:val="left" w:pos="-851"/>
          <w:tab w:val="left" w:pos="9072"/>
        </w:tabs>
        <w:spacing w:after="0"/>
        <w:ind w:right="1"/>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 xml:space="preserve"> </w:t>
      </w:r>
    </w:p>
    <w:p w:rsidR="00A25CE4" w:rsidRPr="00A25CE4" w:rsidRDefault="00A25CE4" w:rsidP="00A25CE4">
      <w:pPr>
        <w:spacing w:after="0"/>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lastRenderedPageBreak/>
        <w:t>A kérelem aláírásával hozzájárulok ahhoz, hogy a jelen nyilatkozaton szereplő személyes adataimat, az Önkormányzat, ill. az Okányi Közös Önkormányzati Hivatal tárolja, kezelje, arról célhoz kötötten nyilvántartást vezessen, valamint a jogosultsági feltételek fennállásáról az illetékes közigazgatási szervtől adatokat kérjen.</w:t>
      </w:r>
    </w:p>
    <w:p w:rsidR="00A25CE4" w:rsidRPr="00A25CE4" w:rsidRDefault="00A25CE4" w:rsidP="00A25CE4">
      <w:pPr>
        <w:spacing w:after="0"/>
        <w:jc w:val="both"/>
        <w:rPr>
          <w:rFonts w:ascii="Times New Roman" w:eastAsia="Times New Roman" w:hAnsi="Times New Roman" w:cs="Times New Roman"/>
          <w:sz w:val="24"/>
          <w:szCs w:val="24"/>
          <w:lang w:eastAsia="hu-HU"/>
        </w:rPr>
      </w:pPr>
    </w:p>
    <w:p w:rsidR="00A25CE4" w:rsidRPr="00A25CE4" w:rsidRDefault="00A25CE4" w:rsidP="00A25CE4">
      <w:pPr>
        <w:spacing w:after="0"/>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 xml:space="preserve">Az adatkezelés </w:t>
      </w:r>
      <w:r w:rsidRPr="00A25CE4">
        <w:rPr>
          <w:rFonts w:ascii="Times New Roman" w:eastAsia="Times New Roman" w:hAnsi="Times New Roman" w:cs="Times New Roman"/>
          <w:i/>
          <w:sz w:val="24"/>
          <w:szCs w:val="24"/>
          <w:lang w:eastAsia="hu-HU"/>
        </w:rPr>
        <w:t>a természetes személyeknek a személyes adatok kezelése tekintetében történő védelméről és az ilyen adatok szabad áramlásáról, valamint a 95/46/EK rendelet hatályon kívül helyezéséről szóló (EU) 2016/679 európai parlamenti és tanácsi rendelet</w:t>
      </w:r>
      <w:r w:rsidRPr="00A25CE4">
        <w:rPr>
          <w:rFonts w:ascii="Times New Roman" w:eastAsia="Times New Roman" w:hAnsi="Times New Roman" w:cs="Times New Roman"/>
          <w:sz w:val="24"/>
          <w:szCs w:val="24"/>
          <w:lang w:eastAsia="hu-HU"/>
        </w:rPr>
        <w:t xml:space="preserve"> (a továbbiakban: GDPR) 6. cikke (1) bekezdésének a) pontja értelmében az érintett hozzájárulásán alapul. </w:t>
      </w:r>
    </w:p>
    <w:p w:rsidR="00A25CE4" w:rsidRPr="00A25CE4" w:rsidRDefault="00A25CE4" w:rsidP="00A25CE4">
      <w:pPr>
        <w:spacing w:after="0"/>
        <w:jc w:val="both"/>
        <w:rPr>
          <w:rFonts w:ascii="Times New Roman" w:eastAsia="Times New Roman" w:hAnsi="Times New Roman" w:cs="Times New Roman"/>
          <w:sz w:val="24"/>
          <w:szCs w:val="24"/>
          <w:lang w:eastAsia="hu-HU"/>
        </w:rPr>
      </w:pPr>
    </w:p>
    <w:p w:rsidR="00A25CE4" w:rsidRPr="00A25CE4" w:rsidRDefault="00A25CE4" w:rsidP="00A25CE4">
      <w:pPr>
        <w:spacing w:after="0"/>
        <w:jc w:val="both"/>
        <w:rPr>
          <w:rFonts w:ascii="Times New Roman" w:eastAsia="Times New Roman" w:hAnsi="Times New Roman" w:cs="Times New Roman"/>
          <w:sz w:val="24"/>
          <w:szCs w:val="24"/>
          <w:lang w:eastAsia="hu-HU"/>
        </w:rPr>
      </w:pPr>
      <w:r w:rsidRPr="00A25CE4">
        <w:rPr>
          <w:rFonts w:ascii="Times New Roman" w:eastAsia="Times New Roman" w:hAnsi="Times New Roman" w:cs="Times New Roman"/>
          <w:sz w:val="24"/>
          <w:szCs w:val="24"/>
          <w:lang w:eastAsia="hu-HU"/>
        </w:rPr>
        <w:t>Kijelentem, hogy a kérelemhez mellékelt adatkezelési tájékoztatóban foglaltakat elolvastam és azokat tudomásul vettem.</w:t>
      </w:r>
    </w:p>
    <w:p w:rsidR="00A25CE4" w:rsidRPr="00A25CE4" w:rsidRDefault="00A25CE4" w:rsidP="00A25CE4">
      <w:pPr>
        <w:spacing w:before="180" w:after="300" w:line="240" w:lineRule="auto"/>
        <w:ind w:right="150" w:firstLine="240"/>
        <w:rPr>
          <w:rFonts w:ascii="Times New Roman" w:eastAsia="Times New Roman" w:hAnsi="Times New Roman" w:cs="Times New Roman"/>
          <w:sz w:val="20"/>
          <w:szCs w:val="20"/>
          <w:lang w:eastAsia="hu-HU"/>
        </w:rPr>
      </w:pPr>
    </w:p>
    <w:p w:rsidR="00A25CE4" w:rsidRPr="00A25CE4" w:rsidRDefault="00A25CE4" w:rsidP="00A25CE4">
      <w:pPr>
        <w:spacing w:before="180" w:after="300" w:line="240" w:lineRule="auto"/>
        <w:ind w:right="150" w:firstLine="240"/>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Kelt</w:t>
      </w:r>
      <w:proofErr w:type="gramStart"/>
      <w:r w:rsidRPr="00A25CE4">
        <w:rPr>
          <w:rFonts w:ascii="Times New Roman" w:eastAsia="Times New Roman" w:hAnsi="Times New Roman" w:cs="Times New Roman"/>
          <w:sz w:val="20"/>
          <w:szCs w:val="20"/>
          <w:lang w:eastAsia="hu-HU"/>
        </w:rPr>
        <w:t>.:</w:t>
      </w:r>
      <w:proofErr w:type="gramEnd"/>
      <w:r w:rsidRPr="00A25CE4">
        <w:rPr>
          <w:rFonts w:ascii="Times New Roman" w:eastAsia="Times New Roman" w:hAnsi="Times New Roman" w:cs="Times New Roman"/>
          <w:sz w:val="20"/>
          <w:szCs w:val="20"/>
          <w:lang w:eastAsia="hu-HU"/>
        </w:rPr>
        <w:t xml:space="preserve"> .................................................................................</w:t>
      </w:r>
    </w:p>
    <w:tbl>
      <w:tblPr>
        <w:tblW w:w="1500" w:type="pct"/>
        <w:tblCellSpacing w:w="0" w:type="dxa"/>
        <w:tblCellMar>
          <w:left w:w="0" w:type="dxa"/>
          <w:right w:w="0" w:type="dxa"/>
        </w:tblCellMar>
        <w:tblLook w:val="0000" w:firstRow="0" w:lastRow="0" w:firstColumn="0" w:lastColumn="0" w:noHBand="0" w:noVBand="0"/>
      </w:tblPr>
      <w:tblGrid>
        <w:gridCol w:w="2722"/>
      </w:tblGrid>
      <w:tr w:rsidR="00A25CE4" w:rsidRPr="00A25CE4" w:rsidTr="004B2325">
        <w:trPr>
          <w:trHeight w:val="461"/>
          <w:tblCellSpacing w:w="0" w:type="dxa"/>
        </w:trPr>
        <w:tc>
          <w:tcPr>
            <w:tcW w:w="5000" w:type="pct"/>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w:t>
            </w:r>
          </w:p>
        </w:tc>
      </w:tr>
      <w:tr w:rsidR="00A25CE4" w:rsidRPr="00A25CE4" w:rsidTr="004B2325">
        <w:trPr>
          <w:trHeight w:val="178"/>
          <w:tblCellSpacing w:w="0" w:type="dxa"/>
        </w:trPr>
        <w:tc>
          <w:tcPr>
            <w:tcW w:w="5000" w:type="pct"/>
            <w:shd w:val="clear" w:color="auto" w:fill="auto"/>
            <w:vAlign w:val="center"/>
          </w:tcPr>
          <w:p w:rsidR="00A25CE4" w:rsidRPr="00A25CE4" w:rsidRDefault="00A25CE4" w:rsidP="00A25CE4">
            <w:pPr>
              <w:spacing w:after="0" w:line="240" w:lineRule="auto"/>
              <w:jc w:val="center"/>
              <w:rPr>
                <w:rFonts w:ascii="Times New Roman" w:eastAsia="Times New Roman" w:hAnsi="Times New Roman" w:cs="Times New Roman"/>
                <w:sz w:val="20"/>
                <w:szCs w:val="20"/>
                <w:lang w:eastAsia="hu-HU"/>
              </w:rPr>
            </w:pPr>
            <w:r w:rsidRPr="00A25CE4">
              <w:rPr>
                <w:rFonts w:ascii="Times New Roman" w:eastAsia="Times New Roman" w:hAnsi="Times New Roman" w:cs="Times New Roman"/>
                <w:sz w:val="20"/>
                <w:szCs w:val="20"/>
                <w:lang w:eastAsia="hu-HU"/>
              </w:rPr>
              <w:t>kérelmező aláírása</w:t>
            </w:r>
          </w:p>
        </w:tc>
      </w:tr>
    </w:tbl>
    <w:p w:rsidR="002529A6" w:rsidRPr="00A742D8" w:rsidRDefault="002529A6" w:rsidP="002529A6">
      <w:pPr>
        <w:spacing w:after="0" w:line="240" w:lineRule="auto"/>
        <w:jc w:val="center"/>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 xml:space="preserve">Adatkezelési tájékoztató </w:t>
      </w:r>
    </w:p>
    <w:p w:rsidR="002529A6" w:rsidRPr="00A742D8" w:rsidRDefault="002529A6" w:rsidP="002529A6">
      <w:pPr>
        <w:spacing w:after="0" w:line="240" w:lineRule="auto"/>
        <w:jc w:val="center"/>
        <w:rPr>
          <w:rFonts w:ascii="Times New Roman" w:eastAsia="Times New Roman" w:hAnsi="Times New Roman" w:cs="Times New Roman"/>
          <w:b/>
          <w:sz w:val="20"/>
          <w:szCs w:val="20"/>
          <w:lang w:eastAsia="hu-HU"/>
        </w:rPr>
      </w:pPr>
    </w:p>
    <w:p w:rsidR="002529A6" w:rsidRPr="00A742D8" w:rsidRDefault="002529A6" w:rsidP="002529A6">
      <w:pPr>
        <w:spacing w:after="0" w:line="240" w:lineRule="auto"/>
        <w:jc w:val="center"/>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 xml:space="preserve"> Okány Község Önkormányzat Képviselő-testületének a szociális célú tüzelőanyag támogatás helyi szabályairól </w:t>
      </w:r>
      <w:proofErr w:type="gramStart"/>
      <w:r w:rsidRPr="00A742D8">
        <w:rPr>
          <w:rFonts w:ascii="Times New Roman" w:eastAsia="Times New Roman" w:hAnsi="Times New Roman" w:cs="Times New Roman"/>
          <w:b/>
          <w:sz w:val="20"/>
          <w:szCs w:val="20"/>
          <w:lang w:eastAsia="hu-HU"/>
        </w:rPr>
        <w:t>szóló .</w:t>
      </w:r>
      <w:proofErr w:type="gramEnd"/>
      <w:r w:rsidRPr="00A742D8">
        <w:rPr>
          <w:rFonts w:ascii="Times New Roman" w:eastAsia="Times New Roman" w:hAnsi="Times New Roman" w:cs="Times New Roman"/>
          <w:b/>
          <w:sz w:val="20"/>
          <w:szCs w:val="20"/>
          <w:lang w:eastAsia="hu-HU"/>
        </w:rPr>
        <w:t>../2019. (</w:t>
      </w:r>
      <w:proofErr w:type="gramStart"/>
      <w:r w:rsidRPr="00A742D8">
        <w:rPr>
          <w:rFonts w:ascii="Times New Roman" w:eastAsia="Times New Roman" w:hAnsi="Times New Roman" w:cs="Times New Roman"/>
          <w:b/>
          <w:sz w:val="20"/>
          <w:szCs w:val="20"/>
          <w:lang w:eastAsia="hu-HU"/>
        </w:rPr>
        <w:t>….</w:t>
      </w:r>
      <w:proofErr w:type="gramEnd"/>
      <w:r w:rsidRPr="00A742D8">
        <w:rPr>
          <w:rFonts w:ascii="Times New Roman" w:eastAsia="Times New Roman" w:hAnsi="Times New Roman" w:cs="Times New Roman"/>
          <w:b/>
          <w:sz w:val="20"/>
          <w:szCs w:val="20"/>
          <w:lang w:eastAsia="hu-HU"/>
        </w:rPr>
        <w:t xml:space="preserve"> </w:t>
      </w:r>
      <w:proofErr w:type="gramStart"/>
      <w:r w:rsidRPr="00A742D8">
        <w:rPr>
          <w:rFonts w:ascii="Times New Roman" w:eastAsia="Times New Roman" w:hAnsi="Times New Roman" w:cs="Times New Roman"/>
          <w:b/>
          <w:sz w:val="20"/>
          <w:szCs w:val="20"/>
          <w:lang w:eastAsia="hu-HU"/>
        </w:rPr>
        <w:t>….</w:t>
      </w:r>
      <w:proofErr w:type="gramEnd"/>
      <w:r w:rsidRPr="00A742D8">
        <w:rPr>
          <w:rFonts w:ascii="Times New Roman" w:eastAsia="Times New Roman" w:hAnsi="Times New Roman" w:cs="Times New Roman"/>
          <w:b/>
          <w:sz w:val="20"/>
          <w:szCs w:val="20"/>
          <w:lang w:eastAsia="hu-HU"/>
        </w:rPr>
        <w:t>) önkormányzati rendelete alapján benyújtható kérelemhez</w:t>
      </w:r>
    </w:p>
    <w:p w:rsidR="002529A6" w:rsidRPr="00A742D8" w:rsidRDefault="002529A6" w:rsidP="002529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0"/>
          <w:szCs w:val="20"/>
          <w:lang w:eastAsia="hu-HU"/>
        </w:rPr>
      </w:pPr>
      <w:bookmarkStart w:id="0" w:name="_Toc514963773"/>
      <w:r w:rsidRPr="00A742D8">
        <w:rPr>
          <w:rFonts w:ascii="Times New Roman" w:eastAsia="Times New Roman" w:hAnsi="Times New Roman" w:cs="Times New Roman"/>
          <w:b/>
          <w:bCs/>
          <w:kern w:val="32"/>
          <w:sz w:val="20"/>
          <w:szCs w:val="20"/>
          <w:lang w:eastAsia="hu-HU"/>
        </w:rPr>
        <w:t>Adatkezelői információk</w:t>
      </w:r>
      <w:bookmarkEnd w:id="0"/>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 xml:space="preserve">Együttes adatkezelők: </w:t>
      </w:r>
    </w:p>
    <w:p w:rsidR="002529A6" w:rsidRPr="00A742D8" w:rsidRDefault="002529A6" w:rsidP="002529A6">
      <w:pPr>
        <w:numPr>
          <w:ilvl w:val="0"/>
          <w:numId w:val="7"/>
        </w:numPr>
        <w:autoSpaceDE w:val="0"/>
        <w:autoSpaceDN w:val="0"/>
        <w:adjustRightInd w:val="0"/>
        <w:spacing w:after="0" w:line="240" w:lineRule="auto"/>
        <w:contextualSpacing/>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 xml:space="preserve">Okány Község Önkormányzata </w:t>
      </w:r>
    </w:p>
    <w:p w:rsidR="002529A6" w:rsidRPr="00A742D8" w:rsidRDefault="002529A6" w:rsidP="002529A6">
      <w:pPr>
        <w:numPr>
          <w:ilvl w:val="0"/>
          <w:numId w:val="7"/>
        </w:numPr>
        <w:autoSpaceDE w:val="0"/>
        <w:autoSpaceDN w:val="0"/>
        <w:adjustRightInd w:val="0"/>
        <w:spacing w:after="0" w:line="240" w:lineRule="auto"/>
        <w:contextualSpacing/>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 xml:space="preserve">Okányi Közös Önkormányzati Hivatal  </w:t>
      </w:r>
    </w:p>
    <w:p w:rsidR="002529A6" w:rsidRPr="00A742D8" w:rsidRDefault="002529A6" w:rsidP="002529A6">
      <w:pPr>
        <w:autoSpaceDE w:val="0"/>
        <w:autoSpaceDN w:val="0"/>
        <w:adjustRightInd w:val="0"/>
        <w:spacing w:after="0" w:line="240" w:lineRule="auto"/>
        <w:ind w:left="360"/>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Az adatkezelő megnevezése:</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 xml:space="preserve">Okány Község Önkormányzata </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Székhelye: 5534 Okány. Kossuth út 16.</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Postai címe: 5534 Okány. Kossuth út 16.</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Telefonszáma:66/488-100</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Telefaxszáma: 66/488-683</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Az adatkezelő megnevezése:</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 xml:space="preserve">Okányi Közös Önkormányzati Hivatal </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Székhelye: 5534 Okány. Kossuth út 16.</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Postai címe: 5534 Okány. Kossuth út 16.</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Telefonszáma:66/488-100</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Telefaxszáma: 66/488-683</w:t>
      </w:r>
    </w:p>
    <w:p w:rsidR="002529A6" w:rsidRPr="00A742D8" w:rsidRDefault="002529A6" w:rsidP="002529A6">
      <w:pPr>
        <w:autoSpaceDE w:val="0"/>
        <w:autoSpaceDN w:val="0"/>
        <w:adjustRightInd w:val="0"/>
        <w:spacing w:after="0" w:line="240" w:lineRule="auto"/>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b/>
          <w:sz w:val="20"/>
          <w:szCs w:val="20"/>
          <w:lang w:eastAsia="hu-HU"/>
        </w:rPr>
        <w:t xml:space="preserve"> </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bookmarkStart w:id="1" w:name="_Toc514963774"/>
      <w:r w:rsidRPr="00A742D8">
        <w:rPr>
          <w:rFonts w:ascii="Times New Roman" w:eastAsia="Times New Roman" w:hAnsi="Times New Roman" w:cs="Times New Roman"/>
          <w:b/>
          <w:bCs/>
          <w:kern w:val="32"/>
          <w:sz w:val="20"/>
          <w:szCs w:val="20"/>
          <w:lang w:eastAsia="hu-HU"/>
        </w:rPr>
        <w:t>Adatvédelmi probléma vagy joggyakorlás kapcsán kihez fordulhat az érintett?</w:t>
      </w:r>
      <w:bookmarkEnd w:id="1"/>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Dr. Babák Zoltán - jegyző</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Elérhetősége:</w:t>
      </w:r>
      <w:r w:rsidRPr="00A742D8">
        <w:rPr>
          <w:rFonts w:ascii="Times New Roman" w:eastAsia="Times New Roman" w:hAnsi="Times New Roman" w:cs="Times New Roman"/>
          <w:b/>
          <w:sz w:val="20"/>
          <w:szCs w:val="20"/>
          <w:lang w:eastAsia="hu-HU"/>
        </w:rPr>
        <w:t xml:space="preserve"> 66/488-100</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b/>
        <w:t xml:space="preserve">         </w:t>
      </w:r>
      <w:proofErr w:type="gramStart"/>
      <w:r w:rsidRPr="00A742D8">
        <w:rPr>
          <w:rFonts w:ascii="Times New Roman" w:eastAsia="Times New Roman" w:hAnsi="Times New Roman" w:cs="Times New Roman"/>
          <w:sz w:val="20"/>
          <w:szCs w:val="20"/>
          <w:lang w:eastAsia="hu-HU"/>
        </w:rPr>
        <w:t>jegyzo@okany.hu</w:t>
      </w:r>
      <w:proofErr w:type="gramEnd"/>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b/>
          <w:sz w:val="20"/>
          <w:szCs w:val="20"/>
          <w:lang w:eastAsia="hu-HU"/>
        </w:rPr>
        <w:t xml:space="preserve"> </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b/>
          <w:sz w:val="20"/>
          <w:szCs w:val="20"/>
          <w:lang w:eastAsia="hu-HU"/>
        </w:rPr>
        <w:t>Milyen személyes adatokat érint az adatkezelés?</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Az adatkezelés azonosító adatokat érint (név, születési név, szül. hely, idő, anyja neve, lakóhely, tartózkodási hely, TAJ szám). </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Milyen célból van szükség ezekre az adatokra?</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Okány Község Önkormányzat Képviselő-testületének a szociális célú tüzelőanyag támogatás helyi szabályairól </w:t>
      </w:r>
      <w:proofErr w:type="gramStart"/>
      <w:r w:rsidRPr="00A742D8">
        <w:rPr>
          <w:rFonts w:ascii="Times New Roman" w:eastAsia="Times New Roman" w:hAnsi="Times New Roman" w:cs="Times New Roman"/>
          <w:sz w:val="20"/>
          <w:szCs w:val="20"/>
          <w:lang w:eastAsia="hu-HU"/>
        </w:rPr>
        <w:t>szóló ..</w:t>
      </w:r>
      <w:proofErr w:type="gramEnd"/>
      <w:r w:rsidRPr="00A742D8">
        <w:rPr>
          <w:rFonts w:ascii="Times New Roman" w:eastAsia="Times New Roman" w:hAnsi="Times New Roman" w:cs="Times New Roman"/>
          <w:sz w:val="20"/>
          <w:szCs w:val="20"/>
          <w:lang w:eastAsia="hu-HU"/>
        </w:rPr>
        <w:t>./2019. (</w:t>
      </w:r>
      <w:proofErr w:type="gramStart"/>
      <w:r w:rsidRPr="00A742D8">
        <w:rPr>
          <w:rFonts w:ascii="Times New Roman" w:eastAsia="Times New Roman" w:hAnsi="Times New Roman" w:cs="Times New Roman"/>
          <w:sz w:val="20"/>
          <w:szCs w:val="20"/>
          <w:lang w:eastAsia="hu-HU"/>
        </w:rPr>
        <w:t>….</w:t>
      </w:r>
      <w:proofErr w:type="gramEnd"/>
      <w:r w:rsidRPr="00A742D8">
        <w:rPr>
          <w:rFonts w:ascii="Times New Roman" w:eastAsia="Times New Roman" w:hAnsi="Times New Roman" w:cs="Times New Roman"/>
          <w:sz w:val="20"/>
          <w:szCs w:val="20"/>
          <w:lang w:eastAsia="hu-HU"/>
        </w:rPr>
        <w:t xml:space="preserve"> ….) önkormányzati rendelete alapján benyújtható kérelem elbírálásához.</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 </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Miért jogosult az adatkezelő a személyes adatok kezelésére?</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Az adatkezelés a természetes személyeknek a személyes adatok kezelése tekintetében történő védelméről és az ilyen adatok szabad áramlásáról, valamint a 95/46/EK rendelet hatályon kívül helyezéséről szóló (EU) 2016/679 európai parlamenti és tanácsi rendelet (a továbbiakban: GDPR 6. cikke (1) bekezdésének a) pontja alapján történik, vagyis mivel az érintett az </w:t>
      </w:r>
      <w:proofErr w:type="spellStart"/>
      <w:r w:rsidRPr="00A742D8">
        <w:rPr>
          <w:rFonts w:ascii="Times New Roman" w:eastAsia="Times New Roman" w:hAnsi="Times New Roman" w:cs="Times New Roman"/>
          <w:sz w:val="20"/>
          <w:szCs w:val="20"/>
          <w:lang w:eastAsia="hu-HU"/>
        </w:rPr>
        <w:t>igénybejelentőlap</w:t>
      </w:r>
      <w:proofErr w:type="spellEnd"/>
      <w:r w:rsidRPr="00A742D8">
        <w:rPr>
          <w:rFonts w:ascii="Times New Roman" w:eastAsia="Times New Roman" w:hAnsi="Times New Roman" w:cs="Times New Roman"/>
          <w:sz w:val="20"/>
          <w:szCs w:val="20"/>
          <w:lang w:eastAsia="hu-HU"/>
        </w:rPr>
        <w:t xml:space="preserve"> benyújtásával hozzájárult személyes adatainak kezeléséhez.</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Az érintett az adatkezelési hozzájárulását a későbbiekben visszavonhatja. </w:t>
      </w:r>
      <w:r w:rsidRPr="00A742D8">
        <w:rPr>
          <w:rFonts w:ascii="Tahoma" w:eastAsia="Times New Roman" w:hAnsi="Tahoma" w:cs="Tahoma"/>
          <w:sz w:val="20"/>
          <w:szCs w:val="20"/>
          <w:lang w:eastAsia="hu-HU"/>
        </w:rPr>
        <w:t>﻿</w:t>
      </w:r>
      <w:r w:rsidRPr="00A742D8">
        <w:rPr>
          <w:rFonts w:ascii="Times New Roman" w:eastAsia="Times New Roman" w:hAnsi="Times New Roman" w:cs="Times New Roman"/>
          <w:sz w:val="20"/>
          <w:szCs w:val="20"/>
          <w:lang w:eastAsia="hu-HU"/>
        </w:rPr>
        <w:t xml:space="preserve"> A hozzájárulás visszavonása nem érinti a hozzájáruláson alapuló, a visszavonás előtti adatkezelés jogszerűségét. Az érintett a visszavonást az igénybejelentés visszavonásával egyidejűleg teheti meg. </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Milyen forrásból származnak a személyes adatok?</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Az adatkezelő a személyes adatokat az érintett féltől gyűjti.  </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Továbbítja-e a nyilvántartásban szereplő személyes adatokat az adatkezelő?</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 jogosultak nevét az adatkezelő </w:t>
      </w:r>
      <w:proofErr w:type="spellStart"/>
      <w:r w:rsidRPr="00A742D8">
        <w:rPr>
          <w:rFonts w:ascii="Times New Roman" w:eastAsia="Times New Roman" w:hAnsi="Times New Roman" w:cs="Times New Roman"/>
          <w:sz w:val="20"/>
          <w:szCs w:val="20"/>
          <w:lang w:eastAsia="hu-HU"/>
        </w:rPr>
        <w:t>aaz</w:t>
      </w:r>
      <w:proofErr w:type="spellEnd"/>
      <w:r w:rsidRPr="00A742D8">
        <w:rPr>
          <w:rFonts w:ascii="Times New Roman" w:eastAsia="Times New Roman" w:hAnsi="Times New Roman" w:cs="Times New Roman"/>
          <w:sz w:val="20"/>
          <w:szCs w:val="20"/>
          <w:lang w:eastAsia="hu-HU"/>
        </w:rPr>
        <w:t xml:space="preserve"> elszámolás keretében továbbítja a Magyar államkincstár felé.  </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Mennyi ideig tárolja az adatkezelő a személyes adatokat?</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 PTR szerinti időtartamig.</w:t>
      </w:r>
    </w:p>
    <w:p w:rsidR="002529A6" w:rsidRPr="00A742D8" w:rsidRDefault="002529A6" w:rsidP="002529A6">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sz w:val="20"/>
          <w:szCs w:val="20"/>
          <w:lang w:eastAsia="hu-HU"/>
        </w:rPr>
      </w:pPr>
      <w:bookmarkStart w:id="2" w:name="_Toc514963787"/>
      <w:r w:rsidRPr="00A742D8">
        <w:rPr>
          <w:rFonts w:ascii="Times New Roman" w:eastAsia="Times New Roman" w:hAnsi="Times New Roman" w:cs="Times New Roman"/>
          <w:b/>
          <w:bCs/>
          <w:kern w:val="32"/>
          <w:sz w:val="20"/>
          <w:szCs w:val="20"/>
          <w:lang w:eastAsia="hu-HU"/>
        </w:rPr>
        <w:t>Igénybe vesz-e az adatkezelők adatfeldolgozót?</w:t>
      </w:r>
      <w:bookmarkEnd w:id="2"/>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Nem.</w:t>
      </w:r>
    </w:p>
    <w:p w:rsidR="002529A6" w:rsidRPr="00A742D8" w:rsidRDefault="002529A6" w:rsidP="002529A6">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sz w:val="20"/>
          <w:szCs w:val="20"/>
          <w:lang w:eastAsia="hu-HU"/>
        </w:rPr>
      </w:pPr>
      <w:bookmarkStart w:id="3" w:name="_Toc514963788"/>
      <w:r w:rsidRPr="00A742D8">
        <w:rPr>
          <w:rFonts w:ascii="Times New Roman" w:eastAsia="Times New Roman" w:hAnsi="Times New Roman" w:cs="Times New Roman"/>
          <w:b/>
          <w:bCs/>
          <w:kern w:val="32"/>
          <w:sz w:val="20"/>
          <w:szCs w:val="20"/>
          <w:lang w:eastAsia="hu-HU"/>
        </w:rPr>
        <w:t>Milyen adatbiztonsági intézkedéseket tesz az adatkezelő?</w:t>
      </w:r>
      <w:bookmarkEnd w:id="3"/>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Az </w:t>
      </w:r>
      <w:proofErr w:type="gramStart"/>
      <w:r w:rsidRPr="00A742D8">
        <w:rPr>
          <w:rFonts w:ascii="Times New Roman" w:eastAsia="Times New Roman" w:hAnsi="Times New Roman" w:cs="Times New Roman"/>
          <w:sz w:val="20"/>
          <w:szCs w:val="20"/>
          <w:lang w:eastAsia="hu-HU"/>
        </w:rPr>
        <w:t>adatkezelő  a</w:t>
      </w:r>
      <w:proofErr w:type="gramEnd"/>
      <w:r w:rsidRPr="00A742D8">
        <w:rPr>
          <w:rFonts w:ascii="Times New Roman" w:eastAsia="Times New Roman" w:hAnsi="Times New Roman" w:cs="Times New Roman"/>
          <w:sz w:val="20"/>
          <w:szCs w:val="20"/>
          <w:lang w:eastAsia="hu-HU"/>
        </w:rPr>
        <w:t xml:space="preserve"> személyes adatokat védi különösen a jogosulatlan hozzáférés, megváltoztatás, továbbítás, nyilvánosságra hozatal, törlés vagy megsemmisítés, valamint a véletlen megsemmisülés és sérülés, továbbá az alkalmazott technika megváltozásából fakadó hozzáférhetetlenné válás ellen.</w:t>
      </w:r>
    </w:p>
    <w:p w:rsidR="002529A6" w:rsidRPr="00A742D8" w:rsidRDefault="002529A6" w:rsidP="002529A6">
      <w:pPr>
        <w:keepNext/>
        <w:widowControl w:val="0"/>
        <w:autoSpaceDE w:val="0"/>
        <w:autoSpaceDN w:val="0"/>
        <w:adjustRightInd w:val="0"/>
        <w:spacing w:before="240" w:after="60" w:line="240" w:lineRule="auto"/>
        <w:outlineLvl w:val="0"/>
        <w:rPr>
          <w:rFonts w:ascii="Times New Roman" w:eastAsia="Times New Roman" w:hAnsi="Times New Roman" w:cs="Times New Roman"/>
          <w:b/>
          <w:bCs/>
          <w:kern w:val="32"/>
          <w:sz w:val="20"/>
          <w:szCs w:val="20"/>
          <w:lang w:eastAsia="hu-HU"/>
        </w:rPr>
      </w:pPr>
      <w:bookmarkStart w:id="4" w:name="_Toc514963789"/>
      <w:r w:rsidRPr="00A742D8">
        <w:rPr>
          <w:rFonts w:ascii="Times New Roman" w:eastAsia="Times New Roman" w:hAnsi="Times New Roman" w:cs="Times New Roman"/>
          <w:b/>
          <w:bCs/>
          <w:kern w:val="32"/>
          <w:sz w:val="20"/>
          <w:szCs w:val="20"/>
          <w:lang w:eastAsia="hu-HU"/>
        </w:rPr>
        <w:t>Milyen jogok illetik meg az érintettet a fenti adatkezelések kapcsán?</w:t>
      </w:r>
      <w:bookmarkEnd w:id="4"/>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widowControl w:val="0"/>
        <w:numPr>
          <w:ilvl w:val="0"/>
          <w:numId w:val="6"/>
        </w:numPr>
        <w:autoSpaceDE w:val="0"/>
        <w:autoSpaceDN w:val="0"/>
        <w:adjustRightInd w:val="0"/>
        <w:spacing w:before="100" w:after="0" w:line="240" w:lineRule="auto"/>
        <w:jc w:val="both"/>
        <w:rPr>
          <w:rFonts w:ascii="Times New Roman" w:eastAsia="Times New Roman" w:hAnsi="Times New Roman" w:cs="Times New Roman"/>
          <w:b/>
          <w:sz w:val="20"/>
          <w:szCs w:val="20"/>
          <w:u w:val="single"/>
          <w:lang w:eastAsia="hu-HU"/>
        </w:rPr>
      </w:pPr>
      <w:r w:rsidRPr="00A742D8">
        <w:rPr>
          <w:rFonts w:ascii="Times New Roman" w:eastAsia="Times New Roman" w:hAnsi="Times New Roman" w:cs="Times New Roman"/>
          <w:b/>
          <w:sz w:val="20"/>
          <w:szCs w:val="20"/>
          <w:u w:val="single"/>
          <w:lang w:eastAsia="hu-HU"/>
        </w:rPr>
        <w:t>Hozzáférés:</w:t>
      </w:r>
      <w:r w:rsidRPr="00A742D8">
        <w:rPr>
          <w:rFonts w:ascii="Times New Roman" w:eastAsia="Times New Roman" w:hAnsi="Times New Roman" w:cs="Times New Roman"/>
          <w:sz w:val="20"/>
          <w:szCs w:val="20"/>
          <w:lang w:eastAsia="hu-HU"/>
        </w:rPr>
        <w:t xml:space="preserve"> Az érintett jogosult arra, hogy az adatkezelőnél érdeklődjön, és tőle visszajelzést kapjon arra vonatkozóan, hogy személyes adatainak kezelése folyamatban van-e, és ha ilyen adatkezelés folyamatban van, jogosult arra, hogy az alábbiakról tájékoztatást kapjon:</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adatkezelés céljai;</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érintett személyes adatok kategóriái;</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azon címzettek vagy címzettek kategóriái, akikkel, illetve amelyekkel a személyes adatokat közölték vagy közölni fogják, ideértve különösen a harmadik országbeli címzetteket, illetve a nemzetközi szervezeteket;</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adott esetben a személyes adatok tárolásának tervezett időtartama, vagy ha ez nem lehetséges, ezen </w:t>
      </w:r>
      <w:r w:rsidRPr="00A742D8">
        <w:rPr>
          <w:rFonts w:ascii="Times New Roman" w:eastAsia="Times New Roman" w:hAnsi="Times New Roman" w:cs="Times New Roman"/>
          <w:sz w:val="20"/>
          <w:szCs w:val="20"/>
          <w:lang w:eastAsia="hu-HU"/>
        </w:rPr>
        <w:lastRenderedPageBreak/>
        <w:t>időtartam meghatározásának szempontjai;</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érintett azon joga, hogy kérelmezheti az adatkezelőtől a rá vonatkozó személyes adatok helyesbítését, törlését vagy kezelésének korlátozását, és tiltakozhat az ilyen személyes adatok kezelése ellen;</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 valamely felügyeleti hatósághoz címzett panasz benyújtásának joga;</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ha az adatokat nem az érintettől gyűjtötték, a forrásukra vonatkozó minden elérhető információ;</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 GDPR 22. cikk (1) és (4) bekezdésében említett automatizált döntéshozatal ténye, ideértve a profilalkotást is, valamint legalább ezekben az esetekben az alkalmazott logikára és arra vonatkozó érthető információk, hogy az ilyen adatkezelés milyen jelentőséggel bír, és az érintettre nézve milyen várható következményekkel jár.</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Amennyiben az érintett saját személyes adatairól másolatot kér, az adatkezelő azt első alkalommal ingyenesen az érintett rendelkezésére bocsátja. </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érintett által kért további másolatokért az adatkezelő a közérdekűadat-megismerési igényekre vonatkozó költségtérítési szabályok szerint díjat számolhat fel. A költségtérítés lehetséges mértékéről az adatkezelő a kapcsolatfelvételkor tájékoztatást ad.</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Ha az érintett elektronikus úton nyújtotta be a kérelmet, az információkat az adatkezelő elektronikus formátumban bocsátja rendelkezésére, kivéve, ha azokat más formátumban kéri.</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 másolat igénylésére vonatkozó jog nem érintheti hátrányosan mások jogait és szabadságait, így például mások személyes adata nem igényelhető.</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p>
    <w:p w:rsidR="002529A6" w:rsidRPr="00A742D8" w:rsidRDefault="002529A6" w:rsidP="002529A6">
      <w:pPr>
        <w:widowControl w:val="0"/>
        <w:numPr>
          <w:ilvl w:val="0"/>
          <w:numId w:val="6"/>
        </w:numPr>
        <w:autoSpaceDE w:val="0"/>
        <w:autoSpaceDN w:val="0"/>
        <w:adjustRightInd w:val="0"/>
        <w:spacing w:before="100"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Helyesbítéshez való jog:</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érintett jogosult arra, hogy kérésére az adatkezelő indokolatlan késedelem nélkül helyesbítse a rá vonatkozó pontatlan személyes adatokat, továbbá jogosult arra, hogy kérje a hiányos személyes adatok – egyebek mellett kiegészítő nyilatkozat útján történő – kiegészítését. Az adatváltozást, amennyiben azok azonosító adatok, igazolni kell.</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p>
    <w:p w:rsidR="002529A6" w:rsidRPr="00A742D8" w:rsidRDefault="002529A6" w:rsidP="002529A6">
      <w:pPr>
        <w:widowControl w:val="0"/>
        <w:numPr>
          <w:ilvl w:val="0"/>
          <w:numId w:val="6"/>
        </w:numPr>
        <w:autoSpaceDE w:val="0"/>
        <w:autoSpaceDN w:val="0"/>
        <w:adjustRightInd w:val="0"/>
        <w:spacing w:before="100"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 xml:space="preserve">Törléshez való jog: </w:t>
      </w:r>
      <w:r w:rsidRPr="00A742D8">
        <w:rPr>
          <w:rFonts w:ascii="Tahoma" w:eastAsia="Times New Roman" w:hAnsi="Tahoma" w:cs="Tahoma"/>
          <w:sz w:val="20"/>
          <w:szCs w:val="20"/>
          <w:lang w:eastAsia="hu-HU"/>
        </w:rPr>
        <w:t>﻿</w:t>
      </w:r>
    </w:p>
    <w:p w:rsidR="002529A6" w:rsidRPr="00A742D8" w:rsidRDefault="002529A6" w:rsidP="002529A6">
      <w:pPr>
        <w:autoSpaceDE w:val="0"/>
        <w:autoSpaceDN w:val="0"/>
        <w:adjustRightInd w:val="0"/>
        <w:spacing w:after="0" w:line="240" w:lineRule="auto"/>
        <w:ind w:left="1000"/>
        <w:jc w:val="both"/>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sz w:val="20"/>
          <w:szCs w:val="20"/>
          <w:lang w:eastAsia="hu-HU"/>
        </w:rPr>
        <w:t>Az érintett jogosult arra, hogy kérésére az adatkezelő indokolatlan késedelem nélkül törölje a rá vonatkozó személyes adatokat, az adatkezelő pedig köteles arra, hogy az érintettre vonatkozó személyes adatokat indokolatlan késedelem nélkül törölje, amennyiben a GDPR 17</w:t>
      </w:r>
      <w:proofErr w:type="gramStart"/>
      <w:r w:rsidRPr="00A742D8">
        <w:rPr>
          <w:rFonts w:ascii="Times New Roman" w:eastAsia="Times New Roman" w:hAnsi="Times New Roman" w:cs="Times New Roman"/>
          <w:sz w:val="20"/>
          <w:szCs w:val="20"/>
          <w:lang w:eastAsia="hu-HU"/>
        </w:rPr>
        <w:t>.cikk</w:t>
      </w:r>
      <w:proofErr w:type="gramEnd"/>
      <w:r w:rsidRPr="00A742D8">
        <w:rPr>
          <w:rFonts w:ascii="Times New Roman" w:eastAsia="Times New Roman" w:hAnsi="Times New Roman" w:cs="Times New Roman"/>
          <w:sz w:val="20"/>
          <w:szCs w:val="20"/>
          <w:lang w:eastAsia="hu-HU"/>
        </w:rPr>
        <w:t xml:space="preserve"> (1) bekezdésében felsorolt indokok valamelyike fennáll.</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 személyes adatok törléséhez való jog a tájékoztatóban szereplő adatok tekintetében a GDPR 17. cikke (3) bekezdésének:</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widowControl w:val="0"/>
        <w:numPr>
          <w:ilvl w:val="0"/>
          <w:numId w:val="5"/>
        </w:numPr>
        <w:autoSpaceDE w:val="0"/>
        <w:autoSpaceDN w:val="0"/>
        <w:adjustRightInd w:val="0"/>
        <w:spacing w:before="100"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 pontja alapján nem alkalmazandó, amennyiben a személyes adat megőrzése szükséges a véleménynyilvánítás szabadságához és a tájékoztatáshoz való jog gyakorlása céljából, így pl. közérdekből nyilvános személyes adat az adatkezelési idő alatt nem törölhető,</w:t>
      </w:r>
    </w:p>
    <w:p w:rsidR="002529A6" w:rsidRPr="00A742D8" w:rsidRDefault="002529A6" w:rsidP="002529A6">
      <w:pPr>
        <w:widowControl w:val="0"/>
        <w:numPr>
          <w:ilvl w:val="0"/>
          <w:numId w:val="5"/>
        </w:numPr>
        <w:autoSpaceDE w:val="0"/>
        <w:autoSpaceDN w:val="0"/>
        <w:adjustRightInd w:val="0"/>
        <w:spacing w:before="100"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b) pontja alapján a jogi kötelezettség teljesítéséhez vagy közhatalmi </w:t>
      </w:r>
      <w:r w:rsidRPr="00A742D8">
        <w:rPr>
          <w:rFonts w:ascii="Tahoma" w:eastAsia="Times New Roman" w:hAnsi="Tahoma" w:cs="Tahoma"/>
          <w:sz w:val="20"/>
          <w:szCs w:val="20"/>
          <w:lang w:eastAsia="hu-HU"/>
        </w:rPr>
        <w:t>﻿</w:t>
      </w:r>
      <w:r w:rsidRPr="00A742D8">
        <w:rPr>
          <w:rFonts w:ascii="Times New Roman" w:eastAsia="Times New Roman" w:hAnsi="Times New Roman" w:cs="Times New Roman"/>
          <w:sz w:val="20"/>
          <w:szCs w:val="20"/>
          <w:lang w:eastAsia="hu-HU"/>
        </w:rPr>
        <w:t>jogosítvány gyakorlásának keretében végzett feladat végrehajtásához szükséges adatkezelések tekintetében nem alkalmazandó,</w:t>
      </w:r>
    </w:p>
    <w:p w:rsidR="002529A6" w:rsidRPr="00A742D8" w:rsidRDefault="002529A6" w:rsidP="002529A6">
      <w:pPr>
        <w:widowControl w:val="0"/>
        <w:numPr>
          <w:ilvl w:val="0"/>
          <w:numId w:val="5"/>
        </w:numPr>
        <w:autoSpaceDE w:val="0"/>
        <w:autoSpaceDN w:val="0"/>
        <w:adjustRightInd w:val="0"/>
        <w:spacing w:before="100"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e) pontja alapján nem gyakorolható, amennyiben az adatkezelés jogi igények előterjesztéséhez, érvényesítéséhez, illetve védelméhez szükséges, pl. a szerződéses partnerek igényérvényesítéshez szükséges személyes adatai a szerződésből fakadó igények érvényesíthetőségének elévüléséig.</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Mely adatkezelések tekintetében gyakorolható?</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Az érintett hozzájárulásán alapuló adatkezelés esetén az alábbi indokok relevánsak:</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roofErr w:type="spellStart"/>
      <w:r w:rsidRPr="00A742D8">
        <w:rPr>
          <w:rFonts w:ascii="Times New Roman" w:eastAsia="Times New Roman" w:hAnsi="Times New Roman" w:cs="Times New Roman"/>
          <w:sz w:val="20"/>
          <w:szCs w:val="20"/>
          <w:lang w:eastAsia="hu-HU"/>
        </w:rPr>
        <w:t>-a</w:t>
      </w:r>
      <w:proofErr w:type="spellEnd"/>
      <w:r w:rsidRPr="00A742D8">
        <w:rPr>
          <w:rFonts w:ascii="Times New Roman" w:eastAsia="Times New Roman" w:hAnsi="Times New Roman" w:cs="Times New Roman"/>
          <w:sz w:val="20"/>
          <w:szCs w:val="20"/>
          <w:lang w:eastAsia="hu-HU"/>
        </w:rPr>
        <w:t xml:space="preserve"> személyes adatokra már nincs szükség abból a célból, amelyből azokat gyűjtötték vagy más módon kezelték, pl. a telefonon történt bejelentés nyilvánvalóan téves volt,</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roofErr w:type="spellStart"/>
      <w:r w:rsidRPr="00A742D8">
        <w:rPr>
          <w:rFonts w:ascii="Times New Roman" w:eastAsia="Times New Roman" w:hAnsi="Times New Roman" w:cs="Times New Roman"/>
          <w:sz w:val="20"/>
          <w:szCs w:val="20"/>
          <w:lang w:eastAsia="hu-HU"/>
        </w:rPr>
        <w:lastRenderedPageBreak/>
        <w:t>-az</w:t>
      </w:r>
      <w:proofErr w:type="spellEnd"/>
      <w:r w:rsidRPr="00A742D8">
        <w:rPr>
          <w:rFonts w:ascii="Times New Roman" w:eastAsia="Times New Roman" w:hAnsi="Times New Roman" w:cs="Times New Roman"/>
          <w:sz w:val="20"/>
          <w:szCs w:val="20"/>
          <w:lang w:eastAsia="hu-HU"/>
        </w:rPr>
        <w:t xml:space="preserve"> érintett visszavonta a hozzájárulását, és az adatkezelés más jogalap hiányában nem folytatható, pl. ha a bejelentést követően eseménykezelésre nem kerül sor. Más jogalapnak minősül az eseménykezelésen túl pl., amennyiben a jelzés szándékosan valótlan volt, és az adatkezelő ennek következtében feljelentést tesz,</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a személyes adatok kezelése jogellenes,</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w:t>
      </w:r>
      <w:r w:rsidRPr="00A742D8">
        <w:rPr>
          <w:rFonts w:ascii="Tahoma" w:eastAsia="Times New Roman" w:hAnsi="Tahoma" w:cs="Tahoma"/>
          <w:sz w:val="20"/>
          <w:szCs w:val="20"/>
          <w:lang w:eastAsia="hu-HU"/>
        </w:rPr>
        <w:t>﻿</w:t>
      </w:r>
      <w:r w:rsidRPr="00A742D8">
        <w:rPr>
          <w:rFonts w:ascii="Times New Roman" w:eastAsia="Times New Roman" w:hAnsi="Times New Roman" w:cs="Times New Roman"/>
          <w:sz w:val="20"/>
          <w:szCs w:val="20"/>
          <w:lang w:eastAsia="hu-HU"/>
        </w:rPr>
        <w:t>a személyes adatokat az adatkezelőre alkalmazandó uniós vagy tagállami jogban előírt jogi kötelezettség teljesítéséhez törölni kell.</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widowControl w:val="0"/>
        <w:numPr>
          <w:ilvl w:val="0"/>
          <w:numId w:val="6"/>
        </w:numPr>
        <w:autoSpaceDE w:val="0"/>
        <w:autoSpaceDN w:val="0"/>
        <w:adjustRightInd w:val="0"/>
        <w:spacing w:before="100"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Adatkezelés korlátozása:</w:t>
      </w:r>
    </w:p>
    <w:p w:rsidR="002529A6" w:rsidRPr="00A742D8" w:rsidRDefault="002529A6" w:rsidP="002529A6">
      <w:pPr>
        <w:autoSpaceDE w:val="0"/>
        <w:autoSpaceDN w:val="0"/>
        <w:adjustRightInd w:val="0"/>
        <w:spacing w:after="0" w:line="240" w:lineRule="auto"/>
        <w:ind w:left="360"/>
        <w:jc w:val="both"/>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Ha az adatkezelés korlátozás alá esik, az ilyen személyes adatokat a tárolás kivételével csak az érintett hozzájárulásával, vagy jogi igények előterjesztéséhez, érvényesítéséhez vagy védelméhez, vagy más természetes vagy jogi személy jogainak védelme érdekében, vagy az Unió, illetve valamely tagállam fontos közérdekéből lehet kezelni.</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érintett az alábbi esetekben jogosult arra, hogy kérésére az adatkezelő korlátozza az adatkezelést:</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érintett vitatja a személyes adatok pontosságát, ez esetben a korlátozás arra az időtartamra vonatkozik, amely lehetővé teszi, hogy az adatkezelő ellenőrizze a személyes adatok pontosságát;</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az adatkezelés jogellenes, és az érintett ellenzi az adatok törlését, és </w:t>
      </w:r>
      <w:proofErr w:type="gramStart"/>
      <w:r w:rsidRPr="00A742D8">
        <w:rPr>
          <w:rFonts w:ascii="Times New Roman" w:eastAsia="Times New Roman" w:hAnsi="Times New Roman" w:cs="Times New Roman"/>
          <w:sz w:val="20"/>
          <w:szCs w:val="20"/>
          <w:lang w:eastAsia="hu-HU"/>
        </w:rPr>
        <w:t>ehelyett</w:t>
      </w:r>
      <w:proofErr w:type="gramEnd"/>
      <w:r w:rsidRPr="00A742D8">
        <w:rPr>
          <w:rFonts w:ascii="Times New Roman" w:eastAsia="Times New Roman" w:hAnsi="Times New Roman" w:cs="Times New Roman"/>
          <w:sz w:val="20"/>
          <w:szCs w:val="20"/>
          <w:lang w:eastAsia="hu-HU"/>
        </w:rPr>
        <w:t xml:space="preserve"> kéri azok felhasználásának korlátozását;</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adatkezelőnek már nincs szüksége a személyes adatokra adatkezelés céljából, de az érintett igényli azokat jogi igények előterjesztéséhez, érvényesítéséhez vagy védelméhez,</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érintett a GDPR 21. cikk (1) bekezdése szerint tiltakozott az adatkezelés ellen; ez esetben a korlátozás arra az időtartamra vonatkozik, amíg megállapításra nem kerül, hogy az adatkezelő jogos indokai elsőbbséget élveznek-e az érintett jogos indokaival szemben.</w:t>
      </w:r>
    </w:p>
    <w:p w:rsidR="002529A6" w:rsidRPr="00A742D8" w:rsidRDefault="002529A6" w:rsidP="002529A6">
      <w:pPr>
        <w:tabs>
          <w:tab w:val="left" w:pos="720"/>
        </w:tabs>
        <w:autoSpaceDE w:val="0"/>
        <w:autoSpaceDN w:val="0"/>
        <w:adjustRightInd w:val="0"/>
        <w:spacing w:before="100" w:after="100" w:line="240" w:lineRule="auto"/>
        <w:ind w:left="720"/>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Mely adatkezelések esetén gyakorolható?</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adatkezelés korlátozásához való jog gyakorlására irányuló kérelem valamennyi adatkezelési cél tekintetében benyújtható, de azt az adatkezelő kizárólag a fent megjelölt valamely feltétel fennállása esetén teljesíti.</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p>
    <w:p w:rsidR="002529A6" w:rsidRPr="00A742D8" w:rsidRDefault="002529A6" w:rsidP="002529A6">
      <w:pPr>
        <w:widowControl w:val="0"/>
        <w:numPr>
          <w:ilvl w:val="0"/>
          <w:numId w:val="6"/>
        </w:numPr>
        <w:autoSpaceDE w:val="0"/>
        <w:autoSpaceDN w:val="0"/>
        <w:adjustRightInd w:val="0"/>
        <w:spacing w:before="100"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 xml:space="preserve">Adathordozhatósághoz való jog: </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sz w:val="20"/>
          <w:szCs w:val="20"/>
          <w:lang w:eastAsia="hu-HU"/>
        </w:rPr>
        <w:t>Az érintett jogosult az általa az adatkezelő rendelkezésére bocsátott adatait megkapni</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tagolt, széles körben használt, géppel olvasható formátumban,</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jogosult más adatkezelőhöz továbbítani,</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kérheti az adatok közvetlen továbbítását a másik adatkezelőhöz – ha ez technikailag megvalósítható,</w:t>
      </w:r>
    </w:p>
    <w:p w:rsidR="002529A6" w:rsidRPr="00A742D8" w:rsidRDefault="002529A6" w:rsidP="002529A6">
      <w:pPr>
        <w:widowControl w:val="0"/>
        <w:numPr>
          <w:ilvl w:val="0"/>
          <w:numId w:val="4"/>
        </w:numPr>
        <w:tabs>
          <w:tab w:val="left" w:pos="720"/>
        </w:tabs>
        <w:autoSpaceDE w:val="0"/>
        <w:autoSpaceDN w:val="0"/>
        <w:adjustRightInd w:val="0"/>
        <w:spacing w:before="100" w:after="100" w:line="240" w:lineRule="auto"/>
        <w:ind w:left="720"/>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kivéve: közérdekű, vagy közhatalmú jog gyakorlása céljából végzett adatkezelés</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Ez az </w:t>
      </w:r>
      <w:proofErr w:type="spellStart"/>
      <w:r w:rsidRPr="00A742D8">
        <w:rPr>
          <w:rFonts w:ascii="Times New Roman" w:eastAsia="Times New Roman" w:hAnsi="Times New Roman" w:cs="Times New Roman"/>
          <w:sz w:val="20"/>
          <w:szCs w:val="20"/>
          <w:lang w:eastAsia="hu-HU"/>
        </w:rPr>
        <w:t>érintetti</w:t>
      </w:r>
      <w:proofErr w:type="spellEnd"/>
      <w:r w:rsidRPr="00A742D8">
        <w:rPr>
          <w:rFonts w:ascii="Times New Roman" w:eastAsia="Times New Roman" w:hAnsi="Times New Roman" w:cs="Times New Roman"/>
          <w:sz w:val="20"/>
          <w:szCs w:val="20"/>
          <w:lang w:eastAsia="hu-HU"/>
        </w:rPr>
        <w:t xml:space="preserve"> jog akkor gyakorolható, ha automatizált módon történik az adatkezelés, és az adatkezelő az adatokat az érintett hozzájárulása vagy a szerződéses jogalap alapján kezeli.</w:t>
      </w:r>
    </w:p>
    <w:p w:rsidR="002529A6" w:rsidRPr="00A742D8" w:rsidRDefault="002529A6" w:rsidP="002529A6">
      <w:pPr>
        <w:autoSpaceDE w:val="0"/>
        <w:autoSpaceDN w:val="0"/>
        <w:adjustRightInd w:val="0"/>
        <w:spacing w:before="100" w:after="100" w:line="240" w:lineRule="auto"/>
        <w:jc w:val="both"/>
        <w:rPr>
          <w:rFonts w:ascii="Times New Roman" w:eastAsia="Times New Roman" w:hAnsi="Times New Roman" w:cs="Times New Roman"/>
          <w:sz w:val="20"/>
          <w:szCs w:val="20"/>
          <w:lang w:eastAsia="hu-HU"/>
        </w:rPr>
      </w:pPr>
    </w:p>
    <w:p w:rsidR="002529A6" w:rsidRPr="00A742D8" w:rsidRDefault="002529A6" w:rsidP="002529A6">
      <w:pPr>
        <w:widowControl w:val="0"/>
        <w:numPr>
          <w:ilvl w:val="0"/>
          <w:numId w:val="6"/>
        </w:numPr>
        <w:autoSpaceDE w:val="0"/>
        <w:autoSpaceDN w:val="0"/>
        <w:adjustRightInd w:val="0"/>
        <w:spacing w:before="100"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Felügyeleti hatósághoz fordulás - és bírósághoz fordulás joga</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Ha az érintett úgy érzi, hogy az adatkezelés során sérelem érte, annak tényét a helyzet rendezése érdekében az adatkezelő adatvédelmi tisztviselője felé jelezheti.</w:t>
      </w:r>
    </w:p>
    <w:p w:rsidR="002529A6" w:rsidRPr="00A742D8" w:rsidRDefault="002529A6" w:rsidP="002529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Amennyiben a megkeresés nem vezetett eredményre, az érintett az információs önrendelkezési jogról és az információszabadságról szóló 2011. évi CXII. törvény (a továbbiakban: </w:t>
      </w:r>
      <w:proofErr w:type="spellStart"/>
      <w:r w:rsidRPr="00A742D8">
        <w:rPr>
          <w:rFonts w:ascii="Times New Roman" w:eastAsia="Times New Roman" w:hAnsi="Times New Roman" w:cs="Times New Roman"/>
          <w:sz w:val="20"/>
          <w:szCs w:val="20"/>
          <w:lang w:eastAsia="hu-HU"/>
        </w:rPr>
        <w:t>Infotv</w:t>
      </w:r>
      <w:proofErr w:type="spellEnd"/>
      <w:r w:rsidRPr="00A742D8">
        <w:rPr>
          <w:rFonts w:ascii="Times New Roman" w:eastAsia="Times New Roman" w:hAnsi="Times New Roman" w:cs="Times New Roman"/>
          <w:sz w:val="20"/>
          <w:szCs w:val="20"/>
          <w:lang w:eastAsia="hu-HU"/>
        </w:rPr>
        <w:t xml:space="preserve">.) 52. § alapján a Nemzeti Adatvédelmi és Információszabadság Hatóságnál bejelentést tehet, továbbá az </w:t>
      </w:r>
      <w:proofErr w:type="spellStart"/>
      <w:r w:rsidRPr="00A742D8">
        <w:rPr>
          <w:rFonts w:ascii="Times New Roman" w:eastAsia="Times New Roman" w:hAnsi="Times New Roman" w:cs="Times New Roman"/>
          <w:sz w:val="20"/>
          <w:szCs w:val="20"/>
          <w:lang w:eastAsia="hu-HU"/>
        </w:rPr>
        <w:t>Infotv</w:t>
      </w:r>
      <w:proofErr w:type="spellEnd"/>
      <w:r w:rsidRPr="00A742D8">
        <w:rPr>
          <w:rFonts w:ascii="Times New Roman" w:eastAsia="Times New Roman" w:hAnsi="Times New Roman" w:cs="Times New Roman"/>
          <w:sz w:val="20"/>
          <w:szCs w:val="20"/>
          <w:lang w:eastAsia="hu-HU"/>
        </w:rPr>
        <w:t>. 22. § szerint, valamint a polgári törvénykönyvről szóló 2013. évi V. törvény Második Könyvének III. része alapján bírósághoz fordulhat.</w:t>
      </w:r>
    </w:p>
    <w:p w:rsidR="002529A6" w:rsidRPr="00A742D8" w:rsidRDefault="002529A6" w:rsidP="002529A6">
      <w:pPr>
        <w:widowControl w:val="0"/>
        <w:autoSpaceDE w:val="0"/>
        <w:autoSpaceDN w:val="0"/>
        <w:adjustRightInd w:val="0"/>
        <w:spacing w:after="0" w:line="36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 Nemzeti Adatvédelmi és Információszabadság Hatóság elérhetősége:</w:t>
      </w:r>
    </w:p>
    <w:p w:rsidR="002529A6" w:rsidRPr="00A742D8" w:rsidRDefault="002529A6" w:rsidP="002529A6">
      <w:pPr>
        <w:widowControl w:val="0"/>
        <w:autoSpaceDE w:val="0"/>
        <w:autoSpaceDN w:val="0"/>
        <w:adjustRightInd w:val="0"/>
        <w:spacing w:after="0" w:line="36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Postacím: 1530 Budapest, Pf.: 5.</w:t>
      </w:r>
    </w:p>
    <w:p w:rsidR="002529A6" w:rsidRPr="00A742D8" w:rsidRDefault="002529A6" w:rsidP="002529A6">
      <w:pPr>
        <w:widowControl w:val="0"/>
        <w:autoSpaceDE w:val="0"/>
        <w:autoSpaceDN w:val="0"/>
        <w:adjustRightInd w:val="0"/>
        <w:spacing w:after="0" w:line="36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Telefon: +36 (1) 391-1400</w:t>
      </w:r>
    </w:p>
    <w:p w:rsidR="002529A6" w:rsidRPr="00A742D8" w:rsidRDefault="002529A6" w:rsidP="002529A6">
      <w:pPr>
        <w:widowControl w:val="0"/>
        <w:autoSpaceDE w:val="0"/>
        <w:autoSpaceDN w:val="0"/>
        <w:adjustRightInd w:val="0"/>
        <w:spacing w:after="0" w:line="36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lastRenderedPageBreak/>
        <w:t>Elektronikus postacím: ugyfelszolgalat@naih.hu</w:t>
      </w:r>
    </w:p>
    <w:p w:rsidR="002529A6" w:rsidRPr="00A742D8" w:rsidRDefault="002529A6" w:rsidP="002529A6">
      <w:pPr>
        <w:widowControl w:val="0"/>
        <w:autoSpaceDE w:val="0"/>
        <w:autoSpaceDN w:val="0"/>
        <w:adjustRightInd w:val="0"/>
        <w:spacing w:after="0" w:line="36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Honlap: </w:t>
      </w:r>
      <w:hyperlink r:id="rId6" w:history="1">
        <w:r w:rsidRPr="00A742D8">
          <w:rPr>
            <w:rFonts w:ascii="Times New Roman" w:eastAsia="Times New Roman" w:hAnsi="Times New Roman" w:cs="Times New Roman"/>
            <w:sz w:val="20"/>
            <w:szCs w:val="20"/>
            <w:u w:val="single"/>
            <w:lang w:eastAsia="hu-HU"/>
          </w:rPr>
          <w:t>www.naih.hu</w:t>
        </w:r>
      </w:hyperlink>
    </w:p>
    <w:p w:rsidR="002529A6" w:rsidRPr="00A742D8" w:rsidRDefault="002529A6" w:rsidP="002529A6">
      <w:pPr>
        <w:widowControl w:val="0"/>
        <w:autoSpaceDE w:val="0"/>
        <w:autoSpaceDN w:val="0"/>
        <w:adjustRightInd w:val="0"/>
        <w:spacing w:after="0" w:line="36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b/>
          <w:sz w:val="20"/>
          <w:szCs w:val="20"/>
          <w:lang w:eastAsia="hu-HU"/>
        </w:rPr>
      </w:pPr>
      <w:r w:rsidRPr="00A742D8">
        <w:rPr>
          <w:rFonts w:ascii="Times New Roman" w:eastAsia="Times New Roman" w:hAnsi="Times New Roman" w:cs="Times New Roman"/>
          <w:b/>
          <w:sz w:val="20"/>
          <w:szCs w:val="20"/>
          <w:lang w:eastAsia="hu-HU"/>
        </w:rPr>
        <w:t>Mennyi idő az 1-5. pontban foglalt kérelmek vizsgálata és megválaszolása?</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Az adatkezelő indokolatlan késedelem nélkül, de legfeljebb a kérelem beérkezésétől számított egy hónapon belül tájékoztatja az érintettet a kérelem nyomán hozott intézkedésekről. Szükség esetén, figyelembe véve a kérelem összetettségét és a kérelmek számát, ez a határidő további két hónappal meghosszabbítható. A határidő meghosszabbításáról az adatkezelő a késedelem okainak megjelölésével a kérelem kézhezvételétől számított egy hónapon belül tájékoztatja az érintettet. Ha az érintett elektronikus úton nyújtotta be a kérelmet, a tájékoztatást lehetőség szerint elektronikus úton kell megadni, kivéve, ha az érintett azt másként kéri. </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Amennyiben a jogok gyakorlása során kétség merül fel az adatkezelőben, hogy a kérelem valóban az érintettől származik, saját jogszerű adatkezelése és az érintett védelme érdekében további információkat kérhet.</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adatkezelő az érintettet, akinek a kérésére korlátozták az adatkezelést, az adatkezelés korlátozásának feloldásáról előzetesen tájékoztatja.</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Az adatkezelő az adatok helyesbítése, törlése, az adatkezelés korlátozása esetén mindenkit tájékoztat, akihez az érintett adatait továbbította.</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 xml:space="preserve">Amennyiben az nem történik meg, lehetetlennek bizonyul, vagy aránytalanul nagy erőfeszítést igényel, az adatkezelő ennek </w:t>
      </w:r>
      <w:proofErr w:type="spellStart"/>
      <w:r w:rsidRPr="00A742D8">
        <w:rPr>
          <w:rFonts w:ascii="Times New Roman" w:eastAsia="Times New Roman" w:hAnsi="Times New Roman" w:cs="Times New Roman"/>
          <w:sz w:val="20"/>
          <w:szCs w:val="20"/>
          <w:lang w:eastAsia="hu-HU"/>
        </w:rPr>
        <w:t>tényéről</w:t>
      </w:r>
      <w:proofErr w:type="spellEnd"/>
      <w:r w:rsidRPr="00A742D8">
        <w:rPr>
          <w:rFonts w:ascii="Times New Roman" w:eastAsia="Times New Roman" w:hAnsi="Times New Roman" w:cs="Times New Roman"/>
          <w:sz w:val="20"/>
          <w:szCs w:val="20"/>
          <w:lang w:eastAsia="hu-HU"/>
        </w:rPr>
        <w:t xml:space="preserve"> és okáról az érintettet a kérelemre adott válaszában tájékoztatja.</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sz w:val="20"/>
          <w:szCs w:val="20"/>
          <w:lang w:eastAsia="hu-HU"/>
        </w:rPr>
      </w:pPr>
      <w:r w:rsidRPr="00A742D8">
        <w:rPr>
          <w:rFonts w:ascii="Times New Roman" w:eastAsia="Times New Roman" w:hAnsi="Times New Roman" w:cs="Times New Roman"/>
          <w:sz w:val="20"/>
          <w:szCs w:val="20"/>
          <w:lang w:eastAsia="hu-HU"/>
        </w:rPr>
        <w:t>Ha az adatkezelő az érintett bármely kérelmének nem tesz eleget, indokolnia kell azt.</w:t>
      </w:r>
    </w:p>
    <w:p w:rsidR="002529A6" w:rsidRPr="00A742D8" w:rsidRDefault="002529A6" w:rsidP="002529A6">
      <w:pPr>
        <w:autoSpaceDE w:val="0"/>
        <w:autoSpaceDN w:val="0"/>
        <w:adjustRightInd w:val="0"/>
        <w:spacing w:after="0" w:line="240" w:lineRule="auto"/>
        <w:jc w:val="both"/>
        <w:rPr>
          <w:rFonts w:ascii="Times New Roman" w:eastAsia="Times New Roman" w:hAnsi="Times New Roman" w:cs="Times New Roman"/>
          <w:i/>
          <w:sz w:val="20"/>
          <w:szCs w:val="20"/>
          <w:lang w:eastAsia="hu-HU"/>
        </w:rPr>
      </w:pPr>
    </w:p>
    <w:p w:rsidR="002529A6" w:rsidRDefault="002529A6" w:rsidP="002529A6"/>
    <w:p w:rsidR="004F01E5" w:rsidRDefault="004F01E5">
      <w:bookmarkStart w:id="5" w:name="_GoBack"/>
      <w:bookmarkEnd w:id="5"/>
    </w:p>
    <w:sectPr w:rsidR="004F01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félkövér">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ED"/>
    <w:multiLevelType w:val="singleLevel"/>
    <w:tmpl w:val="00000A1A"/>
    <w:lvl w:ilvl="0">
      <w:start w:val="1"/>
      <w:numFmt w:val="bullet"/>
      <w:lvlText w:val="•"/>
      <w:lvlJc w:val="left"/>
      <w:pPr>
        <w:ind w:left="360" w:hanging="360"/>
      </w:pPr>
    </w:lvl>
  </w:abstractNum>
  <w:abstractNum w:abstractNumId="1">
    <w:nsid w:val="000003F2"/>
    <w:multiLevelType w:val="singleLevel"/>
    <w:tmpl w:val="00000A1F"/>
    <w:lvl w:ilvl="0">
      <w:start w:val="1"/>
      <w:numFmt w:val="bullet"/>
      <w:lvlText w:val="•"/>
      <w:lvlJc w:val="left"/>
      <w:pPr>
        <w:ind w:left="720" w:hanging="360"/>
      </w:pPr>
    </w:lvl>
  </w:abstractNum>
  <w:abstractNum w:abstractNumId="2">
    <w:nsid w:val="20924329"/>
    <w:multiLevelType w:val="hybridMultilevel"/>
    <w:tmpl w:val="8B9EBF2A"/>
    <w:lvl w:ilvl="0" w:tplc="33D4A35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2CF57DAC"/>
    <w:multiLevelType w:val="hybridMultilevel"/>
    <w:tmpl w:val="03A04FE8"/>
    <w:lvl w:ilvl="0" w:tplc="AB36DBC0">
      <w:start w:val="105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306A0960"/>
    <w:multiLevelType w:val="hybridMultilevel"/>
    <w:tmpl w:val="B6F2FD54"/>
    <w:lvl w:ilvl="0" w:tplc="33D4A35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351E0DE0"/>
    <w:multiLevelType w:val="hybridMultilevel"/>
    <w:tmpl w:val="55B43C9A"/>
    <w:lvl w:ilvl="0" w:tplc="33D4A35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67DC3385"/>
    <w:multiLevelType w:val="multilevel"/>
    <w:tmpl w:val="040E001F"/>
    <w:lvl w:ilvl="0">
      <w:start w:val="1"/>
      <w:numFmt w:val="decimal"/>
      <w:lvlText w:val="%1."/>
      <w:lvlJc w:val="left"/>
      <w:pPr>
        <w:ind w:left="360" w:hanging="360"/>
      </w:pPr>
      <w:rPr>
        <w:rFonts w:cs="Times New Roman"/>
      </w:rPr>
    </w:lvl>
    <w:lvl w:ilvl="1">
      <w:start w:val="1"/>
      <w:numFmt w:val="decimal"/>
      <w:lvlText w:val="%1.%2."/>
      <w:lvlJc w:val="left"/>
      <w:pPr>
        <w:ind w:left="1000"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CE4"/>
    <w:rsid w:val="000669C2"/>
    <w:rsid w:val="002529A6"/>
    <w:rsid w:val="004F01E5"/>
    <w:rsid w:val="00587D2C"/>
    <w:rsid w:val="006754FB"/>
    <w:rsid w:val="00A25CE4"/>
    <w:rsid w:val="00CF272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ih.h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2030</Words>
  <Characters>14013</Characters>
  <Application>Microsoft Office Word</Application>
  <DocSecurity>0</DocSecurity>
  <Lines>116</Lines>
  <Paragraphs>32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dc:creator>
  <cp:lastModifiedBy>f</cp:lastModifiedBy>
  <cp:revision>4</cp:revision>
  <dcterms:created xsi:type="dcterms:W3CDTF">2019-10-04T08:59:00Z</dcterms:created>
  <dcterms:modified xsi:type="dcterms:W3CDTF">2019-10-04T10:01:00Z</dcterms:modified>
</cp:coreProperties>
</file>