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EB7" w:rsidRDefault="00976EB7" w:rsidP="00976EB7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976EB7" w:rsidRPr="002766A6" w:rsidRDefault="00976EB7" w:rsidP="00976EB7">
      <w:pPr>
        <w:spacing w:before="0" w:after="0"/>
        <w:jc w:val="right"/>
        <w:rPr>
          <w:i/>
        </w:rPr>
      </w:pPr>
      <w:r w:rsidRPr="002766A6">
        <w:rPr>
          <w:i/>
        </w:rPr>
        <w:t>3. melléklet a</w:t>
      </w:r>
      <w:proofErr w:type="gramStart"/>
      <w:r w:rsidRPr="002766A6">
        <w:rPr>
          <w:i/>
        </w:rPr>
        <w:t xml:space="preserve"> ….</w:t>
      </w:r>
      <w:proofErr w:type="gramEnd"/>
      <w:r w:rsidRPr="002766A6">
        <w:rPr>
          <w:i/>
        </w:rPr>
        <w:t>/2017. (……) önkormányzati rendelethez</w:t>
      </w:r>
    </w:p>
    <w:p w:rsidR="00976EB7" w:rsidRPr="00A32D59" w:rsidRDefault="00976EB7" w:rsidP="00976EB7">
      <w:pPr>
        <w:spacing w:before="0" w:after="0"/>
        <w:ind w:right="2113"/>
        <w:jc w:val="left"/>
        <w:rPr>
          <w:rFonts w:ascii="Cambria" w:hAnsi="Cambria"/>
          <w:spacing w:val="-1"/>
        </w:rPr>
      </w:pPr>
    </w:p>
    <w:p w:rsidR="00976EB7" w:rsidRPr="002766A6" w:rsidRDefault="00976EB7" w:rsidP="00976EB7">
      <w:pPr>
        <w:spacing w:before="0" w:after="0"/>
        <w:jc w:val="left"/>
        <w:rPr>
          <w:b/>
          <w:spacing w:val="-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3"/>
        <w:gridCol w:w="6229"/>
      </w:tblGrid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megnevezése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Feszület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sorszáma/ törzsszáma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1</w:t>
            </w:r>
          </w:p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törzsszám:3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címe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Jászivány, Alkotmány út 13.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helyrajziszáma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94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leírása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rPr>
                <w:spacing w:val="-1"/>
                <w:sz w:val="23"/>
                <w:szCs w:val="23"/>
              </w:rPr>
            </w:pPr>
            <w:r w:rsidRPr="000D1231">
              <w:rPr>
                <w:sz w:val="23"/>
                <w:szCs w:val="23"/>
              </w:rPr>
              <w:t>1891-ben Berente Balázs által állíttatott kőkereszt a templomkertben.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Védelem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A feszület védett</w:t>
            </w:r>
          </w:p>
        </w:tc>
      </w:tr>
    </w:tbl>
    <w:p w:rsidR="00976EB7" w:rsidRPr="000D1231" w:rsidRDefault="00976EB7" w:rsidP="00976EB7">
      <w:pPr>
        <w:spacing w:before="0" w:after="0"/>
        <w:jc w:val="left"/>
        <w:rPr>
          <w:b/>
          <w:spacing w:val="-1"/>
          <w:sz w:val="23"/>
          <w:szCs w:val="23"/>
        </w:rPr>
      </w:pPr>
    </w:p>
    <w:p w:rsidR="00976EB7" w:rsidRPr="000D1231" w:rsidRDefault="00976EB7" w:rsidP="00976EB7">
      <w:pPr>
        <w:spacing w:before="0" w:after="0"/>
        <w:jc w:val="left"/>
        <w:rPr>
          <w:b/>
          <w:spacing w:val="-1"/>
          <w:sz w:val="23"/>
          <w:szCs w:val="23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3"/>
        <w:gridCol w:w="6229"/>
      </w:tblGrid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megnevezése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Kőkereszt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sorszáma/ törzsszáma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2</w:t>
            </w:r>
          </w:p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törzsszám:4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címe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Jászivány, külterület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helyrajziszáma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0140/12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leírása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Jászivány külterületén lévő kőkereszt a keresztre feszített Krisztussal és Máriával.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Védelem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A kőkereszt védett</w:t>
            </w:r>
          </w:p>
        </w:tc>
      </w:tr>
    </w:tbl>
    <w:p w:rsidR="00976EB7" w:rsidRPr="000D1231" w:rsidRDefault="00976EB7" w:rsidP="00976EB7">
      <w:pPr>
        <w:spacing w:before="0" w:after="0"/>
        <w:jc w:val="left"/>
        <w:rPr>
          <w:b/>
          <w:spacing w:val="-1"/>
          <w:sz w:val="23"/>
          <w:szCs w:val="23"/>
        </w:rPr>
      </w:pPr>
    </w:p>
    <w:p w:rsidR="00976EB7" w:rsidRPr="000D1231" w:rsidRDefault="00976EB7" w:rsidP="00976EB7">
      <w:pPr>
        <w:spacing w:before="0" w:after="0"/>
        <w:jc w:val="left"/>
        <w:rPr>
          <w:b/>
          <w:spacing w:val="-1"/>
          <w:sz w:val="23"/>
          <w:szCs w:val="23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3"/>
        <w:gridCol w:w="6229"/>
      </w:tblGrid>
      <w:tr w:rsidR="00976EB7" w:rsidRPr="000D1231" w:rsidTr="00042BFE">
        <w:tc>
          <w:tcPr>
            <w:tcW w:w="2833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megnevezése</w:t>
            </w:r>
          </w:p>
        </w:tc>
        <w:tc>
          <w:tcPr>
            <w:tcW w:w="6229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Kőkereszt</w:t>
            </w:r>
          </w:p>
        </w:tc>
      </w:tr>
      <w:tr w:rsidR="00976EB7" w:rsidRPr="000D1231" w:rsidTr="00042BFE">
        <w:tc>
          <w:tcPr>
            <w:tcW w:w="2833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sorszáma/ törzsszáma</w:t>
            </w:r>
          </w:p>
        </w:tc>
        <w:tc>
          <w:tcPr>
            <w:tcW w:w="6229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3</w:t>
            </w:r>
          </w:p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törzsszám: 5</w:t>
            </w:r>
          </w:p>
        </w:tc>
      </w:tr>
      <w:tr w:rsidR="00976EB7" w:rsidRPr="000D1231" w:rsidTr="00042BFE">
        <w:tc>
          <w:tcPr>
            <w:tcW w:w="2833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címe</w:t>
            </w:r>
          </w:p>
        </w:tc>
        <w:tc>
          <w:tcPr>
            <w:tcW w:w="6229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Jászivány, külterület</w:t>
            </w:r>
          </w:p>
        </w:tc>
      </w:tr>
      <w:tr w:rsidR="00976EB7" w:rsidRPr="000D1231" w:rsidTr="00042BFE">
        <w:tc>
          <w:tcPr>
            <w:tcW w:w="2833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helyrajziszáma</w:t>
            </w:r>
          </w:p>
        </w:tc>
        <w:tc>
          <w:tcPr>
            <w:tcW w:w="6229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</w:p>
        </w:tc>
      </w:tr>
      <w:tr w:rsidR="00976EB7" w:rsidRPr="000D1231" w:rsidTr="00042BFE">
        <w:tc>
          <w:tcPr>
            <w:tcW w:w="2833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leírása</w:t>
            </w:r>
          </w:p>
        </w:tc>
        <w:tc>
          <w:tcPr>
            <w:tcW w:w="6229" w:type="dxa"/>
          </w:tcPr>
          <w:p w:rsidR="00976EB7" w:rsidRPr="000D1231" w:rsidRDefault="00976EB7" w:rsidP="00042BFE">
            <w:pPr>
              <w:spacing w:before="0" w:after="0"/>
              <w:rPr>
                <w:sz w:val="23"/>
                <w:szCs w:val="23"/>
              </w:rPr>
            </w:pPr>
            <w:r w:rsidRPr="000D1231">
              <w:rPr>
                <w:sz w:val="23"/>
                <w:szCs w:val="23"/>
              </w:rPr>
              <w:t>Urbán István és neje Borbás Rozália állíttatta 1941-ben a feszületet.</w:t>
            </w:r>
          </w:p>
          <w:p w:rsidR="00976EB7" w:rsidRPr="000D1231" w:rsidRDefault="00976EB7" w:rsidP="00042BFE">
            <w:pPr>
              <w:spacing w:before="0" w:after="0"/>
              <w:rPr>
                <w:sz w:val="23"/>
                <w:szCs w:val="23"/>
              </w:rPr>
            </w:pPr>
            <w:r w:rsidRPr="000D1231">
              <w:rPr>
                <w:sz w:val="23"/>
                <w:szCs w:val="23"/>
              </w:rPr>
              <w:t>A talapzaton álló kőkereszt a keresztre feszített Krisztussal és Máriával</w:t>
            </w:r>
          </w:p>
          <w:p w:rsidR="00976EB7" w:rsidRPr="000D1231" w:rsidRDefault="00976EB7" w:rsidP="00042BFE">
            <w:pPr>
              <w:spacing w:before="0" w:after="0"/>
              <w:rPr>
                <w:spacing w:val="-1"/>
                <w:sz w:val="23"/>
                <w:szCs w:val="23"/>
              </w:rPr>
            </w:pPr>
          </w:p>
        </w:tc>
      </w:tr>
      <w:tr w:rsidR="00976EB7" w:rsidRPr="000D1231" w:rsidTr="00042BFE">
        <w:tc>
          <w:tcPr>
            <w:tcW w:w="2833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Védelem</w:t>
            </w:r>
          </w:p>
        </w:tc>
        <w:tc>
          <w:tcPr>
            <w:tcW w:w="6229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A kőkereszt védett</w:t>
            </w:r>
          </w:p>
        </w:tc>
      </w:tr>
    </w:tbl>
    <w:p w:rsidR="00976EB7" w:rsidRPr="000D1231" w:rsidRDefault="00976EB7" w:rsidP="00976EB7">
      <w:pPr>
        <w:spacing w:before="0" w:after="0"/>
        <w:jc w:val="left"/>
        <w:rPr>
          <w:b/>
          <w:spacing w:val="-1"/>
          <w:sz w:val="23"/>
          <w:szCs w:val="23"/>
        </w:rPr>
      </w:pPr>
    </w:p>
    <w:p w:rsidR="00976EB7" w:rsidRPr="000D1231" w:rsidRDefault="00976EB7" w:rsidP="00976EB7">
      <w:pPr>
        <w:spacing w:before="0" w:after="0"/>
        <w:jc w:val="left"/>
        <w:rPr>
          <w:b/>
          <w:spacing w:val="-1"/>
          <w:sz w:val="23"/>
          <w:szCs w:val="23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3"/>
        <w:gridCol w:w="6229"/>
      </w:tblGrid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megnevezése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 xml:space="preserve">Mária szobor 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sorszáma/ törzsszáma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4</w:t>
            </w:r>
          </w:p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törzsszám:6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címe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Jászivány, Alkotmány út 13.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helyrajziszáma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94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Védett érték leírása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A templomkertben lévő szobrot Jász Balázs állíttatta. A szoborfülkében Mária alakja a jászsági szobrokhoz hasonlóan kék színű festéssel, karján a gyermek Jézussal.</w:t>
            </w:r>
          </w:p>
        </w:tc>
      </w:tr>
      <w:tr w:rsidR="00976EB7" w:rsidRPr="000D1231" w:rsidTr="00042BFE">
        <w:tc>
          <w:tcPr>
            <w:tcW w:w="2835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Védelem</w:t>
            </w:r>
          </w:p>
        </w:tc>
        <w:tc>
          <w:tcPr>
            <w:tcW w:w="6237" w:type="dxa"/>
          </w:tcPr>
          <w:p w:rsidR="00976EB7" w:rsidRPr="000D1231" w:rsidRDefault="00976EB7" w:rsidP="00042BFE">
            <w:pPr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 w:rsidRPr="000D1231">
              <w:rPr>
                <w:spacing w:val="-1"/>
                <w:sz w:val="23"/>
                <w:szCs w:val="23"/>
              </w:rPr>
              <w:t>A szobor védett</w:t>
            </w:r>
          </w:p>
        </w:tc>
      </w:tr>
    </w:tbl>
    <w:p w:rsidR="00976EB7" w:rsidRPr="00A32D59" w:rsidRDefault="00976EB7" w:rsidP="00976EB7"/>
    <w:p w:rsidR="00DE6950" w:rsidRDefault="00DE6950">
      <w:bookmarkStart w:id="0" w:name="_GoBack"/>
      <w:bookmarkEnd w:id="0"/>
    </w:p>
    <w:sectPr w:rsidR="00DE695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610909"/>
      <w:docPartObj>
        <w:docPartGallery w:val="Page Numbers (Bottom of Page)"/>
        <w:docPartUnique/>
      </w:docPartObj>
    </w:sdtPr>
    <w:sdtEndPr/>
    <w:sdtContent>
      <w:p w:rsidR="00F34DAA" w:rsidRDefault="00976EB7" w:rsidP="008D5A5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B7"/>
    <w:rsid w:val="00976EB7"/>
    <w:rsid w:val="00D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08EE1-760C-4F85-9C72-5D2DAE6C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Szöveg"/>
    <w:qFormat/>
    <w:rsid w:val="00976EB7"/>
    <w:pPr>
      <w:spacing w:before="120" w:after="120" w:line="240" w:lineRule="auto"/>
      <w:jc w:val="both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76EB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976E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6EB7"/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Balyiné Bobák Ildikó</dc:creator>
  <cp:keywords/>
  <dc:description/>
  <cp:lastModifiedBy>Balyiné Bobák Ildikó</cp:lastModifiedBy>
  <cp:revision>1</cp:revision>
  <dcterms:created xsi:type="dcterms:W3CDTF">2017-11-09T12:41:00Z</dcterms:created>
  <dcterms:modified xsi:type="dcterms:W3CDTF">2017-11-09T12:41:00Z</dcterms:modified>
</cp:coreProperties>
</file>