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D9" w:rsidRPr="004C04BA" w:rsidRDefault="00A720D9" w:rsidP="00A720D9">
      <w:pPr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C04BA">
        <w:rPr>
          <w:rFonts w:ascii="Courier New" w:hAnsi="Courier New" w:cs="Courier New"/>
          <w:color w:val="000000"/>
          <w:sz w:val="18"/>
          <w:szCs w:val="18"/>
        </w:rPr>
        <w:t>2. számú melléklete</w:t>
      </w:r>
    </w:p>
    <w:p w:rsidR="00A720D9" w:rsidRPr="004C04BA" w:rsidRDefault="00A720D9" w:rsidP="00A720D9">
      <w:pPr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A720D9" w:rsidRPr="004C04BA" w:rsidRDefault="00A720D9" w:rsidP="00A720D9">
      <w:pPr>
        <w:pStyle w:val="Cmsor2"/>
        <w:numPr>
          <w:ilvl w:val="1"/>
          <w:numId w:val="0"/>
        </w:num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="Courier New" w:hAnsi="Courier New" w:cs="Courier New"/>
          <w:b w:val="0"/>
          <w:color w:val="000000"/>
          <w:sz w:val="18"/>
          <w:szCs w:val="18"/>
        </w:rPr>
      </w:pPr>
      <w:r w:rsidRPr="004C04BA">
        <w:rPr>
          <w:rFonts w:ascii="Courier New" w:hAnsi="Courier New" w:cs="Courier New"/>
          <w:b w:val="0"/>
          <w:color w:val="000000"/>
          <w:sz w:val="18"/>
          <w:szCs w:val="18"/>
        </w:rPr>
        <w:t>ZAJTERHELÉSI HATÁRÉRTÉKEK</w:t>
      </w:r>
    </w:p>
    <w:p w:rsidR="00A720D9" w:rsidRPr="004C04BA" w:rsidRDefault="00A720D9" w:rsidP="00A720D9">
      <w:pPr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A720D9" w:rsidRPr="004C04BA" w:rsidRDefault="00A720D9" w:rsidP="00A720D9">
      <w:pPr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C04BA">
        <w:rPr>
          <w:rFonts w:ascii="Courier New" w:hAnsi="Courier New" w:cs="Courier New"/>
          <w:color w:val="000000"/>
          <w:sz w:val="18"/>
          <w:szCs w:val="18"/>
        </w:rPr>
        <w:t>A település területén megengedett egyenértékű "A" hangnyomásszint dB</w:t>
      </w:r>
    </w:p>
    <w:p w:rsidR="00A720D9" w:rsidRPr="004C04BA" w:rsidRDefault="00A720D9" w:rsidP="00A720D9">
      <w:pPr>
        <w:jc w:val="center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4C04BA">
        <w:rPr>
          <w:rFonts w:ascii="Courier New" w:hAnsi="Courier New" w:cs="Courier New"/>
          <w:color w:val="000000"/>
          <w:sz w:val="18"/>
          <w:szCs w:val="18"/>
        </w:rPr>
        <w:t>alapértékei</w:t>
      </w:r>
      <w:proofErr w:type="gramEnd"/>
      <w:r w:rsidRPr="004C04BA">
        <w:rPr>
          <w:rFonts w:ascii="Courier New" w:hAnsi="Courier New" w:cs="Courier New"/>
          <w:color w:val="000000"/>
          <w:sz w:val="18"/>
          <w:szCs w:val="18"/>
        </w:rPr>
        <w:t xml:space="preserve"> (zajterhelés alapértéke)</w:t>
      </w:r>
    </w:p>
    <w:p w:rsidR="00A720D9" w:rsidRPr="004C04BA" w:rsidRDefault="00A720D9" w:rsidP="00A720D9">
      <w:pPr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2941"/>
        <w:gridCol w:w="2941"/>
      </w:tblGrid>
      <w:tr w:rsidR="00A720D9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Területi funkció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Megengedett egyenértékű</w:t>
            </w: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'A' hangnyomás-szint dB</w:t>
            </w: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  <w:u w:val="single"/>
              </w:rPr>
              <w:t>nappal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6.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  <w:t>00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-22.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  <w:t>00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-ig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Megengedett egyenértékű</w:t>
            </w: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'A' hangnyomás-szint dB</w:t>
            </w: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  <w:u w:val="single"/>
              </w:rPr>
              <w:t>éjszaka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22.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  <w:t>00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-6.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  <w:t>00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-ig</w:t>
            </w:r>
          </w:p>
        </w:tc>
      </w:tr>
      <w:tr w:rsidR="00A720D9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Üdülőterület, üdülőhely, gyógyhely, védett természeti terület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35</w:t>
            </w:r>
          </w:p>
        </w:tc>
      </w:tr>
      <w:tr w:rsidR="00A720D9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Lakóterület és intézményterület </w:t>
            </w: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laza beépítéssel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</w:tr>
      <w:tr w:rsidR="00A720D9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Lakóterület és intézményterület </w:t>
            </w:r>
          </w:p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tömör, városias beépítéssel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45</w:t>
            </w:r>
          </w:p>
        </w:tc>
      </w:tr>
      <w:tr w:rsidR="00A720D9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Iparterület lakóépületekkel és intézményekkel, vegyesen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0D9" w:rsidRPr="004C04BA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50</w:t>
            </w:r>
          </w:p>
        </w:tc>
      </w:tr>
    </w:tbl>
    <w:p w:rsidR="00A720D9" w:rsidRPr="00F442F8" w:rsidRDefault="00A720D9" w:rsidP="00A720D9">
      <w:pPr>
        <w:jc w:val="both"/>
        <w:rPr>
          <w:rFonts w:ascii="Courier New" w:hAnsi="Courier New" w:cs="Courier New"/>
          <w:color w:val="000000"/>
          <w:sz w:val="20"/>
        </w:rPr>
      </w:pPr>
    </w:p>
    <w:p w:rsidR="00A720D9" w:rsidRPr="00F442F8" w:rsidRDefault="00A720D9" w:rsidP="00A720D9">
      <w:pPr>
        <w:jc w:val="center"/>
        <w:rPr>
          <w:rFonts w:ascii="Courier New" w:hAnsi="Courier New" w:cs="Courier New"/>
          <w:color w:val="000000"/>
          <w:sz w:val="20"/>
        </w:rPr>
      </w:pPr>
      <w:proofErr w:type="spellStart"/>
      <w:r w:rsidRPr="00F442F8">
        <w:rPr>
          <w:rFonts w:ascii="Courier New" w:hAnsi="Courier New" w:cs="Courier New"/>
          <w:color w:val="000000"/>
          <w:sz w:val="20"/>
        </w:rPr>
        <w:t>Imissziós</w:t>
      </w:r>
      <w:proofErr w:type="spellEnd"/>
      <w:r w:rsidRPr="00F442F8">
        <w:rPr>
          <w:rFonts w:ascii="Courier New" w:hAnsi="Courier New" w:cs="Courier New"/>
          <w:color w:val="000000"/>
          <w:sz w:val="20"/>
        </w:rPr>
        <w:t xml:space="preserve"> zajhatárértékek lakó- és középületek helyiségeiben megengedett</w:t>
      </w:r>
    </w:p>
    <w:p w:rsidR="00A720D9" w:rsidRPr="00F442F8" w:rsidRDefault="00A720D9" w:rsidP="00A720D9">
      <w:pPr>
        <w:jc w:val="center"/>
        <w:rPr>
          <w:rFonts w:ascii="Courier New" w:hAnsi="Courier New" w:cs="Courier New"/>
          <w:color w:val="000000"/>
          <w:sz w:val="20"/>
        </w:rPr>
      </w:pPr>
      <w:proofErr w:type="gramStart"/>
      <w:r w:rsidRPr="00F442F8">
        <w:rPr>
          <w:rFonts w:ascii="Courier New" w:hAnsi="Courier New" w:cs="Courier New"/>
          <w:color w:val="000000"/>
          <w:sz w:val="20"/>
        </w:rPr>
        <w:t>egyenértékű</w:t>
      </w:r>
      <w:proofErr w:type="gramEnd"/>
      <w:r w:rsidRPr="00F442F8">
        <w:rPr>
          <w:rFonts w:ascii="Courier New" w:hAnsi="Courier New" w:cs="Courier New"/>
          <w:color w:val="000000"/>
          <w:sz w:val="20"/>
        </w:rPr>
        <w:t xml:space="preserve"> A hangnyomásszintek MSZ 18151/1-82. szerint</w:t>
      </w:r>
    </w:p>
    <w:p w:rsidR="00A720D9" w:rsidRPr="00F442F8" w:rsidRDefault="00A720D9" w:rsidP="00A720D9">
      <w:pPr>
        <w:jc w:val="center"/>
        <w:rPr>
          <w:rFonts w:ascii="Courier New" w:hAnsi="Courier New" w:cs="Courier New"/>
          <w:color w:val="000000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523"/>
        <w:gridCol w:w="1523"/>
      </w:tblGrid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A helyiség megnevezése</w:t>
            </w: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</w:tc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 xml:space="preserve">Megengedett </w:t>
            </w:r>
            <w:proofErr w:type="spellStart"/>
            <w:r w:rsidRPr="00F442F8">
              <w:rPr>
                <w:rFonts w:ascii="Courier New" w:hAnsi="Courier New" w:cs="Courier New"/>
                <w:color w:val="000000"/>
                <w:sz w:val="20"/>
              </w:rPr>
              <w:t>LAeg</w:t>
            </w:r>
            <w:proofErr w:type="spellEnd"/>
            <w:r w:rsidRPr="00F442F8">
              <w:rPr>
                <w:rFonts w:ascii="Courier New" w:hAnsi="Courier New" w:cs="Courier New"/>
                <w:color w:val="000000"/>
                <w:sz w:val="20"/>
              </w:rPr>
              <w:t xml:space="preserve"> egyen-értékű </w:t>
            </w: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'A' hangnyomás-szint dB</w:t>
            </w: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------------------------------------</w:t>
            </w: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proofErr w:type="gramStart"/>
            <w:r w:rsidRPr="00F442F8">
              <w:rPr>
                <w:rFonts w:ascii="Courier New" w:hAnsi="Courier New" w:cs="Courier New"/>
                <w:color w:val="000000"/>
                <w:sz w:val="20"/>
              </w:rPr>
              <w:t>nappal                éjjel</w:t>
            </w:r>
            <w:proofErr w:type="gramEnd"/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Szociális intézmény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35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30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Szociális intézmény, betegszoba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35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35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Rendelőintézetek kezelőhelyiségei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40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40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Tantermek, előadó- és foglalkoztató termek, bölcsődékben, óvodákban és oktatási intézményekben ülés- és tárgyalótermek, könyvtári olvasótermek, tanári szobák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40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40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Lakószobák lakásokban</w:t>
            </w:r>
            <w:proofErr w:type="gramStart"/>
            <w:r w:rsidRPr="00F442F8">
              <w:rPr>
                <w:rFonts w:ascii="Courier New" w:hAnsi="Courier New" w:cs="Courier New"/>
                <w:color w:val="000000"/>
                <w:sz w:val="20"/>
              </w:rPr>
              <w:t>,  közösségi</w:t>
            </w:r>
            <w:proofErr w:type="gramEnd"/>
            <w:r w:rsidRPr="00F442F8">
              <w:rPr>
                <w:rFonts w:ascii="Courier New" w:hAnsi="Courier New" w:cs="Courier New"/>
                <w:color w:val="000000"/>
                <w:sz w:val="20"/>
              </w:rPr>
              <w:t xml:space="preserve"> üdülőkben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40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30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Lakószobák munkásszállókban, diákotthonokban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45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35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Közösségi üdülők, szociális otthonok, munkás-szállók és diákotthonok közös helyiségei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50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50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Éttermek, eszpresszók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55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55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Üzletek, szolgáltató intézmények helyiségei, várótermek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60</w:t>
            </w:r>
          </w:p>
        </w:tc>
        <w:tc>
          <w:tcPr>
            <w:tcW w:w="152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60</w:t>
            </w:r>
          </w:p>
        </w:tc>
      </w:tr>
      <w:tr w:rsidR="00A720D9" w:rsidRPr="00F442F8" w:rsidTr="001047EC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20D9" w:rsidRPr="00F442F8" w:rsidRDefault="00A720D9" w:rsidP="001047EC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>Étkezőkonyhák lakásokban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 xml:space="preserve">   45 *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20D9" w:rsidRPr="00F442F8" w:rsidRDefault="00A720D9" w:rsidP="001047EC">
            <w:pPr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F442F8">
              <w:rPr>
                <w:rFonts w:ascii="Courier New" w:hAnsi="Courier New" w:cs="Courier New"/>
                <w:color w:val="000000"/>
                <w:sz w:val="20"/>
              </w:rPr>
              <w:t xml:space="preserve">   45 *</w:t>
            </w:r>
          </w:p>
        </w:tc>
      </w:tr>
    </w:tbl>
    <w:p w:rsidR="00E41E96" w:rsidRDefault="00A720D9">
      <w:r w:rsidRPr="00F442F8">
        <w:rPr>
          <w:rFonts w:ascii="Courier New" w:hAnsi="Courier New" w:cs="Courier New"/>
          <w:color w:val="000000"/>
          <w:sz w:val="20"/>
        </w:rPr>
        <w:t>* A helyiségekbe behatoló közlekedési zajra nem vonatkozik.</w:t>
      </w:r>
    </w:p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A720D9"/>
    <w:rsid w:val="00126752"/>
    <w:rsid w:val="00363778"/>
    <w:rsid w:val="00A720D9"/>
    <w:rsid w:val="00A860AB"/>
    <w:rsid w:val="00C90DD8"/>
    <w:rsid w:val="00D32BDB"/>
    <w:rsid w:val="00D737C9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0D9"/>
    <w:rPr>
      <w:rFonts w:ascii="Arial" w:hAnsi="Arial"/>
      <w:sz w:val="28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suppressAutoHyphens/>
      <w:jc w:val="both"/>
      <w:outlineLvl w:val="0"/>
    </w:pPr>
    <w:rPr>
      <w:b/>
      <w:sz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suppressAutoHyphens/>
      <w:outlineLvl w:val="1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suppressAutoHyphens/>
      <w:jc w:val="both"/>
      <w:outlineLvl w:val="2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suppressAutoHyphens/>
      <w:ind w:left="708"/>
    </w:pPr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2016-02-23T15:28:00Z</dcterms:created>
  <dcterms:modified xsi:type="dcterms:W3CDTF">2016-02-23T15:29:00Z</dcterms:modified>
</cp:coreProperties>
</file>