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C99" w:rsidRPr="00DB4138" w:rsidRDefault="00C90C99" w:rsidP="00C90C99">
      <w:pPr>
        <w:autoSpaceDE w:val="0"/>
        <w:jc w:val="center"/>
        <w:rPr>
          <w:rFonts w:ascii="Garamond" w:hAnsi="Garamond" w:cs="Garamond"/>
          <w:b/>
          <w:bCs/>
          <w:sz w:val="24"/>
          <w:szCs w:val="24"/>
        </w:rPr>
      </w:pPr>
      <w:r w:rsidRPr="00DB4138">
        <w:rPr>
          <w:rFonts w:ascii="Garamond" w:hAnsi="Garamond" w:cs="Garamond"/>
          <w:b/>
          <w:bCs/>
          <w:sz w:val="24"/>
          <w:szCs w:val="24"/>
        </w:rPr>
        <w:t>4. melléklet az 1/2013.(I.25.) önkormányzati rendelethez</w:t>
      </w:r>
      <w:r w:rsidRPr="00DB4138">
        <w:rPr>
          <w:rStyle w:val="Lbjegyzet-hivatkozs"/>
          <w:rFonts w:ascii="Garamond" w:hAnsi="Garamond" w:cs="Garamond"/>
          <w:b/>
          <w:bCs/>
          <w:sz w:val="24"/>
          <w:szCs w:val="24"/>
        </w:rPr>
        <w:footnoteReference w:id="1"/>
      </w:r>
    </w:p>
    <w:p w:rsidR="00C90C99" w:rsidRPr="00DB4138" w:rsidRDefault="00C90C99" w:rsidP="00C90C99">
      <w:pPr>
        <w:autoSpaceDE w:val="0"/>
        <w:jc w:val="center"/>
        <w:rPr>
          <w:rFonts w:ascii="Garamond" w:hAnsi="Garamond" w:cs="Garamond"/>
          <w:b/>
          <w:bCs/>
          <w:sz w:val="24"/>
          <w:szCs w:val="24"/>
        </w:rPr>
      </w:pPr>
    </w:p>
    <w:p w:rsidR="00C90C99" w:rsidRPr="00DB4138" w:rsidRDefault="00C90C99" w:rsidP="00C90C99">
      <w:pPr>
        <w:autoSpaceDE w:val="0"/>
        <w:jc w:val="center"/>
        <w:rPr>
          <w:rFonts w:ascii="Garamond" w:hAnsi="Garamond" w:cs="Garamond"/>
          <w:b/>
          <w:bCs/>
          <w:sz w:val="24"/>
          <w:szCs w:val="24"/>
        </w:rPr>
      </w:pPr>
      <w:r w:rsidRPr="00DB4138">
        <w:rPr>
          <w:rFonts w:ascii="Garamond" w:hAnsi="Garamond" w:cs="Garamond"/>
          <w:b/>
          <w:bCs/>
          <w:sz w:val="24"/>
          <w:szCs w:val="24"/>
        </w:rPr>
        <w:t>Badacsonytomaj Város Önkormányzat szakfeladatai</w:t>
      </w:r>
    </w:p>
    <w:p w:rsidR="00C90C99" w:rsidRPr="00DB4138" w:rsidRDefault="00C90C99" w:rsidP="00C90C99">
      <w:pPr>
        <w:autoSpaceDE w:val="0"/>
        <w:rPr>
          <w:rFonts w:ascii="Garamond" w:hAnsi="Garamond" w:cs="Garamond"/>
          <w:b/>
          <w:bCs/>
          <w:sz w:val="24"/>
          <w:szCs w:val="24"/>
        </w:rPr>
      </w:pPr>
    </w:p>
    <w:p w:rsidR="00C90C99" w:rsidRPr="00DB4138" w:rsidRDefault="00C90C99" w:rsidP="00C90C99">
      <w:pPr>
        <w:autoSpaceDE w:val="0"/>
        <w:jc w:val="both"/>
        <w:rPr>
          <w:rFonts w:ascii="Garamond" w:hAnsi="Garamond" w:cs="Garamond"/>
          <w:bCs/>
          <w:sz w:val="24"/>
          <w:szCs w:val="24"/>
        </w:rPr>
      </w:pPr>
      <w:r w:rsidRPr="00DB4138">
        <w:rPr>
          <w:rFonts w:ascii="Garamond" w:hAnsi="Garamond" w:cs="Garamond"/>
          <w:bCs/>
          <w:sz w:val="24"/>
          <w:szCs w:val="24"/>
        </w:rPr>
        <w:t>Azonosító:</w:t>
      </w:r>
      <w:r w:rsidRPr="00DB4138">
        <w:rPr>
          <w:rFonts w:ascii="Garamond" w:hAnsi="Garamond" w:cs="Garamond"/>
          <w:bCs/>
          <w:sz w:val="24"/>
          <w:szCs w:val="24"/>
        </w:rPr>
        <w:tab/>
        <w:t>Megnevezés:</w:t>
      </w:r>
    </w:p>
    <w:p w:rsidR="00C90C99" w:rsidRPr="00DB4138" w:rsidRDefault="00C90C99" w:rsidP="00C90C99">
      <w:pPr>
        <w:autoSpaceDE w:val="0"/>
        <w:jc w:val="both"/>
        <w:rPr>
          <w:rFonts w:ascii="Garamond" w:hAnsi="Garamond" w:cs="Garamond"/>
          <w:bCs/>
          <w:sz w:val="24"/>
          <w:szCs w:val="24"/>
        </w:rPr>
      </w:pPr>
    </w:p>
    <w:p w:rsidR="00C90C99" w:rsidRPr="00DB4138" w:rsidRDefault="00C90C99" w:rsidP="00C90C99">
      <w:pPr>
        <w:autoSpaceDE w:val="0"/>
        <w:ind w:left="851" w:hanging="851"/>
        <w:jc w:val="both"/>
        <w:rPr>
          <w:rFonts w:ascii="Garamond" w:hAnsi="Garamond" w:cs="Garamond"/>
          <w:bCs/>
          <w:sz w:val="24"/>
          <w:szCs w:val="24"/>
        </w:rPr>
      </w:pPr>
      <w:r w:rsidRPr="00DB4138">
        <w:rPr>
          <w:rFonts w:ascii="Garamond" w:hAnsi="Garamond" w:cs="Garamond"/>
          <w:bCs/>
          <w:sz w:val="24"/>
          <w:szCs w:val="24"/>
        </w:rPr>
        <w:t>370000</w:t>
      </w:r>
      <w:r w:rsidRPr="00DB4138">
        <w:rPr>
          <w:rFonts w:ascii="Garamond" w:hAnsi="Garamond" w:cs="Garamond"/>
          <w:bCs/>
          <w:sz w:val="24"/>
          <w:szCs w:val="24"/>
        </w:rPr>
        <w:tab/>
        <w:t>Szennyvíz gyűjt</w:t>
      </w:r>
      <w:r w:rsidRPr="00DB4138">
        <w:rPr>
          <w:rFonts w:ascii="Garamond" w:hAnsi="Garamond" w:cs="Baskerville Old Face"/>
          <w:bCs/>
          <w:sz w:val="24"/>
          <w:szCs w:val="24"/>
        </w:rPr>
        <w:t>é</w:t>
      </w:r>
      <w:r w:rsidRPr="00DB4138">
        <w:rPr>
          <w:rFonts w:ascii="Garamond" w:hAnsi="Garamond" w:cs="Garamond"/>
          <w:bCs/>
          <w:sz w:val="24"/>
          <w:szCs w:val="24"/>
        </w:rPr>
        <w:t>se, tiszt</w:t>
      </w:r>
      <w:r w:rsidRPr="00DB4138">
        <w:rPr>
          <w:rFonts w:ascii="Garamond" w:hAnsi="Garamond" w:cs="Baskerville Old Face"/>
          <w:bCs/>
          <w:sz w:val="24"/>
          <w:szCs w:val="24"/>
        </w:rPr>
        <w:t>í</w:t>
      </w:r>
      <w:r w:rsidRPr="00DB4138">
        <w:rPr>
          <w:rFonts w:ascii="Garamond" w:hAnsi="Garamond" w:cs="Garamond"/>
          <w:bCs/>
          <w:sz w:val="24"/>
          <w:szCs w:val="24"/>
        </w:rPr>
        <w:t>t</w:t>
      </w:r>
      <w:r w:rsidRPr="00DB4138">
        <w:rPr>
          <w:rFonts w:ascii="Garamond" w:hAnsi="Garamond" w:cs="Baskerville Old Face"/>
          <w:bCs/>
          <w:sz w:val="24"/>
          <w:szCs w:val="24"/>
        </w:rPr>
        <w:t>á</w:t>
      </w:r>
      <w:r w:rsidRPr="00DB4138">
        <w:rPr>
          <w:rFonts w:ascii="Garamond" w:hAnsi="Garamond" w:cs="Garamond"/>
          <w:bCs/>
          <w:sz w:val="24"/>
          <w:szCs w:val="24"/>
        </w:rPr>
        <w:t>sa elhelyez</w:t>
      </w:r>
      <w:r w:rsidRPr="00DB4138">
        <w:rPr>
          <w:rFonts w:ascii="Garamond" w:hAnsi="Garamond" w:cs="Baskerville Old Face"/>
          <w:bCs/>
          <w:sz w:val="24"/>
          <w:szCs w:val="24"/>
        </w:rPr>
        <w:t>é</w:t>
      </w:r>
      <w:r w:rsidRPr="00DB4138">
        <w:rPr>
          <w:rFonts w:ascii="Garamond" w:hAnsi="Garamond" w:cs="Garamond"/>
          <w:bCs/>
          <w:sz w:val="24"/>
          <w:szCs w:val="24"/>
        </w:rPr>
        <w:t>se</w:t>
      </w:r>
    </w:p>
    <w:p w:rsidR="00C90C99" w:rsidRPr="00DB4138" w:rsidRDefault="00C90C99" w:rsidP="00C90C99">
      <w:pPr>
        <w:tabs>
          <w:tab w:val="left" w:pos="886"/>
        </w:tabs>
        <w:autoSpaceDE w:val="0"/>
        <w:jc w:val="both"/>
        <w:rPr>
          <w:rFonts w:ascii="Garamond" w:hAnsi="Garamond" w:cs="Garamond"/>
          <w:bCs/>
          <w:sz w:val="24"/>
          <w:szCs w:val="24"/>
        </w:rPr>
      </w:pPr>
      <w:r w:rsidRPr="00DB4138">
        <w:rPr>
          <w:rFonts w:ascii="Garamond" w:hAnsi="Garamond" w:cs="Garamond"/>
          <w:bCs/>
          <w:sz w:val="24"/>
          <w:szCs w:val="24"/>
        </w:rPr>
        <w:t xml:space="preserve">562912 </w:t>
      </w:r>
      <w:r w:rsidRPr="00DB4138">
        <w:rPr>
          <w:rFonts w:ascii="Garamond" w:hAnsi="Garamond" w:cs="Garamond"/>
          <w:bCs/>
          <w:sz w:val="24"/>
          <w:szCs w:val="24"/>
        </w:rPr>
        <w:tab/>
        <w:t>Óvodai intézményi étkeztetés</w:t>
      </w:r>
    </w:p>
    <w:p w:rsidR="00C90C99" w:rsidRPr="00DB4138" w:rsidRDefault="00C90C99" w:rsidP="00C90C99">
      <w:pPr>
        <w:tabs>
          <w:tab w:val="left" w:pos="886"/>
        </w:tabs>
        <w:autoSpaceDE w:val="0"/>
        <w:ind w:left="851" w:hanging="851"/>
        <w:jc w:val="both"/>
        <w:rPr>
          <w:rFonts w:ascii="Garamond" w:hAnsi="Garamond" w:cs="Garamond"/>
          <w:bCs/>
          <w:sz w:val="24"/>
          <w:szCs w:val="24"/>
        </w:rPr>
      </w:pPr>
      <w:r w:rsidRPr="00DB4138">
        <w:rPr>
          <w:rFonts w:ascii="Garamond" w:hAnsi="Garamond" w:cs="Garamond"/>
          <w:bCs/>
          <w:sz w:val="24"/>
          <w:szCs w:val="24"/>
        </w:rPr>
        <w:t xml:space="preserve">562913 </w:t>
      </w:r>
      <w:r w:rsidRPr="00DB4138">
        <w:rPr>
          <w:rFonts w:ascii="Garamond" w:hAnsi="Garamond" w:cs="Garamond"/>
          <w:bCs/>
          <w:sz w:val="24"/>
          <w:szCs w:val="24"/>
        </w:rPr>
        <w:tab/>
        <w:t>Iskolai intézményi étkeztetés</w:t>
      </w:r>
    </w:p>
    <w:p w:rsidR="00C90C99" w:rsidRPr="00DB4138" w:rsidRDefault="00C90C99" w:rsidP="00C90C99">
      <w:pPr>
        <w:tabs>
          <w:tab w:val="left" w:pos="886"/>
        </w:tabs>
        <w:autoSpaceDE w:val="0"/>
        <w:ind w:left="851" w:hanging="851"/>
        <w:jc w:val="both"/>
        <w:rPr>
          <w:rFonts w:ascii="Garamond" w:hAnsi="Garamond" w:cs="Garamond"/>
          <w:bCs/>
          <w:sz w:val="24"/>
          <w:szCs w:val="24"/>
        </w:rPr>
      </w:pPr>
      <w:r w:rsidRPr="00DB4138">
        <w:rPr>
          <w:rFonts w:ascii="Garamond" w:hAnsi="Garamond" w:cs="Garamond"/>
          <w:bCs/>
          <w:sz w:val="24"/>
          <w:szCs w:val="24"/>
        </w:rPr>
        <w:t>680002</w:t>
      </w:r>
      <w:r w:rsidRPr="00DB4138">
        <w:rPr>
          <w:rFonts w:ascii="Garamond" w:hAnsi="Garamond" w:cs="Garamond"/>
          <w:bCs/>
          <w:sz w:val="24"/>
          <w:szCs w:val="24"/>
        </w:rPr>
        <w:tab/>
        <w:t>Nem lakóingatlan bérbeadása, üzemeltetése</w:t>
      </w:r>
    </w:p>
    <w:p w:rsidR="00C90C99" w:rsidRPr="00DB4138" w:rsidRDefault="00C90C99" w:rsidP="00C90C99">
      <w:pPr>
        <w:tabs>
          <w:tab w:val="left" w:pos="886"/>
        </w:tabs>
        <w:autoSpaceDE w:val="0"/>
        <w:ind w:left="851" w:hanging="851"/>
        <w:jc w:val="both"/>
        <w:rPr>
          <w:rFonts w:ascii="Garamond" w:hAnsi="Garamond" w:cs="Garamond"/>
          <w:bCs/>
          <w:sz w:val="24"/>
          <w:szCs w:val="24"/>
        </w:rPr>
      </w:pPr>
      <w:r w:rsidRPr="00DB4138">
        <w:rPr>
          <w:rFonts w:ascii="Garamond" w:hAnsi="Garamond" w:cs="Garamond"/>
          <w:bCs/>
          <w:sz w:val="24"/>
          <w:szCs w:val="24"/>
        </w:rPr>
        <w:t>841126</w:t>
      </w:r>
      <w:r w:rsidRPr="00DB4138">
        <w:rPr>
          <w:rFonts w:ascii="Garamond" w:hAnsi="Garamond" w:cs="Garamond"/>
          <w:bCs/>
          <w:sz w:val="24"/>
          <w:szCs w:val="24"/>
        </w:rPr>
        <w:tab/>
        <w:t xml:space="preserve">Önkormányzatok </w:t>
      </w:r>
      <w:proofErr w:type="spellStart"/>
      <w:r w:rsidRPr="00DB4138">
        <w:rPr>
          <w:rFonts w:ascii="Garamond" w:hAnsi="Garamond" w:cs="Garamond"/>
          <w:bCs/>
          <w:sz w:val="24"/>
          <w:szCs w:val="24"/>
        </w:rPr>
        <w:t>ls</w:t>
      </w:r>
      <w:proofErr w:type="spellEnd"/>
      <w:r w:rsidRPr="00DB4138">
        <w:rPr>
          <w:rFonts w:ascii="Garamond" w:hAnsi="Garamond" w:cs="Garamond"/>
          <w:bCs/>
          <w:sz w:val="24"/>
          <w:szCs w:val="24"/>
        </w:rPr>
        <w:t xml:space="preserve"> társulások általános végrehajtó igazgatási tevékenysége </w:t>
      </w:r>
    </w:p>
    <w:p w:rsidR="00C90C99" w:rsidRPr="00DB4138" w:rsidRDefault="00C90C99" w:rsidP="00C90C99">
      <w:pPr>
        <w:tabs>
          <w:tab w:val="left" w:pos="886"/>
        </w:tabs>
        <w:autoSpaceDE w:val="0"/>
        <w:ind w:left="851" w:hanging="851"/>
        <w:jc w:val="both"/>
        <w:rPr>
          <w:rFonts w:ascii="Garamond" w:hAnsi="Garamond" w:cs="Garamond"/>
          <w:bCs/>
          <w:sz w:val="24"/>
          <w:szCs w:val="24"/>
        </w:rPr>
      </w:pPr>
      <w:r w:rsidRPr="00DB4138">
        <w:rPr>
          <w:rFonts w:ascii="Garamond" w:hAnsi="Garamond" w:cs="Garamond"/>
          <w:bCs/>
          <w:sz w:val="24"/>
          <w:szCs w:val="24"/>
        </w:rPr>
        <w:t>841402</w:t>
      </w:r>
      <w:r w:rsidRPr="00DB4138">
        <w:rPr>
          <w:rFonts w:ascii="Garamond" w:hAnsi="Garamond" w:cs="Garamond"/>
          <w:bCs/>
          <w:sz w:val="24"/>
          <w:szCs w:val="24"/>
        </w:rPr>
        <w:tab/>
        <w:t xml:space="preserve">Város, községgazdálkodási </w:t>
      </w:r>
      <w:proofErr w:type="spellStart"/>
      <w:r w:rsidRPr="00DB4138">
        <w:rPr>
          <w:rFonts w:ascii="Garamond" w:hAnsi="Garamond" w:cs="Garamond"/>
          <w:bCs/>
          <w:sz w:val="24"/>
          <w:szCs w:val="24"/>
        </w:rPr>
        <w:t>m.n.s</w:t>
      </w:r>
      <w:proofErr w:type="spellEnd"/>
      <w:r w:rsidRPr="00DB4138">
        <w:rPr>
          <w:rFonts w:ascii="Garamond" w:hAnsi="Garamond" w:cs="Garamond"/>
          <w:bCs/>
          <w:sz w:val="24"/>
          <w:szCs w:val="24"/>
        </w:rPr>
        <w:t xml:space="preserve"> szolgáltatások</w:t>
      </w:r>
    </w:p>
    <w:p w:rsidR="00C90C99" w:rsidRPr="00DB4138" w:rsidRDefault="00C90C99" w:rsidP="00C90C99">
      <w:pPr>
        <w:tabs>
          <w:tab w:val="left" w:pos="886"/>
        </w:tabs>
        <w:autoSpaceDE w:val="0"/>
        <w:ind w:left="851" w:hanging="851"/>
        <w:jc w:val="both"/>
        <w:rPr>
          <w:rFonts w:ascii="Garamond" w:hAnsi="Garamond" w:cs="Garamond"/>
          <w:bCs/>
          <w:sz w:val="24"/>
          <w:szCs w:val="24"/>
        </w:rPr>
      </w:pPr>
      <w:r w:rsidRPr="00DB4138">
        <w:rPr>
          <w:rFonts w:ascii="Garamond" w:hAnsi="Garamond" w:cs="Garamond"/>
          <w:bCs/>
          <w:sz w:val="24"/>
          <w:szCs w:val="24"/>
        </w:rPr>
        <w:t>841901</w:t>
      </w:r>
      <w:r w:rsidRPr="00DB4138">
        <w:rPr>
          <w:rFonts w:ascii="Garamond" w:hAnsi="Garamond" w:cs="Garamond"/>
          <w:bCs/>
          <w:sz w:val="24"/>
          <w:szCs w:val="24"/>
        </w:rPr>
        <w:tab/>
        <w:t>Önkormányzatok és társulások elszámolásai</w:t>
      </w:r>
    </w:p>
    <w:p w:rsidR="00C90C99" w:rsidRPr="00DB4138" w:rsidRDefault="00C90C99" w:rsidP="00C90C99">
      <w:pPr>
        <w:tabs>
          <w:tab w:val="left" w:pos="920"/>
        </w:tabs>
        <w:autoSpaceDE w:val="0"/>
        <w:ind w:left="851" w:hanging="851"/>
        <w:jc w:val="both"/>
        <w:rPr>
          <w:rFonts w:ascii="Garamond" w:hAnsi="Garamond" w:cs="Garamond"/>
          <w:bCs/>
          <w:sz w:val="24"/>
          <w:szCs w:val="24"/>
        </w:rPr>
      </w:pPr>
      <w:r w:rsidRPr="00DB4138">
        <w:rPr>
          <w:rFonts w:ascii="Garamond" w:hAnsi="Garamond" w:cs="Garamond"/>
          <w:bCs/>
          <w:sz w:val="24"/>
          <w:szCs w:val="24"/>
        </w:rPr>
        <w:t>841902</w:t>
      </w:r>
      <w:r w:rsidRPr="00DB4138">
        <w:rPr>
          <w:rFonts w:ascii="Garamond" w:hAnsi="Garamond" w:cs="Garamond"/>
          <w:bCs/>
          <w:sz w:val="24"/>
          <w:szCs w:val="24"/>
        </w:rPr>
        <w:tab/>
        <w:t>Központi költségvetési befizetések</w:t>
      </w:r>
    </w:p>
    <w:p w:rsidR="00C90C99" w:rsidRPr="00DB4138" w:rsidRDefault="00C90C99" w:rsidP="00C90C99">
      <w:pPr>
        <w:tabs>
          <w:tab w:val="left" w:pos="851"/>
        </w:tabs>
        <w:autoSpaceDE w:val="0"/>
        <w:ind w:left="851" w:hanging="851"/>
        <w:jc w:val="both"/>
        <w:rPr>
          <w:rFonts w:ascii="Garamond" w:hAnsi="Garamond" w:cs="Garamond"/>
          <w:bCs/>
          <w:sz w:val="24"/>
          <w:szCs w:val="24"/>
        </w:rPr>
      </w:pPr>
      <w:r w:rsidRPr="00DB4138">
        <w:rPr>
          <w:rFonts w:ascii="Garamond" w:hAnsi="Garamond" w:cs="Garamond"/>
          <w:bCs/>
          <w:sz w:val="24"/>
          <w:szCs w:val="24"/>
        </w:rPr>
        <w:t>862101</w:t>
      </w:r>
      <w:r w:rsidRPr="00DB4138">
        <w:rPr>
          <w:rFonts w:ascii="Garamond" w:hAnsi="Garamond" w:cs="Garamond"/>
          <w:bCs/>
          <w:sz w:val="24"/>
          <w:szCs w:val="24"/>
        </w:rPr>
        <w:tab/>
        <w:t>Háziorvosi alapellátás</w:t>
      </w:r>
    </w:p>
    <w:p w:rsidR="00C90C99" w:rsidRPr="00DB4138" w:rsidRDefault="00C90C99" w:rsidP="00C90C99">
      <w:pPr>
        <w:tabs>
          <w:tab w:val="left" w:pos="851"/>
        </w:tabs>
        <w:autoSpaceDE w:val="0"/>
        <w:ind w:left="851" w:hanging="851"/>
        <w:jc w:val="both"/>
        <w:rPr>
          <w:rFonts w:ascii="Garamond" w:hAnsi="Garamond" w:cs="Garamond"/>
          <w:bCs/>
          <w:sz w:val="24"/>
          <w:szCs w:val="24"/>
        </w:rPr>
      </w:pPr>
      <w:r w:rsidRPr="00DB4138">
        <w:rPr>
          <w:rFonts w:ascii="Garamond" w:hAnsi="Garamond" w:cs="Garamond"/>
          <w:bCs/>
          <w:sz w:val="24"/>
          <w:szCs w:val="24"/>
        </w:rPr>
        <w:t>862301</w:t>
      </w:r>
      <w:r w:rsidRPr="00DB4138">
        <w:rPr>
          <w:rFonts w:ascii="Garamond" w:hAnsi="Garamond" w:cs="Garamond"/>
          <w:bCs/>
          <w:sz w:val="24"/>
          <w:szCs w:val="24"/>
        </w:rPr>
        <w:tab/>
        <w:t>Fogorvosi alapellátás</w:t>
      </w:r>
    </w:p>
    <w:p w:rsidR="00C90C99" w:rsidRPr="00DB4138" w:rsidRDefault="00C90C99" w:rsidP="00C90C99">
      <w:pPr>
        <w:tabs>
          <w:tab w:val="left" w:pos="851"/>
        </w:tabs>
        <w:autoSpaceDE w:val="0"/>
        <w:ind w:left="851" w:hanging="851"/>
        <w:jc w:val="both"/>
        <w:rPr>
          <w:rFonts w:ascii="Garamond" w:hAnsi="Garamond" w:cs="Garamond"/>
          <w:bCs/>
          <w:sz w:val="24"/>
          <w:szCs w:val="24"/>
        </w:rPr>
      </w:pPr>
      <w:r w:rsidRPr="00DB4138">
        <w:rPr>
          <w:rFonts w:ascii="Garamond" w:hAnsi="Garamond" w:cs="Garamond"/>
          <w:bCs/>
          <w:sz w:val="24"/>
          <w:szCs w:val="24"/>
        </w:rPr>
        <w:t>869041</w:t>
      </w:r>
      <w:r w:rsidRPr="00DB4138">
        <w:rPr>
          <w:rFonts w:ascii="Garamond" w:hAnsi="Garamond" w:cs="Garamond"/>
          <w:bCs/>
          <w:sz w:val="24"/>
          <w:szCs w:val="24"/>
        </w:rPr>
        <w:tab/>
        <w:t>Család- és nőv</w:t>
      </w:r>
      <w:r w:rsidRPr="00DB4138">
        <w:rPr>
          <w:rFonts w:ascii="Garamond" w:hAnsi="Garamond" w:cs="Baskerville Old Face"/>
          <w:bCs/>
          <w:sz w:val="24"/>
          <w:szCs w:val="24"/>
        </w:rPr>
        <w:t>é</w:t>
      </w:r>
      <w:r w:rsidRPr="00DB4138">
        <w:rPr>
          <w:rFonts w:ascii="Garamond" w:hAnsi="Garamond" w:cs="Garamond"/>
          <w:bCs/>
          <w:sz w:val="24"/>
          <w:szCs w:val="24"/>
        </w:rPr>
        <w:t>delmi eg</w:t>
      </w:r>
      <w:r w:rsidRPr="00DB4138">
        <w:rPr>
          <w:rFonts w:ascii="Garamond" w:hAnsi="Garamond" w:cs="Baskerville Old Face"/>
          <w:bCs/>
          <w:sz w:val="24"/>
          <w:szCs w:val="24"/>
        </w:rPr>
        <w:t>é</w:t>
      </w:r>
      <w:r w:rsidRPr="00DB4138">
        <w:rPr>
          <w:rFonts w:ascii="Garamond" w:hAnsi="Garamond" w:cs="Garamond"/>
          <w:bCs/>
          <w:sz w:val="24"/>
          <w:szCs w:val="24"/>
        </w:rPr>
        <w:t>szs</w:t>
      </w:r>
      <w:r w:rsidRPr="00DB4138">
        <w:rPr>
          <w:rFonts w:ascii="Garamond" w:hAnsi="Garamond" w:cs="Baskerville Old Face"/>
          <w:bCs/>
          <w:sz w:val="24"/>
          <w:szCs w:val="24"/>
        </w:rPr>
        <w:t>é</w:t>
      </w:r>
      <w:r w:rsidRPr="00DB4138">
        <w:rPr>
          <w:rFonts w:ascii="Garamond" w:hAnsi="Garamond" w:cs="Garamond"/>
          <w:bCs/>
          <w:sz w:val="24"/>
          <w:szCs w:val="24"/>
        </w:rPr>
        <w:t>g</w:t>
      </w:r>
      <w:r w:rsidRPr="00DB4138">
        <w:rPr>
          <w:rFonts w:ascii="Garamond" w:hAnsi="Garamond" w:cs="Baskerville Old Face"/>
          <w:bCs/>
          <w:sz w:val="24"/>
          <w:szCs w:val="24"/>
        </w:rPr>
        <w:t>ü</w:t>
      </w:r>
      <w:r w:rsidRPr="00DB4138">
        <w:rPr>
          <w:rFonts w:ascii="Garamond" w:hAnsi="Garamond" w:cs="Garamond"/>
          <w:bCs/>
          <w:sz w:val="24"/>
          <w:szCs w:val="24"/>
        </w:rPr>
        <w:t>gyi gondoz</w:t>
      </w:r>
      <w:r w:rsidRPr="00DB4138">
        <w:rPr>
          <w:rFonts w:ascii="Garamond" w:hAnsi="Garamond" w:cs="Baskerville Old Face"/>
          <w:bCs/>
          <w:sz w:val="24"/>
          <w:szCs w:val="24"/>
        </w:rPr>
        <w:t>á</w:t>
      </w:r>
      <w:r w:rsidRPr="00DB4138">
        <w:rPr>
          <w:rFonts w:ascii="Garamond" w:hAnsi="Garamond" w:cs="Garamond"/>
          <w:bCs/>
          <w:sz w:val="24"/>
          <w:szCs w:val="24"/>
        </w:rPr>
        <w:t>s</w:t>
      </w:r>
    </w:p>
    <w:p w:rsidR="00C90C99" w:rsidRPr="00DB4138" w:rsidRDefault="00C90C99" w:rsidP="00C90C99">
      <w:pPr>
        <w:tabs>
          <w:tab w:val="left" w:pos="851"/>
        </w:tabs>
        <w:autoSpaceDE w:val="0"/>
        <w:jc w:val="both"/>
        <w:rPr>
          <w:rFonts w:ascii="Garamond" w:hAnsi="Garamond" w:cs="Garamond"/>
          <w:bCs/>
          <w:sz w:val="24"/>
          <w:szCs w:val="24"/>
        </w:rPr>
      </w:pPr>
      <w:r>
        <w:rPr>
          <w:rFonts w:ascii="Garamond" w:hAnsi="Garamond" w:cs="Garamond"/>
          <w:bCs/>
          <w:sz w:val="24"/>
          <w:szCs w:val="24"/>
        </w:rPr>
        <w:t>882122</w:t>
      </w:r>
      <w:r>
        <w:rPr>
          <w:rFonts w:ascii="Garamond" w:hAnsi="Garamond" w:cs="Garamond"/>
          <w:bCs/>
          <w:sz w:val="24"/>
          <w:szCs w:val="24"/>
        </w:rPr>
        <w:tab/>
        <w:t>Átmeneti segély</w:t>
      </w:r>
      <w:bookmarkStart w:id="0" w:name="_GoBack"/>
      <w:bookmarkEnd w:id="0"/>
    </w:p>
    <w:p w:rsidR="00C90C99" w:rsidRPr="00DB4138" w:rsidRDefault="00C90C99" w:rsidP="00C90C99">
      <w:pPr>
        <w:tabs>
          <w:tab w:val="left" w:pos="851"/>
        </w:tabs>
        <w:autoSpaceDE w:val="0"/>
        <w:jc w:val="both"/>
        <w:rPr>
          <w:rFonts w:ascii="Garamond" w:hAnsi="Garamond" w:cs="Garamond"/>
          <w:bCs/>
          <w:sz w:val="24"/>
          <w:szCs w:val="24"/>
        </w:rPr>
      </w:pPr>
      <w:r w:rsidRPr="00DB4138">
        <w:rPr>
          <w:rFonts w:ascii="Garamond" w:hAnsi="Garamond" w:cs="Garamond"/>
          <w:bCs/>
          <w:sz w:val="24"/>
          <w:szCs w:val="24"/>
        </w:rPr>
        <w:t>882123</w:t>
      </w:r>
      <w:r w:rsidRPr="00DB4138">
        <w:rPr>
          <w:rFonts w:ascii="Garamond" w:hAnsi="Garamond" w:cs="Garamond"/>
          <w:bCs/>
          <w:sz w:val="24"/>
          <w:szCs w:val="24"/>
        </w:rPr>
        <w:tab/>
        <w:t>Temetési segély</w:t>
      </w:r>
    </w:p>
    <w:p w:rsidR="00C90C99" w:rsidRPr="00DB4138" w:rsidRDefault="00C90C99" w:rsidP="00C90C99">
      <w:pPr>
        <w:autoSpaceDE w:val="0"/>
        <w:ind w:left="851" w:hanging="851"/>
        <w:jc w:val="both"/>
        <w:rPr>
          <w:rFonts w:ascii="Garamond" w:hAnsi="Garamond" w:cs="Garamond"/>
          <w:bCs/>
          <w:sz w:val="24"/>
          <w:szCs w:val="24"/>
        </w:rPr>
      </w:pPr>
      <w:r w:rsidRPr="00DB4138">
        <w:rPr>
          <w:rFonts w:ascii="Garamond" w:hAnsi="Garamond" w:cs="Garamond"/>
          <w:bCs/>
          <w:sz w:val="24"/>
          <w:szCs w:val="24"/>
        </w:rPr>
        <w:t>882129</w:t>
      </w:r>
      <w:r w:rsidRPr="00DB4138">
        <w:rPr>
          <w:rFonts w:ascii="Garamond" w:hAnsi="Garamond" w:cs="Garamond"/>
          <w:bCs/>
          <w:sz w:val="24"/>
          <w:szCs w:val="24"/>
        </w:rPr>
        <w:tab/>
        <w:t xml:space="preserve">Egyéb önkormányzati eseti </w:t>
      </w:r>
      <w:proofErr w:type="spellStart"/>
      <w:r w:rsidRPr="00DB4138">
        <w:rPr>
          <w:rFonts w:ascii="Garamond" w:hAnsi="Garamond" w:cs="Garamond"/>
          <w:bCs/>
          <w:sz w:val="24"/>
          <w:szCs w:val="24"/>
        </w:rPr>
        <w:t>pénzbeni</w:t>
      </w:r>
      <w:proofErr w:type="spellEnd"/>
      <w:r w:rsidRPr="00DB4138">
        <w:rPr>
          <w:rFonts w:ascii="Garamond" w:hAnsi="Garamond" w:cs="Garamond"/>
          <w:bCs/>
          <w:sz w:val="24"/>
          <w:szCs w:val="24"/>
        </w:rPr>
        <w:t xml:space="preserve"> ellátások</w:t>
      </w:r>
    </w:p>
    <w:p w:rsidR="00C90C99" w:rsidRPr="00DB4138" w:rsidRDefault="00C90C99" w:rsidP="00C90C99">
      <w:pPr>
        <w:tabs>
          <w:tab w:val="left" w:pos="851"/>
        </w:tabs>
        <w:autoSpaceDE w:val="0"/>
        <w:jc w:val="both"/>
        <w:rPr>
          <w:rFonts w:ascii="Garamond" w:hAnsi="Garamond" w:cs="Garamond"/>
          <w:bCs/>
          <w:sz w:val="24"/>
          <w:szCs w:val="24"/>
        </w:rPr>
      </w:pPr>
      <w:r w:rsidRPr="00DB4138">
        <w:rPr>
          <w:rFonts w:ascii="Garamond" w:hAnsi="Garamond" w:cs="Garamond"/>
          <w:bCs/>
          <w:sz w:val="24"/>
          <w:szCs w:val="24"/>
        </w:rPr>
        <w:t>882203</w:t>
      </w:r>
      <w:r w:rsidRPr="00DB4138">
        <w:rPr>
          <w:rFonts w:ascii="Garamond" w:hAnsi="Garamond" w:cs="Garamond"/>
          <w:bCs/>
          <w:sz w:val="24"/>
          <w:szCs w:val="24"/>
        </w:rPr>
        <w:tab/>
        <w:t>Köztemetés</w:t>
      </w:r>
    </w:p>
    <w:p w:rsidR="00C90C99" w:rsidRPr="00DB4138" w:rsidRDefault="00C90C99" w:rsidP="00C90C99">
      <w:pPr>
        <w:tabs>
          <w:tab w:val="left" w:pos="851"/>
        </w:tabs>
        <w:autoSpaceDE w:val="0"/>
        <w:jc w:val="both"/>
        <w:rPr>
          <w:rFonts w:ascii="Garamond" w:hAnsi="Garamond" w:cs="Garamond"/>
          <w:bCs/>
          <w:sz w:val="24"/>
          <w:szCs w:val="24"/>
        </w:rPr>
      </w:pPr>
      <w:r w:rsidRPr="00DB4138">
        <w:rPr>
          <w:rFonts w:ascii="Garamond" w:hAnsi="Garamond" w:cs="Garamond"/>
          <w:bCs/>
          <w:sz w:val="24"/>
          <w:szCs w:val="24"/>
        </w:rPr>
        <w:t>890441</w:t>
      </w:r>
      <w:r w:rsidRPr="00DB4138">
        <w:rPr>
          <w:rFonts w:ascii="Garamond" w:hAnsi="Garamond" w:cs="Garamond"/>
          <w:bCs/>
          <w:sz w:val="24"/>
          <w:szCs w:val="24"/>
        </w:rPr>
        <w:tab/>
        <w:t>Rövid időtartam</w:t>
      </w:r>
      <w:r w:rsidRPr="00DB4138">
        <w:rPr>
          <w:rFonts w:ascii="Garamond" w:hAnsi="Garamond" w:cs="Baskerville Old Face"/>
          <w:bCs/>
          <w:sz w:val="24"/>
          <w:szCs w:val="24"/>
        </w:rPr>
        <w:t>ú</w:t>
      </w:r>
      <w:r w:rsidRPr="00DB4138">
        <w:rPr>
          <w:rFonts w:ascii="Garamond" w:hAnsi="Garamond" w:cs="Garamond"/>
          <w:bCs/>
          <w:sz w:val="24"/>
          <w:szCs w:val="24"/>
        </w:rPr>
        <w:t xml:space="preserve"> k</w:t>
      </w:r>
      <w:r w:rsidRPr="00DB4138">
        <w:rPr>
          <w:rFonts w:ascii="Garamond" w:hAnsi="Garamond" w:cs="Baskerville Old Face"/>
          <w:bCs/>
          <w:sz w:val="24"/>
          <w:szCs w:val="24"/>
        </w:rPr>
        <w:t>ö</w:t>
      </w:r>
      <w:r w:rsidRPr="00DB4138">
        <w:rPr>
          <w:rFonts w:ascii="Garamond" w:hAnsi="Garamond" w:cs="Garamond"/>
          <w:bCs/>
          <w:sz w:val="24"/>
          <w:szCs w:val="24"/>
        </w:rPr>
        <w:t>zfoglalkoztat</w:t>
      </w:r>
      <w:r w:rsidRPr="00DB4138">
        <w:rPr>
          <w:rFonts w:ascii="Garamond" w:hAnsi="Garamond" w:cs="Baskerville Old Face"/>
          <w:bCs/>
          <w:sz w:val="24"/>
          <w:szCs w:val="24"/>
        </w:rPr>
        <w:t>á</w:t>
      </w:r>
      <w:r w:rsidRPr="00DB4138">
        <w:rPr>
          <w:rFonts w:ascii="Garamond" w:hAnsi="Garamond" w:cs="Garamond"/>
          <w:bCs/>
          <w:sz w:val="24"/>
          <w:szCs w:val="24"/>
        </w:rPr>
        <w:t>s</w:t>
      </w:r>
    </w:p>
    <w:p w:rsidR="00C90C99" w:rsidRPr="00DB4138" w:rsidRDefault="00C90C99" w:rsidP="00C90C99">
      <w:pPr>
        <w:tabs>
          <w:tab w:val="left" w:pos="851"/>
        </w:tabs>
        <w:autoSpaceDE w:val="0"/>
        <w:jc w:val="both"/>
        <w:rPr>
          <w:rFonts w:ascii="Garamond" w:hAnsi="Garamond" w:cs="Garamond"/>
          <w:bCs/>
          <w:sz w:val="24"/>
          <w:szCs w:val="24"/>
        </w:rPr>
      </w:pPr>
      <w:r w:rsidRPr="00DB4138">
        <w:rPr>
          <w:rFonts w:ascii="Garamond" w:hAnsi="Garamond" w:cs="Garamond"/>
          <w:bCs/>
          <w:sz w:val="24"/>
          <w:szCs w:val="24"/>
        </w:rPr>
        <w:t>890442</w:t>
      </w:r>
      <w:r w:rsidRPr="00DB4138">
        <w:rPr>
          <w:rFonts w:ascii="Garamond" w:hAnsi="Garamond" w:cs="Garamond"/>
          <w:bCs/>
          <w:sz w:val="24"/>
          <w:szCs w:val="24"/>
        </w:rPr>
        <w:tab/>
        <w:t>Bérpótló juttatásra jogosultak Hosszabb időtartam</w:t>
      </w:r>
      <w:r w:rsidRPr="00DB4138">
        <w:rPr>
          <w:rFonts w:ascii="Garamond" w:hAnsi="Garamond" w:cs="Baskerville Old Face"/>
          <w:bCs/>
          <w:sz w:val="24"/>
          <w:szCs w:val="24"/>
        </w:rPr>
        <w:t>ú</w:t>
      </w:r>
      <w:r w:rsidRPr="00DB4138">
        <w:rPr>
          <w:rFonts w:ascii="Garamond" w:hAnsi="Garamond" w:cs="Garamond"/>
          <w:bCs/>
          <w:sz w:val="24"/>
          <w:szCs w:val="24"/>
        </w:rPr>
        <w:t xml:space="preserve"> k</w:t>
      </w:r>
      <w:r w:rsidRPr="00DB4138">
        <w:rPr>
          <w:rFonts w:ascii="Garamond" w:hAnsi="Garamond" w:cs="Baskerville Old Face"/>
          <w:bCs/>
          <w:sz w:val="24"/>
          <w:szCs w:val="24"/>
        </w:rPr>
        <w:t>ö</w:t>
      </w:r>
      <w:r w:rsidRPr="00DB4138">
        <w:rPr>
          <w:rFonts w:ascii="Garamond" w:hAnsi="Garamond" w:cs="Garamond"/>
          <w:bCs/>
          <w:sz w:val="24"/>
          <w:szCs w:val="24"/>
        </w:rPr>
        <w:t>zfoglalkoztatása</w:t>
      </w:r>
    </w:p>
    <w:p w:rsidR="00C90C99" w:rsidRPr="00DB4138" w:rsidRDefault="00C90C99" w:rsidP="00C90C99">
      <w:pPr>
        <w:tabs>
          <w:tab w:val="left" w:pos="851"/>
        </w:tabs>
        <w:autoSpaceDE w:val="0"/>
        <w:jc w:val="both"/>
        <w:rPr>
          <w:rFonts w:ascii="Garamond" w:hAnsi="Garamond" w:cs="Garamond"/>
          <w:bCs/>
          <w:sz w:val="24"/>
          <w:szCs w:val="24"/>
        </w:rPr>
      </w:pPr>
      <w:r w:rsidRPr="00DB4138">
        <w:rPr>
          <w:rFonts w:ascii="Garamond" w:hAnsi="Garamond" w:cs="Garamond"/>
          <w:bCs/>
          <w:sz w:val="24"/>
          <w:szCs w:val="24"/>
        </w:rPr>
        <w:t>890443</w:t>
      </w:r>
      <w:r w:rsidRPr="00DB4138">
        <w:rPr>
          <w:rFonts w:ascii="Garamond" w:hAnsi="Garamond" w:cs="Garamond"/>
          <w:bCs/>
          <w:sz w:val="24"/>
          <w:szCs w:val="24"/>
        </w:rPr>
        <w:tab/>
        <w:t>Egyéb Közfoglalkoztatás</w:t>
      </w:r>
    </w:p>
    <w:p w:rsidR="00C90C99" w:rsidRPr="00DB4138" w:rsidRDefault="00C90C99" w:rsidP="00C90C99">
      <w:pPr>
        <w:tabs>
          <w:tab w:val="left" w:pos="851"/>
        </w:tabs>
        <w:autoSpaceDE w:val="0"/>
        <w:jc w:val="both"/>
        <w:rPr>
          <w:rFonts w:ascii="Garamond" w:hAnsi="Garamond" w:cs="Garamond"/>
          <w:bCs/>
          <w:sz w:val="24"/>
          <w:szCs w:val="24"/>
        </w:rPr>
      </w:pPr>
      <w:r w:rsidRPr="00DB4138">
        <w:rPr>
          <w:rFonts w:ascii="Garamond" w:hAnsi="Garamond" w:cs="Garamond"/>
          <w:bCs/>
          <w:sz w:val="24"/>
          <w:szCs w:val="24"/>
        </w:rPr>
        <w:t>931301</w:t>
      </w:r>
      <w:r w:rsidRPr="00DB4138">
        <w:rPr>
          <w:rFonts w:ascii="Garamond" w:hAnsi="Garamond" w:cs="Garamond"/>
          <w:bCs/>
          <w:sz w:val="24"/>
          <w:szCs w:val="24"/>
        </w:rPr>
        <w:tab/>
        <w:t xml:space="preserve">Szabadidősport </w:t>
      </w:r>
      <w:proofErr w:type="spellStart"/>
      <w:r w:rsidRPr="00DB4138">
        <w:rPr>
          <w:rFonts w:ascii="Garamond" w:hAnsi="Garamond" w:cs="Garamond"/>
          <w:bCs/>
          <w:sz w:val="24"/>
          <w:szCs w:val="24"/>
        </w:rPr>
        <w:t>tev</w:t>
      </w:r>
      <w:proofErr w:type="spellEnd"/>
      <w:r w:rsidRPr="00DB4138">
        <w:rPr>
          <w:rFonts w:ascii="Garamond" w:hAnsi="Garamond" w:cs="Garamond"/>
          <w:bCs/>
          <w:sz w:val="24"/>
          <w:szCs w:val="24"/>
        </w:rPr>
        <w:t xml:space="preserve">. </w:t>
      </w:r>
      <w:proofErr w:type="gramStart"/>
      <w:r w:rsidRPr="00DB4138">
        <w:rPr>
          <w:rFonts w:ascii="Garamond" w:hAnsi="Garamond" w:cs="Baskerville Old Face"/>
          <w:bCs/>
          <w:sz w:val="24"/>
          <w:szCs w:val="24"/>
        </w:rPr>
        <w:t>é</w:t>
      </w:r>
      <w:r w:rsidRPr="00DB4138">
        <w:rPr>
          <w:rFonts w:ascii="Garamond" w:hAnsi="Garamond" w:cs="Garamond"/>
          <w:bCs/>
          <w:sz w:val="24"/>
          <w:szCs w:val="24"/>
        </w:rPr>
        <w:t>s</w:t>
      </w:r>
      <w:proofErr w:type="gramEnd"/>
      <w:r w:rsidRPr="00DB4138">
        <w:rPr>
          <w:rFonts w:ascii="Garamond" w:hAnsi="Garamond" w:cs="Garamond"/>
          <w:bCs/>
          <w:sz w:val="24"/>
          <w:szCs w:val="24"/>
        </w:rPr>
        <w:t xml:space="preserve"> t</w:t>
      </w:r>
      <w:r w:rsidRPr="00DB4138">
        <w:rPr>
          <w:rFonts w:ascii="Garamond" w:hAnsi="Garamond" w:cs="Baskerville Old Face"/>
          <w:bCs/>
          <w:sz w:val="24"/>
          <w:szCs w:val="24"/>
        </w:rPr>
        <w:t>á</w:t>
      </w:r>
      <w:r w:rsidRPr="00DB4138">
        <w:rPr>
          <w:rFonts w:ascii="Garamond" w:hAnsi="Garamond" w:cs="Garamond"/>
          <w:bCs/>
          <w:sz w:val="24"/>
          <w:szCs w:val="24"/>
        </w:rPr>
        <w:t>mogatása</w:t>
      </w:r>
    </w:p>
    <w:p w:rsidR="00C90C99" w:rsidRPr="00DB4138" w:rsidRDefault="00C90C99" w:rsidP="00C90C99">
      <w:pPr>
        <w:tabs>
          <w:tab w:val="left" w:pos="851"/>
        </w:tabs>
        <w:autoSpaceDE w:val="0"/>
        <w:jc w:val="both"/>
        <w:rPr>
          <w:rFonts w:ascii="Garamond" w:hAnsi="Garamond" w:cs="Garamond"/>
          <w:b/>
          <w:bCs/>
          <w:sz w:val="24"/>
          <w:szCs w:val="24"/>
        </w:rPr>
      </w:pPr>
      <w:r w:rsidRPr="00DB4138">
        <w:rPr>
          <w:rFonts w:ascii="Garamond" w:hAnsi="Garamond" w:cs="Garamond"/>
          <w:bCs/>
          <w:sz w:val="24"/>
          <w:szCs w:val="24"/>
        </w:rPr>
        <w:t>841402</w:t>
      </w:r>
      <w:r w:rsidRPr="00DB4138">
        <w:rPr>
          <w:rFonts w:ascii="Garamond" w:hAnsi="Garamond" w:cs="Garamond"/>
          <w:bCs/>
          <w:sz w:val="24"/>
          <w:szCs w:val="24"/>
        </w:rPr>
        <w:tab/>
        <w:t>Közvilágítás</w:t>
      </w:r>
    </w:p>
    <w:p w:rsidR="0015468F" w:rsidRPr="007B60CD" w:rsidRDefault="0015468F">
      <w:pPr>
        <w:rPr>
          <w:b/>
          <w:i/>
          <w:sz w:val="32"/>
          <w:szCs w:val="32"/>
        </w:rPr>
      </w:pPr>
    </w:p>
    <w:sectPr w:rsidR="0015468F" w:rsidRPr="007B60CD" w:rsidSect="004C4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49B" w:rsidRDefault="00AC549B" w:rsidP="00C90C99">
      <w:pPr>
        <w:spacing w:after="0" w:line="240" w:lineRule="auto"/>
      </w:pPr>
      <w:r>
        <w:separator/>
      </w:r>
    </w:p>
  </w:endnote>
  <w:endnote w:type="continuationSeparator" w:id="0">
    <w:p w:rsidR="00AC549B" w:rsidRDefault="00AC549B" w:rsidP="00C90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skerville Old Fac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49B" w:rsidRDefault="00AC549B" w:rsidP="00C90C99">
      <w:pPr>
        <w:spacing w:after="0" w:line="240" w:lineRule="auto"/>
      </w:pPr>
      <w:r>
        <w:separator/>
      </w:r>
    </w:p>
  </w:footnote>
  <w:footnote w:type="continuationSeparator" w:id="0">
    <w:p w:rsidR="00AC549B" w:rsidRDefault="00AC549B" w:rsidP="00C90C99">
      <w:pPr>
        <w:spacing w:after="0" w:line="240" w:lineRule="auto"/>
      </w:pPr>
      <w:r>
        <w:continuationSeparator/>
      </w:r>
    </w:p>
  </w:footnote>
  <w:footnote w:id="1">
    <w:p w:rsidR="00C90C99" w:rsidRPr="002B0B1D" w:rsidRDefault="00C90C99" w:rsidP="00C90C99">
      <w:pPr>
        <w:pStyle w:val="Lbjegyzetszveg"/>
        <w:rPr>
          <w:rFonts w:ascii="Garamond" w:hAnsi="Garamond"/>
          <w:b/>
          <w:bCs/>
          <w:sz w:val="18"/>
          <w:szCs w:val="18"/>
        </w:rPr>
      </w:pPr>
      <w:r w:rsidRPr="002B0B1D">
        <w:rPr>
          <w:rStyle w:val="Lbjegyzet-karakterek"/>
          <w:rFonts w:ascii="Garamond" w:hAnsi="Garamond"/>
          <w:b/>
          <w:sz w:val="18"/>
          <w:szCs w:val="18"/>
        </w:rPr>
        <w:footnoteRef/>
      </w:r>
      <w:r w:rsidRPr="002B0B1D">
        <w:rPr>
          <w:rFonts w:ascii="Garamond" w:hAnsi="Garamond"/>
          <w:b/>
          <w:bCs/>
          <w:sz w:val="18"/>
          <w:szCs w:val="18"/>
        </w:rPr>
        <w:t xml:space="preserve"> Kiegészítette a 9/2013.(III.18.) </w:t>
      </w:r>
      <w:proofErr w:type="spellStart"/>
      <w:r w:rsidRPr="002B0B1D">
        <w:rPr>
          <w:rFonts w:ascii="Garamond" w:hAnsi="Garamond"/>
          <w:b/>
          <w:bCs/>
          <w:sz w:val="18"/>
          <w:szCs w:val="18"/>
        </w:rPr>
        <w:t>ör</w:t>
      </w:r>
      <w:proofErr w:type="spellEnd"/>
      <w:r w:rsidRPr="002B0B1D">
        <w:rPr>
          <w:rFonts w:ascii="Garamond" w:hAnsi="Garamond"/>
          <w:b/>
          <w:bCs/>
          <w:sz w:val="18"/>
          <w:szCs w:val="18"/>
        </w:rPr>
        <w:t>. 19.§</w:t>
      </w:r>
      <w:proofErr w:type="spellStart"/>
      <w:r w:rsidRPr="002B0B1D">
        <w:rPr>
          <w:rFonts w:ascii="Garamond" w:hAnsi="Garamond"/>
          <w:b/>
          <w:bCs/>
          <w:sz w:val="18"/>
          <w:szCs w:val="18"/>
        </w:rPr>
        <w:t>-a</w:t>
      </w:r>
      <w:proofErr w:type="spellEnd"/>
      <w:r w:rsidRPr="002B0B1D">
        <w:rPr>
          <w:rFonts w:ascii="Garamond" w:hAnsi="Garamond"/>
          <w:b/>
          <w:bCs/>
          <w:sz w:val="18"/>
          <w:szCs w:val="18"/>
        </w:rPr>
        <w:t xml:space="preserve">. </w:t>
      </w:r>
    </w:p>
    <w:p w:rsidR="00C90C99" w:rsidRPr="002B0B1D" w:rsidRDefault="00C90C99" w:rsidP="00C90C99">
      <w:pPr>
        <w:pStyle w:val="Lbjegyzetszveg"/>
        <w:rPr>
          <w:rFonts w:ascii="Garamond" w:hAnsi="Garamond"/>
          <w:b/>
          <w:sz w:val="18"/>
          <w:szCs w:val="18"/>
        </w:rPr>
      </w:pPr>
      <w:r w:rsidRPr="002B0B1D">
        <w:rPr>
          <w:rFonts w:ascii="Garamond" w:hAnsi="Garamond"/>
          <w:b/>
          <w:bCs/>
          <w:sz w:val="18"/>
          <w:szCs w:val="18"/>
        </w:rPr>
        <w:t>Hatályos: 2013.03.19.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468F"/>
    <w:rsid w:val="0015468F"/>
    <w:rsid w:val="00162597"/>
    <w:rsid w:val="00167AC8"/>
    <w:rsid w:val="00212E31"/>
    <w:rsid w:val="004C41D8"/>
    <w:rsid w:val="005A2FC4"/>
    <w:rsid w:val="0067406D"/>
    <w:rsid w:val="00782619"/>
    <w:rsid w:val="007B60CD"/>
    <w:rsid w:val="009425A2"/>
    <w:rsid w:val="00AC549B"/>
    <w:rsid w:val="00B0108E"/>
    <w:rsid w:val="00BC1EA5"/>
    <w:rsid w:val="00BF04F3"/>
    <w:rsid w:val="00C82DEA"/>
    <w:rsid w:val="00C9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6D075E-E001-49B9-A355-3E448AE9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C41D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-karakterek">
    <w:name w:val="Lábjegyzet-karakterek"/>
    <w:rsid w:val="00C90C99"/>
    <w:rPr>
      <w:vertAlign w:val="superscript"/>
    </w:rPr>
  </w:style>
  <w:style w:type="character" w:styleId="Lbjegyzet-hivatkozs">
    <w:name w:val="footnote reference"/>
    <w:rsid w:val="00C90C99"/>
    <w:rPr>
      <w:vertAlign w:val="superscript"/>
    </w:rPr>
  </w:style>
  <w:style w:type="paragraph" w:styleId="Lbjegyzetszveg">
    <w:name w:val="footnote text"/>
    <w:basedOn w:val="Norml"/>
    <w:link w:val="LbjegyzetszvegChar"/>
    <w:rsid w:val="00C90C9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rsid w:val="00C90C99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9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13C7B-7720-4EC0-8E80-0F8A47316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Iroda2</cp:lastModifiedBy>
  <cp:revision>4</cp:revision>
  <cp:lastPrinted>2015-08-09T20:17:00Z</cp:lastPrinted>
  <dcterms:created xsi:type="dcterms:W3CDTF">2015-08-27T15:53:00Z</dcterms:created>
  <dcterms:modified xsi:type="dcterms:W3CDTF">2015-08-28T05:38:00Z</dcterms:modified>
</cp:coreProperties>
</file>