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A5A" w:rsidRDefault="00816A5A">
      <w:pPr>
        <w:jc w:val="both"/>
        <w:rPr>
          <w:sz w:val="24"/>
          <w:szCs w:val="24"/>
        </w:rPr>
      </w:pPr>
      <w:bookmarkStart w:id="0" w:name="_GoBack"/>
      <w:bookmarkEnd w:id="0"/>
    </w:p>
    <w:p w:rsidR="00816A5A" w:rsidRDefault="002510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Indokolás</w:t>
      </w:r>
    </w:p>
    <w:p w:rsidR="00816A5A" w:rsidRDefault="00816A5A">
      <w:pPr>
        <w:jc w:val="both"/>
        <w:rPr>
          <w:sz w:val="24"/>
          <w:szCs w:val="24"/>
        </w:rPr>
      </w:pPr>
    </w:p>
    <w:p w:rsidR="00816A5A" w:rsidRDefault="00251048">
      <w:pPr>
        <w:jc w:val="both"/>
        <w:rPr>
          <w:sz w:val="24"/>
          <w:szCs w:val="24"/>
        </w:rPr>
      </w:pPr>
      <w:r>
        <w:rPr>
          <w:sz w:val="24"/>
          <w:szCs w:val="24"/>
        </w:rPr>
        <w:t>A jogalkotásról szóló 2010. évi CXXX. törvény 18. §-a alapján Jászapáti Városi Ön</w:t>
      </w:r>
      <w:r>
        <w:rPr>
          <w:sz w:val="24"/>
          <w:szCs w:val="24"/>
        </w:rPr>
        <w:t>kormányzat Képviselő-testületének szervezeti és működési szabályzatáról szóló 17/201. (X. 25.) önkormányzati rendeletének módosításához</w:t>
      </w:r>
    </w:p>
    <w:p w:rsidR="00816A5A" w:rsidRDefault="00816A5A">
      <w:pPr>
        <w:jc w:val="both"/>
        <w:rPr>
          <w:sz w:val="24"/>
          <w:szCs w:val="24"/>
        </w:rPr>
      </w:pPr>
    </w:p>
    <w:p w:rsidR="00816A5A" w:rsidRDefault="0025104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Jászapáti Városi Önkormányzat Képviselő-testületének szervezeti és működési szabályzatáról szóló 17/2019. (X. 25.) önko</w:t>
      </w:r>
      <w:r>
        <w:rPr>
          <w:bCs/>
          <w:sz w:val="24"/>
          <w:szCs w:val="24"/>
        </w:rPr>
        <w:t xml:space="preserve">rmányzati rendeletének 11. § (4)-(6) bekezdése szabályozza, hogy mely személyek vesznek részt a képviselő-testületi üléseken. Annak érdekében, hogy a Jász-Nagykun-Szolnok Megyei Közgyűlés </w:t>
      </w:r>
      <w:proofErr w:type="spellStart"/>
      <w:r>
        <w:rPr>
          <w:bCs/>
          <w:sz w:val="24"/>
          <w:szCs w:val="24"/>
        </w:rPr>
        <w:t>jászapáti</w:t>
      </w:r>
      <w:proofErr w:type="spellEnd"/>
      <w:r>
        <w:rPr>
          <w:bCs/>
          <w:sz w:val="24"/>
          <w:szCs w:val="24"/>
        </w:rPr>
        <w:t xml:space="preserve"> alelnöke tanácskozási joggal részt </w:t>
      </w:r>
      <w:proofErr w:type="spellStart"/>
      <w:r>
        <w:rPr>
          <w:bCs/>
          <w:sz w:val="24"/>
          <w:szCs w:val="24"/>
        </w:rPr>
        <w:t>vehessen</w:t>
      </w:r>
      <w:proofErr w:type="spellEnd"/>
      <w:r>
        <w:rPr>
          <w:bCs/>
          <w:sz w:val="24"/>
          <w:szCs w:val="24"/>
        </w:rPr>
        <w:t xml:space="preserve"> a képviselő-te</w:t>
      </w:r>
      <w:r>
        <w:rPr>
          <w:bCs/>
          <w:sz w:val="24"/>
          <w:szCs w:val="24"/>
        </w:rPr>
        <w:t>stületi üléseken, szükséges a rendelet módosítása. A közgyűlés helyi alelnöke elkötelezett Jászapáti fejlődésében, a Jászapátiért végzett munkáját elősegíti, ha véleményét kifejtheti a képviselő-testületi üléseken, tanácskozási joggal részt vehet azokon.</w:t>
      </w:r>
    </w:p>
    <w:p w:rsidR="00816A5A" w:rsidRDefault="00816A5A">
      <w:pPr>
        <w:jc w:val="both"/>
        <w:rPr>
          <w:sz w:val="24"/>
          <w:szCs w:val="24"/>
        </w:rPr>
      </w:pPr>
    </w:p>
    <w:p w:rsidR="00816A5A" w:rsidRDefault="00816A5A">
      <w:pPr>
        <w:jc w:val="both"/>
      </w:pPr>
    </w:p>
    <w:sectPr w:rsidR="00816A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048" w:rsidRDefault="00251048">
      <w:r>
        <w:separator/>
      </w:r>
    </w:p>
  </w:endnote>
  <w:endnote w:type="continuationSeparator" w:id="0">
    <w:p w:rsidR="00251048" w:rsidRDefault="0025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420364"/>
      <w:docPartObj>
        <w:docPartGallery w:val="Page Numbers (Bottom of Page)"/>
        <w:docPartUnique/>
      </w:docPartObj>
    </w:sdtPr>
    <w:sdtEndPr/>
    <w:sdtContent>
      <w:p w:rsidR="00816A5A" w:rsidRDefault="00251048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16A5A" w:rsidRDefault="00816A5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5A" w:rsidRDefault="00816A5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048" w:rsidRDefault="00251048">
      <w:r>
        <w:separator/>
      </w:r>
    </w:p>
  </w:footnote>
  <w:footnote w:type="continuationSeparator" w:id="0">
    <w:p w:rsidR="00251048" w:rsidRDefault="0025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71914"/>
    <w:multiLevelType w:val="multilevel"/>
    <w:tmpl w:val="6E624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200A6"/>
    <w:multiLevelType w:val="multilevel"/>
    <w:tmpl w:val="00AC386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5A"/>
    <w:rsid w:val="00251048"/>
    <w:rsid w:val="00346D34"/>
    <w:rsid w:val="008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A4AD-87DB-4BDB-8C7D-A4319E31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F27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6F27"/>
    <w:pPr>
      <w:keepNext/>
      <w:jc w:val="center"/>
      <w:outlineLvl w:val="1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272E7E"/>
  </w:style>
  <w:style w:type="character" w:customStyle="1" w:styleId="llbChar">
    <w:name w:val="Élőláb Char"/>
    <w:basedOn w:val="Bekezdsalapbettpusa"/>
    <w:uiPriority w:val="99"/>
    <w:qFormat/>
    <w:rsid w:val="00272E7E"/>
  </w:style>
  <w:style w:type="character" w:styleId="Helyrzszveg">
    <w:name w:val="Placeholder Text"/>
    <w:uiPriority w:val="99"/>
    <w:semiHidden/>
    <w:qFormat/>
    <w:rsid w:val="00272E7E"/>
    <w:rPr>
      <w:color w:val="808080"/>
    </w:rPr>
  </w:style>
  <w:style w:type="character" w:customStyle="1" w:styleId="Internet-hivatkozs">
    <w:name w:val="Internet-hivatkozás"/>
    <w:uiPriority w:val="99"/>
    <w:unhideWhenUsed/>
    <w:rsid w:val="00272E7E"/>
    <w:rPr>
      <w:color w:val="0563C1"/>
      <w:u w:val="single"/>
    </w:rPr>
  </w:style>
  <w:style w:type="character" w:customStyle="1" w:styleId="Cmsor2Char">
    <w:name w:val="Címsor 2 Char"/>
    <w:basedOn w:val="Bekezdsalapbettpusa"/>
    <w:link w:val="Cmsor2"/>
    <w:semiHidden/>
    <w:qFormat/>
    <w:rsid w:val="00BC6F27"/>
    <w:rPr>
      <w:rFonts w:ascii="Times New Roman" w:eastAsia="Times New Roman" w:hAnsi="Times New Roman"/>
      <w:b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qFormat/>
    <w:rsid w:val="00BC6F27"/>
    <w:rPr>
      <w:rFonts w:ascii="Times New Roman" w:eastAsia="Times New Roman" w:hAnsi="Times New Roman"/>
    </w:rPr>
  </w:style>
  <w:style w:type="character" w:customStyle="1" w:styleId="SzvegtrzsbehzssalChar">
    <w:name w:val="Szövegtörzs behúzással Char"/>
    <w:basedOn w:val="Bekezdsalapbettpusa"/>
    <w:link w:val="Szvegtrzsbehzssal"/>
    <w:qFormat/>
    <w:rsid w:val="00BC6F27"/>
    <w:rPr>
      <w:rFonts w:ascii="Times New Roman" w:eastAsia="Times New Roman" w:hAnsi="Times New Roman"/>
      <w:sz w:val="24"/>
    </w:rPr>
  </w:style>
  <w:style w:type="character" w:customStyle="1" w:styleId="Bekezdsalapbettpusa1">
    <w:name w:val="Bekezdés alapbetűtípusa1"/>
    <w:qFormat/>
    <w:rsid w:val="00BC6F27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sz w:val="24"/>
      <w:szCs w:val="24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color w:val="auto"/>
      <w:sz w:val="24"/>
      <w:u w:val="non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unhideWhenUsed/>
    <w:rsid w:val="00BC6F27"/>
    <w:pPr>
      <w:spacing w:after="12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fej">
    <w:name w:val="header"/>
    <w:basedOn w:val="Norml"/>
    <w:uiPriority w:val="99"/>
    <w:unhideWhenUsed/>
    <w:rsid w:val="00272E7E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272E7E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nhideWhenUsed/>
    <w:rsid w:val="00BC6F27"/>
    <w:pPr>
      <w:ind w:left="993" w:hanging="993"/>
    </w:pPr>
    <w:rPr>
      <w:sz w:val="24"/>
    </w:rPr>
  </w:style>
  <w:style w:type="paragraph" w:styleId="NormlWeb">
    <w:name w:val="Normal (Web)"/>
    <w:basedOn w:val="Norml"/>
    <w:qFormat/>
    <w:rsid w:val="00BC6F27"/>
    <w:pPr>
      <w:widowControl w:val="0"/>
      <w:suppressAutoHyphens/>
      <w:spacing w:before="280" w:after="280"/>
      <w:textAlignment w:val="baseline"/>
    </w:pPr>
    <w:rPr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1E6C75"/>
    <w:pPr>
      <w:ind w:left="720"/>
      <w:contextualSpacing/>
    </w:pPr>
  </w:style>
  <w:style w:type="paragraph" w:customStyle="1" w:styleId="Kerettartalom">
    <w:name w:val="Kere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1489-88A8-4159-BD94-EC2AA743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753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Beregszászi Tünde</dc:creator>
  <dc:description/>
  <cp:lastModifiedBy>Balogh Renáta</cp:lastModifiedBy>
  <cp:revision>6</cp:revision>
  <cp:lastPrinted>2019-12-03T11:21:00Z</cp:lastPrinted>
  <dcterms:created xsi:type="dcterms:W3CDTF">2019-12-02T10:44:00Z</dcterms:created>
  <dcterms:modified xsi:type="dcterms:W3CDTF">2019-12-04T10:52:00Z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