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96" w:rsidRPr="00242C6F" w:rsidRDefault="002B3896" w:rsidP="002B3896">
      <w:pPr>
        <w:spacing w:after="0" w:line="240" w:lineRule="auto"/>
        <w:jc w:val="center"/>
        <w:rPr>
          <w:rFonts w:ascii="Arial" w:hAnsi="Arial" w:cs="Arial"/>
          <w:b/>
        </w:rPr>
      </w:pPr>
      <w:r w:rsidRPr="00242C6F">
        <w:rPr>
          <w:rFonts w:ascii="Arial" w:hAnsi="Arial" w:cs="Arial"/>
          <w:b/>
        </w:rPr>
        <w:t xml:space="preserve">Akasztó Község Önkormányzata Képviselő-testületének </w:t>
      </w:r>
    </w:p>
    <w:p w:rsidR="002B3896" w:rsidRPr="00242C6F" w:rsidRDefault="002B3896" w:rsidP="002B38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bookmarkStart w:id="0" w:name="_GoBack"/>
      <w:bookmarkEnd w:id="0"/>
      <w:r w:rsidRPr="00242C6F">
        <w:rPr>
          <w:rFonts w:ascii="Arial" w:hAnsi="Arial" w:cs="Arial"/>
          <w:b/>
        </w:rPr>
        <w:t>/2019. (</w:t>
      </w:r>
      <w:r>
        <w:rPr>
          <w:rFonts w:ascii="Arial" w:hAnsi="Arial" w:cs="Arial"/>
          <w:b/>
        </w:rPr>
        <w:t>VI.11.</w:t>
      </w:r>
      <w:r w:rsidRPr="00242C6F">
        <w:rPr>
          <w:rFonts w:ascii="Arial" w:hAnsi="Arial" w:cs="Arial"/>
          <w:b/>
        </w:rPr>
        <w:t xml:space="preserve">) önkormányzati rendelete </w:t>
      </w:r>
    </w:p>
    <w:p w:rsidR="002B3896" w:rsidRPr="00242C6F" w:rsidRDefault="002B3896" w:rsidP="002B3896">
      <w:pPr>
        <w:spacing w:after="0" w:line="240" w:lineRule="auto"/>
        <w:jc w:val="center"/>
        <w:rPr>
          <w:rFonts w:ascii="Arial" w:hAnsi="Arial" w:cs="Arial"/>
        </w:rPr>
      </w:pPr>
      <w:r w:rsidRPr="00242C6F">
        <w:rPr>
          <w:rFonts w:ascii="Arial" w:hAnsi="Arial" w:cs="Arial"/>
          <w:b/>
        </w:rPr>
        <w:t>Esély otthon - A fiatalok helyben maradását támogató ösztönző rendszer támogatásairól szóló 3/2019. (II.15.) önkormányzati rendelet módosításáról</w:t>
      </w:r>
    </w:p>
    <w:p w:rsidR="002B3896" w:rsidRPr="00242C6F" w:rsidRDefault="002B3896" w:rsidP="002B3896">
      <w:pPr>
        <w:rPr>
          <w:rFonts w:ascii="Arial" w:hAnsi="Arial" w:cs="Arial"/>
        </w:rPr>
      </w:pPr>
    </w:p>
    <w:p w:rsidR="002B3896" w:rsidRPr="00242C6F" w:rsidRDefault="002B3896" w:rsidP="002B3896">
      <w:pPr>
        <w:jc w:val="both"/>
        <w:rPr>
          <w:rFonts w:ascii="Arial" w:hAnsi="Arial" w:cs="Arial"/>
        </w:rPr>
      </w:pPr>
      <w:r w:rsidRPr="00242C6F">
        <w:rPr>
          <w:rFonts w:ascii="Arial" w:hAnsi="Arial" w:cs="Arial"/>
        </w:rPr>
        <w:t>Akasztó Község Önkormányzatának Képviselőtestülete az Alaptörvény 32. cikk (2) bekezdésében kapott felhatalmazás alapján, a Magyarország helyi önkormányzatairól szóló 2011. évi CLXXXIX. tv. 13. § (1) bekezdés 15. pontjában meghatározott feladatkörében eljárva – Akasztó Község Képviselőtestületének Szervezeti és Működési Szabályzatáról szóló 13/2015. (VIII.11.) önkormányzati rendeletben biztosított véleményezési jogkörében eljáró Pénzügyi és Kulturális Bizottság véleményének kikérésével, a következőket rendeli el:</w:t>
      </w: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1.§</w:t>
      </w:r>
    </w:p>
    <w:p w:rsidR="002B3896" w:rsidRPr="00242C6F" w:rsidRDefault="002B3896" w:rsidP="002B38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Rendelet (továbbiakban: R.) 2.§ (1) bekezdése helyébe a következő (1) bekezdés lép:</w:t>
      </w:r>
    </w:p>
    <w:p w:rsidR="002B3896" w:rsidRPr="00242C6F" w:rsidRDefault="002B3896" w:rsidP="002B389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42C6F">
        <w:rPr>
          <w:rFonts w:ascii="Arial" w:hAnsi="Arial" w:cs="Arial"/>
          <w:sz w:val="22"/>
          <w:szCs w:val="22"/>
        </w:rPr>
        <w:t xml:space="preserve">E rendelet személyi hatálya kiterjed azon 18 – 35 év közötti magyar állampolgárságú természetes személyekre, akik e rendelet szerinti Akasztó Község közigazgatási területén lakóhellyel vagy tartózkodási hellyel rendelkeznek és a településen életvitelszerűen élnek </w:t>
      </w:r>
      <w:bookmarkStart w:id="1" w:name="_Hlk359643"/>
      <w:r w:rsidRPr="00242C6F">
        <w:rPr>
          <w:rFonts w:ascii="Arial" w:hAnsi="Arial" w:cs="Arial"/>
          <w:sz w:val="22"/>
          <w:szCs w:val="22"/>
        </w:rPr>
        <w:t>és 2019. március 31. napjáig a 18. életévét már betöltötte, de 34. életévét még nem töltötte be</w:t>
      </w:r>
      <w:bookmarkEnd w:id="1"/>
      <w:r w:rsidRPr="00242C6F">
        <w:rPr>
          <w:rFonts w:ascii="Arial" w:hAnsi="Arial" w:cs="Arial"/>
          <w:sz w:val="22"/>
          <w:szCs w:val="22"/>
        </w:rPr>
        <w:t>, továbbá a lakhatási támogatás tekintetében az előzőeken túlmenően a településen lakóhelyet létesíteni szándékozó – a településről elszármazott, visszaköltöző, valamint letelepülő természetes személyekre.</w:t>
      </w:r>
      <w:proofErr w:type="gramEnd"/>
    </w:p>
    <w:p w:rsidR="002B3896" w:rsidRPr="00242C6F" w:rsidRDefault="002B3896" w:rsidP="002B3896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:rsidR="002B3896" w:rsidRPr="00242C6F" w:rsidRDefault="002B3896" w:rsidP="002B3896">
      <w:pPr>
        <w:pStyle w:val="Defaul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2.§</w:t>
      </w:r>
    </w:p>
    <w:p w:rsidR="002B3896" w:rsidRPr="00242C6F" w:rsidRDefault="002B3896" w:rsidP="002B38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R. 4.§ (3) bekezdése helyébe a következő (3) bekezdés lép:</w:t>
      </w:r>
    </w:p>
    <w:p w:rsidR="002B3896" w:rsidRPr="00242C6F" w:rsidRDefault="002B3896" w:rsidP="002B3896">
      <w:pPr>
        <w:spacing w:before="120" w:after="120" w:line="240" w:lineRule="auto"/>
        <w:jc w:val="both"/>
        <w:rPr>
          <w:rFonts w:ascii="Arial" w:hAnsi="Arial" w:cs="Arial"/>
        </w:rPr>
      </w:pPr>
      <w:r w:rsidRPr="00242C6F">
        <w:rPr>
          <w:rFonts w:ascii="Arial" w:hAnsi="Arial" w:cs="Arial"/>
        </w:rPr>
        <w:t xml:space="preserve">(3) A támogatott a pénzbeli ösztönző támogatás tekintetében Akasztó község közigazgatási területén állandó vagy ideiglenes lakhellyel rendelkezik </w:t>
      </w:r>
      <w:r w:rsidRPr="00242C6F">
        <w:rPr>
          <w:rFonts w:ascii="Arial" w:hAnsi="Arial" w:cs="Arial"/>
          <w:u w:val="single"/>
        </w:rPr>
        <w:t>és</w:t>
      </w:r>
      <w:r w:rsidRPr="00242C6F">
        <w:rPr>
          <w:rFonts w:ascii="Arial" w:hAnsi="Arial" w:cs="Arial"/>
        </w:rPr>
        <w:t xml:space="preserve"> a településen életvitelszerűen tartózkodik, továbbá a lakhatási támogatás tekintetében az előzőeken túlmenően a településen lakóhelyet létesíteni szándékozó – a településről elszármazott, visszaköltöző, valamint letelepülő.</w:t>
      </w: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3.§</w:t>
      </w:r>
    </w:p>
    <w:p w:rsidR="002B3896" w:rsidRPr="00242C6F" w:rsidRDefault="002B3896" w:rsidP="002B3896">
      <w:pPr>
        <w:spacing w:before="120" w:after="120" w:line="240" w:lineRule="auto"/>
        <w:jc w:val="both"/>
        <w:rPr>
          <w:rFonts w:ascii="Arial" w:hAnsi="Arial" w:cs="Arial"/>
        </w:rPr>
      </w:pPr>
      <w:r w:rsidRPr="00242C6F">
        <w:rPr>
          <w:rFonts w:ascii="Arial" w:hAnsi="Arial" w:cs="Arial"/>
        </w:rPr>
        <w:t xml:space="preserve"> </w:t>
      </w: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R. 4.§ (9)-(10) bekezdése helyébe a következő (9)-(10) bekezdés lép:</w:t>
      </w:r>
    </w:p>
    <w:p w:rsidR="002B3896" w:rsidRPr="00242C6F" w:rsidRDefault="002B3896" w:rsidP="002B3896">
      <w:pPr>
        <w:pStyle w:val="ECbekezds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color w:val="auto"/>
          <w:sz w:val="22"/>
        </w:rPr>
      </w:pPr>
      <w:r w:rsidRPr="00242C6F">
        <w:rPr>
          <w:rFonts w:ascii="Arial" w:hAnsi="Arial" w:cs="Arial"/>
          <w:sz w:val="22"/>
        </w:rPr>
        <w:t>Az ösztönző támogatásokra vonatkozó pályázati felhívást az Önkormányzat 2019. február 28. napjáig, a lakhatási támogatásra vonatkozó pályázati felhívást pedig 2019. június 15. napjáig hirdeti meg Akasztó Község honlapján, illetve a helyben szokásos módon.</w:t>
      </w:r>
      <w:r w:rsidRPr="00242C6F">
        <w:rPr>
          <w:rFonts w:ascii="Arial" w:hAnsi="Arial" w:cs="Arial"/>
          <w:i/>
          <w:color w:val="auto"/>
          <w:sz w:val="22"/>
        </w:rPr>
        <w:t xml:space="preserve"> </w:t>
      </w:r>
    </w:p>
    <w:p w:rsidR="002B3896" w:rsidRPr="00242C6F" w:rsidRDefault="002B3896" w:rsidP="002B3896">
      <w:pPr>
        <w:pStyle w:val="ECbekezds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color w:val="auto"/>
          <w:sz w:val="22"/>
        </w:rPr>
      </w:pPr>
      <w:r w:rsidRPr="00242C6F">
        <w:rPr>
          <w:rFonts w:ascii="Arial" w:hAnsi="Arial" w:cs="Arial"/>
          <w:sz w:val="22"/>
        </w:rPr>
        <w:t>A</w:t>
      </w:r>
      <w:r w:rsidRPr="00242C6F">
        <w:rPr>
          <w:rFonts w:ascii="Arial" w:hAnsi="Arial" w:cs="Arial"/>
          <w:bCs/>
          <w:sz w:val="22"/>
        </w:rPr>
        <w:t xml:space="preserve"> pályázatokat egy eredeti példányban, zárt borítékban – személyesen vagy postai úton (ajánlott küldeményként) – a rendelet mellékletei szerinti formanyomtatványon kell benyújtani mellékleteivel együtt úgy, hogy az az ösztönző támogatások esetében 2019. március 31. napjáig, a lakhatási támogatás esetében pedig 2019. július 5. napjáig megérkezzen az Akasztó Község Önkormányzatához (6221 Akasztó, Fő </w:t>
      </w:r>
      <w:proofErr w:type="spellStart"/>
      <w:r w:rsidRPr="00242C6F">
        <w:rPr>
          <w:rFonts w:ascii="Arial" w:hAnsi="Arial" w:cs="Arial"/>
          <w:bCs/>
          <w:sz w:val="22"/>
        </w:rPr>
        <w:t>uta</w:t>
      </w:r>
      <w:proofErr w:type="spellEnd"/>
      <w:r w:rsidRPr="00242C6F">
        <w:rPr>
          <w:rFonts w:ascii="Arial" w:hAnsi="Arial" w:cs="Arial"/>
          <w:bCs/>
          <w:sz w:val="22"/>
        </w:rPr>
        <w:t xml:space="preserve"> 40.). A pályázati határnapot követően beérkezett pályázatok érvénytelenek.</w:t>
      </w:r>
    </w:p>
    <w:p w:rsidR="002B3896" w:rsidRPr="00242C6F" w:rsidRDefault="002B3896" w:rsidP="002B3896">
      <w:pPr>
        <w:pStyle w:val="Szvegtrzs3"/>
        <w:ind w:left="360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Szvegtrzs3"/>
        <w:ind w:left="360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R. 4.§</w:t>
      </w:r>
      <w:proofErr w:type="spellStart"/>
      <w:r w:rsidRPr="00242C6F">
        <w:rPr>
          <w:rFonts w:ascii="Arial" w:hAnsi="Arial" w:cs="Arial"/>
          <w:sz w:val="22"/>
          <w:szCs w:val="22"/>
        </w:rPr>
        <w:t>-</w:t>
      </w:r>
      <w:proofErr w:type="gramStart"/>
      <w:r w:rsidRPr="00242C6F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242C6F">
        <w:rPr>
          <w:rFonts w:ascii="Arial" w:hAnsi="Arial" w:cs="Arial"/>
          <w:sz w:val="22"/>
          <w:szCs w:val="22"/>
        </w:rPr>
        <w:t xml:space="preserve"> a következő (11a) bekezdéssel egészül ki:</w:t>
      </w:r>
    </w:p>
    <w:p w:rsidR="002B3896" w:rsidRPr="00242C6F" w:rsidRDefault="002B3896" w:rsidP="002B3896">
      <w:pPr>
        <w:pStyle w:val="ECbekezds"/>
        <w:spacing w:before="120" w:after="120" w:line="240" w:lineRule="auto"/>
        <w:ind w:left="720"/>
        <w:jc w:val="both"/>
        <w:rPr>
          <w:rFonts w:ascii="Arial" w:hAnsi="Arial" w:cs="Arial"/>
          <w:i/>
          <w:color w:val="auto"/>
          <w:sz w:val="22"/>
        </w:rPr>
      </w:pPr>
      <w:r w:rsidRPr="00242C6F">
        <w:rPr>
          <w:rFonts w:ascii="Arial" w:hAnsi="Arial" w:cs="Arial"/>
          <w:bCs/>
          <w:sz w:val="22"/>
        </w:rPr>
        <w:lastRenderedPageBreak/>
        <w:t>Hiánypótlásra a lakhatási támogatással kapcsolatban egy alkalommal van lehetőség. A továbbiakban is hiányos pályázatok formai hibásnak minősülnek és elutasításra kerülnek. A hiánypótlási felhívás a pályázat benyújtási határidejét követő 5 napon belül kerül megküldésre, a hiánypótlásnak a megküldés dátumától számított 5 napon belül vissza kell érkeznie. A hiánypótlási határidő elmulasztása esetén igazolásnak helye nincs, a pályázat további bírálat nélkül elutasításra kerül.</w:t>
      </w:r>
      <w:r w:rsidRPr="00242C6F">
        <w:rPr>
          <w:rFonts w:ascii="Arial" w:hAnsi="Arial" w:cs="Arial"/>
          <w:b/>
          <w:bCs/>
          <w:sz w:val="22"/>
        </w:rPr>
        <w:t xml:space="preserve"> </w:t>
      </w:r>
      <w:r w:rsidRPr="00242C6F">
        <w:rPr>
          <w:rFonts w:ascii="Arial" w:hAnsi="Arial" w:cs="Arial"/>
          <w:sz w:val="22"/>
        </w:rPr>
        <w:t xml:space="preserve">A pályázat elbírálásának határideje a lakhatási támogatás esetében 2019. július 16.  A szerződéskötés határideje a döntés meghozatalát követő 10 napon belül. </w:t>
      </w:r>
    </w:p>
    <w:p w:rsidR="002B3896" w:rsidRPr="00242C6F" w:rsidRDefault="002B3896" w:rsidP="002B3896">
      <w:pPr>
        <w:pStyle w:val="Default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4.§</w:t>
      </w:r>
    </w:p>
    <w:p w:rsidR="002B3896" w:rsidRPr="00242C6F" w:rsidRDefault="002B3896" w:rsidP="002B3896">
      <w:pPr>
        <w:pStyle w:val="ECbekezds"/>
        <w:spacing w:before="120" w:after="120" w:line="240" w:lineRule="auto"/>
        <w:ind w:left="720"/>
        <w:jc w:val="center"/>
        <w:rPr>
          <w:rFonts w:ascii="Arial" w:hAnsi="Arial" w:cs="Arial"/>
          <w:i/>
          <w:color w:val="auto"/>
          <w:sz w:val="22"/>
        </w:rPr>
      </w:pP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R. 4.§ (17) bekezdése helyébe a következő (17) bekezdés lép:</w:t>
      </w:r>
    </w:p>
    <w:p w:rsidR="002B3896" w:rsidRPr="00242C6F" w:rsidRDefault="002B3896" w:rsidP="002B3896">
      <w:pPr>
        <w:pStyle w:val="Szvegtrzs3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 xml:space="preserve">(17) Az általános támogatási forma – helyben maradás ösztönzése és a támogatott szakmákban dolgozók támogatása havonta, utólag, a tárgyhónapot követő hónap 10. napjáig kerül átutalásra, a képzési célra fordítandó támogatás és a jogosítvány megszerzésének támogatása esetén a támogatás a </w:t>
      </w:r>
      <w:proofErr w:type="gramStart"/>
      <w:r w:rsidRPr="00242C6F">
        <w:rPr>
          <w:rFonts w:ascii="Arial" w:hAnsi="Arial" w:cs="Arial"/>
          <w:sz w:val="22"/>
          <w:szCs w:val="22"/>
        </w:rPr>
        <w:t>szerződés kötést</w:t>
      </w:r>
      <w:proofErr w:type="gramEnd"/>
      <w:r w:rsidRPr="00242C6F">
        <w:rPr>
          <w:rFonts w:ascii="Arial" w:hAnsi="Arial" w:cs="Arial"/>
          <w:sz w:val="22"/>
          <w:szCs w:val="22"/>
        </w:rPr>
        <w:t xml:space="preserve"> követő 15 napon belül kerül átutalásra.</w:t>
      </w: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5.§</w:t>
      </w:r>
    </w:p>
    <w:p w:rsidR="002B3896" w:rsidRPr="00242C6F" w:rsidRDefault="002B3896" w:rsidP="002B38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R. 5.§ (1) bekezdés helyébe a következő (1) bekezdés lép:</w:t>
      </w:r>
    </w:p>
    <w:p w:rsidR="002B3896" w:rsidRPr="00242C6F" w:rsidRDefault="002B3896" w:rsidP="002B3896">
      <w:pPr>
        <w:pStyle w:val="Default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242C6F">
        <w:rPr>
          <w:rFonts w:ascii="Arial" w:hAnsi="Arial" w:cs="Arial"/>
          <w:bCs/>
          <w:sz w:val="22"/>
          <w:szCs w:val="22"/>
        </w:rPr>
        <w:t>A fiatalok helyben maradását támogató ösztöndíjra és lakhatási támogatásra való jogosultságot meg kell szüntetni és a támogatottat a folyósított ösztöndíj a Ptk. 6:48.§ (1) bekezdése szerinti kamattal növelt összegének visszafizetésére kell kötelezni, illetve a lakhatási támogatás esetén 25.000 Ft/hó összegben kell a visszafizetést elrendelni, ha</w:t>
      </w:r>
    </w:p>
    <w:p w:rsidR="002B3896" w:rsidRPr="00242C6F" w:rsidRDefault="002B3896" w:rsidP="002B3896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B3896" w:rsidRPr="00242C6F" w:rsidRDefault="002B3896" w:rsidP="002B3896">
      <w:pPr>
        <w:pStyle w:val="Defaul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242C6F">
        <w:rPr>
          <w:rFonts w:ascii="Arial" w:hAnsi="Arial" w:cs="Arial"/>
          <w:bCs/>
          <w:sz w:val="22"/>
          <w:szCs w:val="22"/>
        </w:rPr>
        <w:t>a támogatott a 4.§ szerinti, valamint a támogatási szerződésben meghatározott kötelezettségeinek nem tesz eleget,</w:t>
      </w:r>
    </w:p>
    <w:p w:rsidR="002B3896" w:rsidRPr="00242C6F" w:rsidRDefault="002B3896" w:rsidP="002B3896">
      <w:pPr>
        <w:pStyle w:val="Listaszerbekezds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  <w:bCs/>
          <w:color w:val="000000"/>
          <w:lang w:eastAsia="hu-HU"/>
        </w:rPr>
      </w:pPr>
      <w:r w:rsidRPr="00242C6F">
        <w:rPr>
          <w:rFonts w:ascii="Arial" w:eastAsiaTheme="minorEastAsia" w:hAnsi="Arial" w:cs="Arial"/>
          <w:bCs/>
          <w:color w:val="000000"/>
          <w:lang w:eastAsia="hu-HU"/>
        </w:rPr>
        <w:t>a pályázati eljárás során valótlan adatot közölt vagy az önkormányzatot bármilyen módon megtévesztette,</w:t>
      </w:r>
    </w:p>
    <w:p w:rsidR="002B3896" w:rsidRPr="00242C6F" w:rsidRDefault="002B3896" w:rsidP="002B3896">
      <w:pPr>
        <w:pStyle w:val="Defaul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242C6F">
        <w:rPr>
          <w:rFonts w:ascii="Arial" w:hAnsi="Arial" w:cs="Arial"/>
          <w:bCs/>
          <w:sz w:val="22"/>
          <w:szCs w:val="22"/>
        </w:rPr>
        <w:t>az ösztöndíjra való jogosultság, vagy a lakhatási támogatás megszüntetését bármely okból kéri.</w:t>
      </w:r>
    </w:p>
    <w:p w:rsidR="002B3896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Szvegtrzs3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6.§</w:t>
      </w: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R. 6.§ (7) bekezdés helyébe a következő (7) bekezdés lép:</w:t>
      </w:r>
    </w:p>
    <w:p w:rsidR="002B3896" w:rsidRPr="00242C6F" w:rsidRDefault="002B3896" w:rsidP="002B3896">
      <w:pPr>
        <w:pStyle w:val="ECbekezds"/>
        <w:spacing w:before="120" w:after="120" w:line="240" w:lineRule="auto"/>
        <w:ind w:left="720"/>
        <w:jc w:val="both"/>
        <w:rPr>
          <w:rFonts w:ascii="Arial" w:hAnsi="Arial" w:cs="Arial"/>
          <w:sz w:val="22"/>
        </w:rPr>
      </w:pPr>
    </w:p>
    <w:p w:rsidR="002B3896" w:rsidRPr="00242C6F" w:rsidRDefault="002B3896" w:rsidP="002B3896">
      <w:pPr>
        <w:pStyle w:val="ECbekezds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i/>
          <w:color w:val="auto"/>
          <w:sz w:val="22"/>
        </w:rPr>
      </w:pPr>
      <w:r w:rsidRPr="00242C6F">
        <w:rPr>
          <w:rFonts w:ascii="Arial" w:hAnsi="Arial" w:cs="Arial"/>
          <w:color w:val="auto"/>
          <w:sz w:val="22"/>
        </w:rPr>
        <w:t xml:space="preserve">a támogatott kötelezettségvállalása, hogy amennyiben a támogatás folyósítására vonatkozó feltételeket megszegi, az ösztöndíjra folyósított támogatást egy összegben, a Ptk. 6:48.§ (1) bekezdése szerinti kamattal együtt, a lakhatási támogatás feltételeinek megszegése miatt visszafizetendő összeget egy összegben, az erre történő felszólítást követő 30 napon belül visszafizeti. </w:t>
      </w:r>
    </w:p>
    <w:p w:rsidR="002B3896" w:rsidRPr="00242C6F" w:rsidRDefault="002B3896" w:rsidP="002B3896">
      <w:pPr>
        <w:pStyle w:val="ECbekezds"/>
        <w:spacing w:before="120" w:after="120" w:line="240" w:lineRule="auto"/>
        <w:ind w:left="360"/>
        <w:jc w:val="center"/>
        <w:rPr>
          <w:rFonts w:ascii="Arial" w:hAnsi="Arial" w:cs="Arial"/>
          <w:b/>
          <w:sz w:val="22"/>
        </w:rPr>
      </w:pP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242C6F">
        <w:rPr>
          <w:rFonts w:ascii="Arial" w:hAnsi="Arial" w:cs="Arial"/>
          <w:b/>
          <w:sz w:val="22"/>
          <w:szCs w:val="22"/>
        </w:rPr>
        <w:t>.§</w:t>
      </w: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 xml:space="preserve">A R. </w:t>
      </w:r>
      <w:proofErr w:type="gramStart"/>
      <w:r w:rsidRPr="00242C6F">
        <w:rPr>
          <w:rFonts w:ascii="Arial" w:hAnsi="Arial" w:cs="Arial"/>
          <w:sz w:val="22"/>
          <w:szCs w:val="22"/>
        </w:rPr>
        <w:t>a</w:t>
      </w:r>
      <w:proofErr w:type="gramEnd"/>
      <w:r w:rsidRPr="00242C6F">
        <w:rPr>
          <w:rFonts w:ascii="Arial" w:hAnsi="Arial" w:cs="Arial"/>
          <w:sz w:val="22"/>
          <w:szCs w:val="22"/>
        </w:rPr>
        <w:t xml:space="preserve"> következő 10/A. §</w:t>
      </w:r>
      <w:proofErr w:type="spellStart"/>
      <w:r w:rsidRPr="00242C6F">
        <w:rPr>
          <w:rFonts w:ascii="Arial" w:hAnsi="Arial" w:cs="Arial"/>
          <w:sz w:val="22"/>
          <w:szCs w:val="22"/>
        </w:rPr>
        <w:t>-sal</w:t>
      </w:r>
      <w:proofErr w:type="spellEnd"/>
      <w:r w:rsidRPr="00242C6F">
        <w:rPr>
          <w:rFonts w:ascii="Arial" w:hAnsi="Arial" w:cs="Arial"/>
          <w:sz w:val="22"/>
          <w:szCs w:val="22"/>
        </w:rPr>
        <w:t xml:space="preserve"> egészül ki:</w:t>
      </w:r>
    </w:p>
    <w:p w:rsidR="002B3896" w:rsidRPr="00242C6F" w:rsidRDefault="002B3896" w:rsidP="002B3896">
      <w:pPr>
        <w:pStyle w:val="Szvegtrzs3"/>
        <w:jc w:val="center"/>
        <w:rPr>
          <w:rFonts w:ascii="Arial" w:hAnsi="Arial" w:cs="Arial"/>
          <w:b/>
          <w:sz w:val="22"/>
          <w:szCs w:val="22"/>
        </w:rPr>
      </w:pPr>
      <w:r w:rsidRPr="00242C6F">
        <w:rPr>
          <w:rFonts w:ascii="Arial" w:hAnsi="Arial" w:cs="Arial"/>
          <w:b/>
          <w:sz w:val="22"/>
          <w:szCs w:val="22"/>
        </w:rPr>
        <w:t>Lakhatási támogatás</w:t>
      </w: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b/>
          <w:bCs/>
          <w:sz w:val="22"/>
          <w:szCs w:val="22"/>
        </w:rPr>
        <w:lastRenderedPageBreak/>
        <w:t>10/A. §</w:t>
      </w:r>
    </w:p>
    <w:p w:rsidR="002B3896" w:rsidRPr="00242C6F" w:rsidRDefault="002B3896" w:rsidP="002B389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 xml:space="preserve">A </w:t>
      </w:r>
      <w:bookmarkStart w:id="2" w:name="_Hlk374471"/>
      <w:r w:rsidRPr="00242C6F">
        <w:rPr>
          <w:rFonts w:ascii="Arial" w:hAnsi="Arial" w:cs="Arial"/>
          <w:sz w:val="22"/>
          <w:szCs w:val="22"/>
        </w:rPr>
        <w:t xml:space="preserve">fiatalok helyben maradását támogató lakhatási támogatásban </w:t>
      </w:r>
      <w:bookmarkEnd w:id="2"/>
      <w:r w:rsidRPr="00242C6F">
        <w:rPr>
          <w:rFonts w:ascii="Arial" w:hAnsi="Arial" w:cs="Arial"/>
          <w:sz w:val="22"/>
          <w:szCs w:val="22"/>
        </w:rPr>
        <w:t>részesülhet az a pályázó, aki a 4. § (1)-(8) bekezdésében meghatározott feltételeken túl</w:t>
      </w:r>
    </w:p>
    <w:p w:rsidR="002B3896" w:rsidRPr="00242C6F" w:rsidRDefault="002B3896" w:rsidP="002B3896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vállalja, hogy a beköltözés időpontjától számított 5 napon belül a támogatott lakásban lakóhelyet létesít a vele együtt költözőkkel,</w:t>
      </w:r>
    </w:p>
    <w:p w:rsidR="002B3896" w:rsidRPr="00242C6F" w:rsidRDefault="002B3896" w:rsidP="002B3896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>a lakhatási lehetőség igénybevételeként vállalja, hogy a beköltöző személyek legalább egy tagja foglalkoztatási jogviszonnyal rendelkezik,</w:t>
      </w:r>
    </w:p>
    <w:p w:rsidR="002B3896" w:rsidRPr="00242C6F" w:rsidRDefault="002B3896" w:rsidP="002B3896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3" w:name="_Hlk3984056"/>
      <w:r w:rsidRPr="00242C6F">
        <w:rPr>
          <w:rFonts w:ascii="Arial" w:hAnsi="Arial" w:cs="Arial"/>
          <w:sz w:val="22"/>
          <w:szCs w:val="22"/>
        </w:rPr>
        <w:t>vállalja a lakhatás igazolt rezsi költségének viselését,</w:t>
      </w:r>
    </w:p>
    <w:bookmarkEnd w:id="3"/>
    <w:p w:rsidR="002B3896" w:rsidRPr="00242C6F" w:rsidRDefault="002B3896" w:rsidP="002B3896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 xml:space="preserve">A fiatalok helyben maradását támogató pénzügyi ellentételezés nélküli lakhatási támogatást </w:t>
      </w:r>
      <w:r w:rsidRPr="00242C6F">
        <w:rPr>
          <w:rFonts w:ascii="Arial" w:hAnsi="Arial" w:cs="Arial"/>
          <w:color w:val="auto"/>
          <w:sz w:val="22"/>
          <w:szCs w:val="22"/>
        </w:rPr>
        <w:t xml:space="preserve">2019. július 31. napjától </w:t>
      </w:r>
      <w:r w:rsidRPr="00242C6F">
        <w:rPr>
          <w:rFonts w:ascii="Arial" w:hAnsi="Arial" w:cs="Arial"/>
          <w:sz w:val="22"/>
          <w:szCs w:val="22"/>
        </w:rPr>
        <w:t>számított 20 hónapra kell megállapítani.</w:t>
      </w: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</w:p>
    <w:p w:rsidR="002B3896" w:rsidRPr="00242C6F" w:rsidRDefault="002B3896" w:rsidP="002B3896">
      <w:pPr>
        <w:pStyle w:val="Szvegtrzs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242C6F">
        <w:rPr>
          <w:rFonts w:ascii="Arial" w:hAnsi="Arial" w:cs="Arial"/>
          <w:b/>
          <w:sz w:val="22"/>
          <w:szCs w:val="22"/>
        </w:rPr>
        <w:t>.§</w:t>
      </w:r>
    </w:p>
    <w:p w:rsidR="002B3896" w:rsidRPr="00242C6F" w:rsidRDefault="002B3896" w:rsidP="002B3896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242C6F">
        <w:rPr>
          <w:rFonts w:ascii="Arial" w:hAnsi="Arial" w:cs="Arial"/>
          <w:sz w:val="22"/>
          <w:szCs w:val="22"/>
        </w:rPr>
        <w:t xml:space="preserve">A R. </w:t>
      </w:r>
      <w:proofErr w:type="gramStart"/>
      <w:r w:rsidRPr="00242C6F">
        <w:rPr>
          <w:rFonts w:ascii="Arial" w:hAnsi="Arial" w:cs="Arial"/>
          <w:sz w:val="22"/>
          <w:szCs w:val="22"/>
        </w:rPr>
        <w:t>a</w:t>
      </w:r>
      <w:proofErr w:type="gramEnd"/>
      <w:r w:rsidRPr="00242C6F">
        <w:rPr>
          <w:rFonts w:ascii="Arial" w:hAnsi="Arial" w:cs="Arial"/>
          <w:sz w:val="22"/>
          <w:szCs w:val="22"/>
        </w:rPr>
        <w:t xml:space="preserve"> következő 2. melléklettel egészül ki:</w:t>
      </w:r>
    </w:p>
    <w:p w:rsidR="002B3896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Pr="00307105" w:rsidRDefault="002B3896" w:rsidP="002B3896">
      <w:pPr>
        <w:pStyle w:val="Listaszerbekezds"/>
        <w:numPr>
          <w:ilvl w:val="0"/>
          <w:numId w:val="10"/>
        </w:numPr>
        <w:spacing w:after="20" w:line="240" w:lineRule="auto"/>
        <w:jc w:val="right"/>
        <w:rPr>
          <w:rFonts w:ascii="Arial" w:hAnsi="Arial" w:cs="Arial"/>
        </w:rPr>
      </w:pPr>
      <w:r w:rsidRPr="00307105">
        <w:rPr>
          <w:rFonts w:ascii="Arial" w:hAnsi="Arial" w:cs="Arial"/>
        </w:rPr>
        <w:t>melléklet</w:t>
      </w:r>
    </w:p>
    <w:p w:rsidR="002B3896" w:rsidRDefault="002B3896" w:rsidP="002B3896">
      <w:pPr>
        <w:spacing w:before="120" w:after="120" w:line="360" w:lineRule="auto"/>
        <w:jc w:val="center"/>
        <w:rPr>
          <w:rFonts w:ascii="Cambria" w:eastAsia="Times New Roman" w:hAnsi="Cambria" w:cs="Calibri"/>
          <w:lang w:eastAsia="hu-HU"/>
        </w:rPr>
      </w:pP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eastAsia="Times New Roman" w:hAnsi="Cambria" w:cs="Calibri"/>
          <w:lang w:eastAsia="hu-HU"/>
        </w:rPr>
      </w:pPr>
      <w:r w:rsidRPr="00D03094">
        <w:rPr>
          <w:rFonts w:ascii="Cambria" w:eastAsia="Times New Roman" w:hAnsi="Cambria" w:cs="Calibri"/>
          <w:lang w:eastAsia="hu-HU"/>
        </w:rPr>
        <w:t>FIATALOK HELYBEN MARADÁSÁT TÁMOGATÓ ÖSZTÖNZŐ RENDSZER – LAKHATÁSI TÁMOGATÁS</w:t>
      </w: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eastAsia="Times New Roman" w:hAnsi="Cambria" w:cs="Calibri"/>
          <w:lang w:eastAsia="hu-HU"/>
        </w:rPr>
      </w:pPr>
      <w:r>
        <w:rPr>
          <w:rFonts w:ascii="Cambria" w:eastAsia="Times New Roman" w:hAnsi="Cambria" w:cs="Calibri"/>
          <w:lang w:eastAsia="hu-HU"/>
        </w:rPr>
        <w:t>AKASZTÓ KÖZSÉG</w:t>
      </w:r>
      <w:r w:rsidRPr="00D03094">
        <w:rPr>
          <w:rFonts w:ascii="Cambria" w:eastAsia="Times New Roman" w:hAnsi="Cambria" w:cs="Calibri"/>
          <w:lang w:eastAsia="hu-HU"/>
        </w:rPr>
        <w:t xml:space="preserve"> ÖNKORMÁNYZAT</w:t>
      </w:r>
      <w:r>
        <w:rPr>
          <w:rFonts w:ascii="Cambria" w:eastAsia="Times New Roman" w:hAnsi="Cambria" w:cs="Calibri"/>
          <w:lang w:eastAsia="hu-HU"/>
        </w:rPr>
        <w:t>A</w:t>
      </w: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eastAsia="Times New Roman" w:hAnsi="Cambria" w:cs="Calibri"/>
          <w:lang w:eastAsia="hu-HU"/>
        </w:rPr>
      </w:pPr>
      <w:r w:rsidRPr="00D03094">
        <w:rPr>
          <w:rFonts w:ascii="Cambria" w:eastAsia="Times New Roman" w:hAnsi="Cambria" w:cs="Times New Roman"/>
          <w:lang w:eastAsia="hu-HU"/>
        </w:rPr>
        <w:t>EFOP-1.2.11-16-2017-00017</w:t>
      </w: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eastAsia="Times New Roman" w:hAnsi="Cambria" w:cs="Calibri"/>
          <w:lang w:eastAsia="hu-HU"/>
        </w:rPr>
      </w:pPr>
      <w:r w:rsidRPr="00D03094">
        <w:rPr>
          <w:rFonts w:ascii="Cambria" w:eastAsia="Times New Roman" w:hAnsi="Cambria" w:cs="Calibri"/>
          <w:lang w:eastAsia="hu-HU"/>
        </w:rPr>
        <w:t>2019. ÉV</w:t>
      </w:r>
    </w:p>
    <w:p w:rsidR="002B3896" w:rsidRPr="00D03094" w:rsidRDefault="002B3896" w:rsidP="002B3896">
      <w:pPr>
        <w:tabs>
          <w:tab w:val="left" w:pos="5325"/>
        </w:tabs>
        <w:spacing w:before="120" w:after="120"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hAnsi="Cambria"/>
        </w:rPr>
      </w:pPr>
      <w:r w:rsidRPr="00D03094">
        <w:rPr>
          <w:rFonts w:ascii="Cambria" w:hAnsi="Cambria"/>
        </w:rPr>
        <w:t xml:space="preserve">PÁLYÁZATOK BEÉRKEZÉSÉNEK </w:t>
      </w:r>
      <w:proofErr w:type="gramStart"/>
      <w:r w:rsidRPr="00D03094">
        <w:rPr>
          <w:rFonts w:ascii="Cambria" w:hAnsi="Cambria"/>
        </w:rPr>
        <w:t>A</w:t>
      </w:r>
      <w:proofErr w:type="gramEnd"/>
      <w:r w:rsidRPr="00D03094">
        <w:rPr>
          <w:rFonts w:ascii="Cambria" w:hAnsi="Cambria"/>
        </w:rPr>
        <w:t xml:space="preserve"> HATÁRIDEJE:</w:t>
      </w: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2019.07.05</w:t>
      </w:r>
      <w:r w:rsidRPr="00D03094">
        <w:rPr>
          <w:rFonts w:ascii="Cambria" w:hAnsi="Cambria"/>
        </w:rPr>
        <w:t>.</w:t>
      </w:r>
    </w:p>
    <w:p w:rsidR="002B3896" w:rsidRPr="00D03094" w:rsidRDefault="002B3896" w:rsidP="002B3896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Cambria" w:hAnsi="Cambria"/>
          <w:b/>
        </w:rPr>
      </w:pPr>
      <w:r w:rsidRPr="00D03094">
        <w:rPr>
          <w:rFonts w:ascii="Cambria" w:hAnsi="Cambria"/>
          <w:b/>
        </w:rPr>
        <w:t>Pályázó személyi adatai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  <w:u w:val="single"/>
        </w:rPr>
      </w:pPr>
      <w:r w:rsidRPr="00D03094">
        <w:rPr>
          <w:rFonts w:ascii="Cambria" w:hAnsi="Cambria"/>
          <w:u w:val="single"/>
        </w:rPr>
        <w:t xml:space="preserve">Amennyiben a kitöltés kézzel történik, </w:t>
      </w:r>
      <w:proofErr w:type="gramStart"/>
      <w:r w:rsidRPr="00D03094">
        <w:rPr>
          <w:rFonts w:ascii="Cambria" w:hAnsi="Cambria"/>
          <w:u w:val="single"/>
        </w:rPr>
        <w:t>kérjük</w:t>
      </w:r>
      <w:proofErr w:type="gramEnd"/>
      <w:r w:rsidRPr="00D03094">
        <w:rPr>
          <w:rFonts w:ascii="Cambria" w:hAnsi="Cambria"/>
          <w:u w:val="single"/>
        </w:rPr>
        <w:t xml:space="preserve"> </w:t>
      </w:r>
      <w:r w:rsidRPr="00D03094">
        <w:rPr>
          <w:rFonts w:ascii="Cambria" w:hAnsi="Cambria"/>
          <w:b/>
          <w:u w:val="single"/>
        </w:rPr>
        <w:t>NYOMTATOTT NAGY BETŰKET</w:t>
      </w:r>
      <w:r w:rsidRPr="00D03094">
        <w:rPr>
          <w:rFonts w:ascii="Cambria" w:hAnsi="Cambria"/>
          <w:u w:val="single"/>
        </w:rPr>
        <w:t xml:space="preserve"> használjon!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hely, idő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Anyja neve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Állampolgárság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1.6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Személyi igazolvány szám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lastRenderedPageBreak/>
              <w:t>1.7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Lakcímkártya szám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1.8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Adóazonosító jel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1.9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Lakóhely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1.10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Társadalombiztosítási Azonosító Jele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1.11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Telefonszám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1.12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E-mail cím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</w:tbl>
    <w:p w:rsidR="002B3896" w:rsidRPr="00D03094" w:rsidRDefault="002B3896" w:rsidP="002B3896">
      <w:pPr>
        <w:spacing w:before="120" w:after="120" w:line="360" w:lineRule="auto"/>
        <w:rPr>
          <w:rFonts w:ascii="Cambria" w:hAnsi="Cambria"/>
        </w:rPr>
      </w:pPr>
    </w:p>
    <w:p w:rsidR="002B3896" w:rsidRPr="00D03094" w:rsidRDefault="002B3896" w:rsidP="002B3896">
      <w:pPr>
        <w:spacing w:before="120" w:after="120" w:line="360" w:lineRule="auto"/>
        <w:rPr>
          <w:rFonts w:ascii="Cambria" w:hAnsi="Cambria"/>
          <w:b/>
        </w:rPr>
      </w:pPr>
      <w:r w:rsidRPr="00D03094">
        <w:rPr>
          <w:rFonts w:ascii="Cambria" w:hAnsi="Cambria"/>
          <w:b/>
        </w:rPr>
        <w:t>A pályázóval együtt költöző személyek adatai (amennyiben releváns):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hely, idő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Anyja neve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Személyi igazolvány szám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2.6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Lakóhely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2.7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Társadalombiztosítási Azonosító Jele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2.8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Hozzátartozói viszony minősége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</w:tbl>
    <w:p w:rsidR="002B3896" w:rsidRPr="00D03094" w:rsidRDefault="002B3896" w:rsidP="002B3896">
      <w:pPr>
        <w:rPr>
          <w:rFonts w:ascii="Cambria" w:hAnsi="Cambria"/>
        </w:rPr>
      </w:pPr>
    </w:p>
    <w:p w:rsidR="002B3896" w:rsidRPr="00D03094" w:rsidRDefault="002B3896" w:rsidP="002B3896">
      <w:pPr>
        <w:rPr>
          <w:rFonts w:ascii="Cambria" w:hAnsi="Cambr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lastRenderedPageBreak/>
              <w:t>3.3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hely, idő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Anyja neve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Személyi igazolvány szám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3.6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Lakóhely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3.7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Társadalombiztosítási Azonosító Jele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3.8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Hozzátartozói viszony minősége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</w:tbl>
    <w:p w:rsidR="002B3896" w:rsidRPr="00D03094" w:rsidRDefault="002B3896" w:rsidP="002B3896">
      <w:pPr>
        <w:rPr>
          <w:rFonts w:ascii="Cambria" w:hAnsi="Cambria"/>
        </w:rPr>
      </w:pPr>
    </w:p>
    <w:p w:rsidR="002B3896" w:rsidRPr="00D03094" w:rsidRDefault="002B3896" w:rsidP="002B3896">
      <w:pPr>
        <w:rPr>
          <w:rFonts w:ascii="Cambria" w:hAnsi="Cambr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név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Születési hely, idő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Anyja neve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Személyi igazolvány szám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4.6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Lakóhely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4.7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Társadalombiztosítási Azonosító Jele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  <w:tr w:rsidR="002B3896" w:rsidRPr="00D03094" w:rsidTr="00DE5E8A">
        <w:tc>
          <w:tcPr>
            <w:tcW w:w="704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4.8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  <w:r w:rsidRPr="00D03094">
              <w:rPr>
                <w:rFonts w:ascii="Cambria" w:hAnsi="Cambria"/>
              </w:rPr>
              <w:t>Hozzátartozói viszony minősége</w:t>
            </w:r>
          </w:p>
        </w:tc>
        <w:tc>
          <w:tcPr>
            <w:tcW w:w="5665" w:type="dxa"/>
          </w:tcPr>
          <w:p w:rsidR="002B3896" w:rsidRPr="00D03094" w:rsidRDefault="002B3896" w:rsidP="00DE5E8A">
            <w:pPr>
              <w:spacing w:before="120" w:after="120" w:line="360" w:lineRule="auto"/>
              <w:rPr>
                <w:rFonts w:ascii="Cambria" w:hAnsi="Cambria"/>
              </w:rPr>
            </w:pPr>
          </w:p>
        </w:tc>
      </w:tr>
    </w:tbl>
    <w:p w:rsidR="002B3896" w:rsidRPr="00D03094" w:rsidRDefault="002B3896" w:rsidP="002B3896">
      <w:pPr>
        <w:rPr>
          <w:rFonts w:ascii="Cambria" w:hAnsi="Cambria"/>
          <w:b/>
        </w:rPr>
      </w:pPr>
    </w:p>
    <w:p w:rsidR="002B3896" w:rsidRPr="00D03094" w:rsidRDefault="002B3896" w:rsidP="002B3896">
      <w:pPr>
        <w:rPr>
          <w:rFonts w:ascii="Cambria" w:hAnsi="Cambria"/>
          <w:b/>
        </w:rPr>
      </w:pPr>
      <w:r w:rsidRPr="00D03094">
        <w:rPr>
          <w:rFonts w:ascii="Cambria" w:hAnsi="Cambria"/>
          <w:b/>
        </w:rPr>
        <w:t>Nyilatkozatok - értékelés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>A pályázatom keretében az alábbi vállalásokat teszem meg, illetve az alábbi előnyt jelentő szempontok igazak a személyemre:</w:t>
      </w:r>
    </w:p>
    <w:tbl>
      <w:tblPr>
        <w:tblStyle w:val="Rcsostblzat"/>
        <w:tblW w:w="8217" w:type="dxa"/>
        <w:jc w:val="center"/>
        <w:tblLook w:val="04A0" w:firstRow="1" w:lastRow="0" w:firstColumn="1" w:lastColumn="0" w:noHBand="0" w:noVBand="1"/>
      </w:tblPr>
      <w:tblGrid>
        <w:gridCol w:w="6805"/>
        <w:gridCol w:w="1412"/>
      </w:tblGrid>
      <w:tr w:rsidR="002B3896" w:rsidRPr="00D03094" w:rsidTr="00DE5E8A">
        <w:trPr>
          <w:tblHeader/>
          <w:jc w:val="center"/>
        </w:trPr>
        <w:tc>
          <w:tcPr>
            <w:tcW w:w="6805" w:type="dxa"/>
            <w:shd w:val="clear" w:color="auto" w:fill="990099"/>
          </w:tcPr>
          <w:p w:rsidR="002B3896" w:rsidRPr="00D03094" w:rsidRDefault="002B3896" w:rsidP="00DE5E8A">
            <w:pPr>
              <w:spacing w:line="360" w:lineRule="auto"/>
              <w:rPr>
                <w:rFonts w:ascii="Cambria" w:eastAsia="Calibri" w:hAnsi="Cambria" w:cs="Lucida Sans Unicode"/>
                <w:b/>
                <w:color w:val="FFFFFF" w:themeColor="background1"/>
                <w:sz w:val="20"/>
                <w:szCs w:val="20"/>
              </w:rPr>
            </w:pPr>
            <w:r w:rsidRPr="00D03094">
              <w:rPr>
                <w:rFonts w:ascii="Cambria" w:eastAsia="Calibri" w:hAnsi="Cambria" w:cs="Lucida Sans Unicode"/>
                <w:b/>
                <w:color w:val="FFFFFF" w:themeColor="background1"/>
                <w:sz w:val="20"/>
                <w:szCs w:val="20"/>
              </w:rPr>
              <w:t>ELŐNYT JELENTŐ SZEMPONT</w:t>
            </w:r>
          </w:p>
        </w:tc>
        <w:tc>
          <w:tcPr>
            <w:tcW w:w="1412" w:type="dxa"/>
            <w:shd w:val="clear" w:color="auto" w:fill="990099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b/>
                <w:color w:val="FFFFFF" w:themeColor="background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b/>
                <w:color w:val="FFFFFF" w:themeColor="background1"/>
                <w:sz w:val="20"/>
                <w:szCs w:val="20"/>
              </w:rPr>
              <w:t>IGEN/NEM</w:t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>
              <w:rPr>
                <w:rFonts w:ascii="Cambria" w:hAnsi="Cambria" w:cs="Lucida Sans Unicode"/>
                <w:sz w:val="20"/>
                <w:szCs w:val="20"/>
              </w:rPr>
              <w:lastRenderedPageBreak/>
              <w:t>Vállalja, hogy lakhelyét 3 éven belül nem változtatja meg (a támogatási szerződés megkötését követően)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Az egy háztartásban élők egy főre jutó jövedelme:</w:t>
            </w:r>
          </w:p>
          <w:p w:rsidR="002B3896" w:rsidRPr="00D03094" w:rsidRDefault="002B3896" w:rsidP="002B3896">
            <w:pPr>
              <w:numPr>
                <w:ilvl w:val="0"/>
                <w:numId w:val="12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a háztartásában az egy főre jutó nettó jövedelem nem haladja meg a mindenkori minimálbér nettó összegét (2019-ben 99.085.- Ft)</w:t>
            </w:r>
          </w:p>
          <w:p w:rsidR="002B3896" w:rsidRPr="00D03094" w:rsidRDefault="002B3896" w:rsidP="002B3896">
            <w:pPr>
              <w:numPr>
                <w:ilvl w:val="0"/>
                <w:numId w:val="12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a háztartásában az egy főre jutó nettó jövedelem a mindenkori minimálbér nettó összegének 100 % - 150 % között van (2019-ben 99.086.- Ft – 148.628.- Ft)</w:t>
            </w:r>
          </w:p>
          <w:p w:rsidR="002B3896" w:rsidRPr="00D03094" w:rsidRDefault="002B3896" w:rsidP="002B3896">
            <w:pPr>
              <w:numPr>
                <w:ilvl w:val="0"/>
                <w:numId w:val="12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 xml:space="preserve">a háztartásában az egy főre jutó nettó jövedelem a mindenkori minimálbér nettó összegének 150 % - 200% között (2019-ben 148.629.- Ft – 198.170.- Ft)  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A pályázó életkorát tekintve:</w:t>
            </w:r>
          </w:p>
          <w:p w:rsidR="002B3896" w:rsidRPr="00D03094" w:rsidRDefault="002B3896" w:rsidP="002B3896">
            <w:pPr>
              <w:numPr>
                <w:ilvl w:val="0"/>
                <w:numId w:val="12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30 év alatti</w:t>
            </w:r>
          </w:p>
          <w:p w:rsidR="002B3896" w:rsidRPr="00D03094" w:rsidRDefault="002B3896" w:rsidP="002B3896">
            <w:pPr>
              <w:numPr>
                <w:ilvl w:val="0"/>
                <w:numId w:val="12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30 év feletti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eastAsia="Calibri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eastAsia="Calibri" w:hAnsi="Cambria" w:cs="Lucida Sans Unicode"/>
                <w:color w:val="000000" w:themeColor="text1"/>
                <w:sz w:val="20"/>
                <w:szCs w:val="20"/>
              </w:rPr>
              <w:t>Ha a pályázó eltartó: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legalább 2 gyermeket nevel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eastAsia="Calibri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eastAsia="Calibri" w:hAnsi="Cambria" w:cs="Lucida Sans Unicode"/>
                <w:color w:val="000000" w:themeColor="text1"/>
                <w:sz w:val="20"/>
                <w:szCs w:val="20"/>
              </w:rPr>
              <w:t>A pályázó iskolai végzettsége alapján: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eastAsia="Calibri" w:hAnsi="Cambria" w:cs="Lucida Sans Unicode"/>
                <w:color w:val="000000" w:themeColor="text1"/>
                <w:sz w:val="20"/>
                <w:szCs w:val="20"/>
              </w:rPr>
              <w:t>felsőfokú végzettség megléte vagy annak megszerzésére irányuló tanulmányok folytatása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érettségire épülő szakképesítés megléte vagy annak megszerzésére irányuló iskolai tanulmányok folytatása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A pályázó foglalkoztatási jogviszonya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: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közalkalmazott, köztisztviselő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egyéb humán közszolgáltatási területen dolgozik</w:t>
            </w:r>
          </w:p>
          <w:p w:rsidR="002B3896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helyben dolgozik vagy helyben vállalkozói/őstermelői tevékenységet végez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támogatott szakmában dolgozik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A pályázó munkaszerződése alapján: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munkaszerződése határozatlan időtartamú</w:t>
            </w:r>
          </w:p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munkaszerződése határozott időtartamú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sz w:val="20"/>
                <w:szCs w:val="20"/>
              </w:rPr>
              <w:t>A pályázó a közösség érdekében önkéntes munkát vállal, a kötelező előírt mértéken túl további:</w:t>
            </w:r>
          </w:p>
          <w:p w:rsidR="002B3896" w:rsidRPr="00E026BE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>
              <w:rPr>
                <w:rFonts w:ascii="Cambria" w:hAnsi="Cambria" w:cs="Lucida Sans Unicode"/>
                <w:sz w:val="20"/>
                <w:szCs w:val="20"/>
              </w:rPr>
              <w:t>12</w:t>
            </w:r>
            <w:r w:rsidRPr="00D03094">
              <w:rPr>
                <w:rFonts w:ascii="Cambria" w:hAnsi="Cambria" w:cs="Lucida Sans Unicode"/>
                <w:sz w:val="20"/>
                <w:szCs w:val="20"/>
              </w:rPr>
              <w:t xml:space="preserve"> órát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E026BE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>
              <w:rPr>
                <w:rFonts w:ascii="Cambria" w:hAnsi="Cambria" w:cs="Lucida Sans Unicode"/>
                <w:sz w:val="20"/>
                <w:szCs w:val="20"/>
              </w:rPr>
              <w:t>Civil szervezetnek tagja, civil szervezeti tevékenységet végez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>
              <w:rPr>
                <w:rFonts w:ascii="Cambria" w:hAnsi="Cambria" w:cs="Lucida Sans Unicode"/>
                <w:sz w:val="20"/>
                <w:szCs w:val="20"/>
              </w:rPr>
              <w:lastRenderedPageBreak/>
              <w:t>Legalább 5 éves munkaviszonnyal rendelkezik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jc w:val="center"/>
              <w:rPr>
                <w:rFonts w:ascii="Cambria" w:hAnsi="Cambria" w:cs="Lucida Sans Unicode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Default="002B3896" w:rsidP="002B3896">
            <w:pPr>
              <w:numPr>
                <w:ilvl w:val="0"/>
                <w:numId w:val="11"/>
              </w:numPr>
              <w:spacing w:line="360" w:lineRule="auto"/>
              <w:rPr>
                <w:rFonts w:ascii="Cambria" w:hAnsi="Cambria" w:cs="Lucida Sans Unicode"/>
                <w:sz w:val="20"/>
                <w:szCs w:val="20"/>
              </w:rPr>
            </w:pPr>
            <w:r>
              <w:rPr>
                <w:rFonts w:ascii="Cambria" w:hAnsi="Cambria" w:cs="Lucida Sans Unicode"/>
                <w:sz w:val="20"/>
                <w:szCs w:val="20"/>
              </w:rPr>
              <w:t>Legalább 10 éves munkaviszonnyal rendelkezik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       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sym w:font="Symbol" w:char="F0F0"/>
            </w:r>
          </w:p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:rsidR="002B3896" w:rsidRPr="00D03094" w:rsidRDefault="002B3896" w:rsidP="002B3896">
      <w:pPr>
        <w:spacing w:before="120" w:after="120" w:line="360" w:lineRule="auto"/>
        <w:rPr>
          <w:rFonts w:ascii="Cambria" w:hAnsi="Cambria"/>
        </w:rPr>
      </w:pPr>
    </w:p>
    <w:tbl>
      <w:tblPr>
        <w:tblStyle w:val="Rcsostblzat"/>
        <w:tblW w:w="8217" w:type="dxa"/>
        <w:jc w:val="center"/>
        <w:tblLook w:val="04A0" w:firstRow="1" w:lastRow="0" w:firstColumn="1" w:lastColumn="0" w:noHBand="0" w:noVBand="1"/>
      </w:tblPr>
      <w:tblGrid>
        <w:gridCol w:w="6805"/>
        <w:gridCol w:w="1412"/>
      </w:tblGrid>
      <w:tr w:rsidR="002B3896" w:rsidRPr="00D03094" w:rsidTr="00DE5E8A">
        <w:trPr>
          <w:tblHeader/>
          <w:jc w:val="center"/>
        </w:trPr>
        <w:tc>
          <w:tcPr>
            <w:tcW w:w="6805" w:type="dxa"/>
            <w:shd w:val="clear" w:color="auto" w:fill="990099"/>
          </w:tcPr>
          <w:p w:rsidR="002B3896" w:rsidRPr="00D03094" w:rsidRDefault="002B3896" w:rsidP="00DE5E8A">
            <w:pPr>
              <w:spacing w:line="360" w:lineRule="auto"/>
              <w:rPr>
                <w:rFonts w:ascii="Cambria" w:eastAsia="Calibri" w:hAnsi="Cambria" w:cs="Lucida Sans Unicode"/>
                <w:b/>
                <w:color w:val="FFFFFF" w:themeColor="background1"/>
                <w:sz w:val="20"/>
                <w:szCs w:val="20"/>
              </w:rPr>
            </w:pPr>
            <w:r w:rsidRPr="00D03094">
              <w:rPr>
                <w:rFonts w:ascii="Cambria" w:eastAsia="Calibri" w:hAnsi="Cambria" w:cs="Lucida Sans Unicode"/>
                <w:b/>
                <w:color w:val="FFFFFF" w:themeColor="background1"/>
                <w:sz w:val="20"/>
                <w:szCs w:val="20"/>
              </w:rPr>
              <w:t xml:space="preserve">MEGPÁLYÁZNI KÍVÁNT LAKÁS </w:t>
            </w:r>
          </w:p>
        </w:tc>
        <w:tc>
          <w:tcPr>
            <w:tcW w:w="1412" w:type="dxa"/>
            <w:shd w:val="clear" w:color="auto" w:fill="990099"/>
          </w:tcPr>
          <w:p w:rsidR="002B3896" w:rsidRPr="00D03094" w:rsidRDefault="002B3896" w:rsidP="00DE5E8A">
            <w:pPr>
              <w:spacing w:line="360" w:lineRule="auto"/>
              <w:jc w:val="right"/>
              <w:rPr>
                <w:rFonts w:ascii="Cambria" w:hAnsi="Cambria" w:cs="Lucida Sans Unicode"/>
                <w:b/>
                <w:color w:val="FFFFFF" w:themeColor="background1"/>
                <w:sz w:val="20"/>
                <w:szCs w:val="20"/>
              </w:rPr>
            </w:pPr>
            <w:r w:rsidRPr="00D03094">
              <w:rPr>
                <w:rFonts w:ascii="Cambria" w:hAnsi="Cambria" w:cs="Lucida Sans Unicode"/>
                <w:b/>
                <w:color w:val="FFFFFF" w:themeColor="background1"/>
                <w:sz w:val="20"/>
                <w:szCs w:val="20"/>
              </w:rPr>
              <w:t>IGEN/NEM</w:t>
            </w: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Akasztó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Szent István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u. 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3</w:t>
            </w:r>
            <w:proofErr w:type="gramStart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.  szám</w:t>
            </w:r>
            <w:proofErr w:type="gramEnd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alatti lakás (4 db) 62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m2 területű, 2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,5 szobás,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komfortos fokozatú, gázfűtéses önkormányzati lakás.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Akasztó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Fő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u. </w:t>
            </w:r>
            <w:proofErr w:type="gramStart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40.  sz.</w:t>
            </w:r>
            <w:proofErr w:type="gramEnd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alatti lakás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123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m2 terület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ű, 3 szobás, összkomfortos fokozatú, gáz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fűtéses önkormányzati lakás.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2B3896" w:rsidRPr="00D03094" w:rsidTr="00DE5E8A">
        <w:trPr>
          <w:jc w:val="center"/>
        </w:trPr>
        <w:tc>
          <w:tcPr>
            <w:tcW w:w="6805" w:type="dxa"/>
          </w:tcPr>
          <w:p w:rsidR="002B3896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Akasztó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Fő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u. 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38</w:t>
            </w:r>
            <w:proofErr w:type="gramStart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sz</w:t>
            </w:r>
            <w:proofErr w:type="spellEnd"/>
            <w:proofErr w:type="gramEnd"/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alatti lakás 77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 m2 terület</w:t>
            </w:r>
            <w:r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 xml:space="preserve">ű, 2,5 szobás, </w:t>
            </w:r>
            <w:r w:rsidRPr="00D03094"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  <w:t>komfortos fokozatú, gázfűtéses önkormányzati lakás.</w:t>
            </w:r>
          </w:p>
        </w:tc>
        <w:tc>
          <w:tcPr>
            <w:tcW w:w="1412" w:type="dxa"/>
          </w:tcPr>
          <w:p w:rsidR="002B3896" w:rsidRPr="00D03094" w:rsidRDefault="002B3896" w:rsidP="00DE5E8A">
            <w:pPr>
              <w:spacing w:line="360" w:lineRule="auto"/>
              <w:rPr>
                <w:rFonts w:ascii="Cambria" w:hAnsi="Cambria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:rsidR="002B3896" w:rsidRPr="00D03094" w:rsidRDefault="002B3896" w:rsidP="002B3896">
      <w:pPr>
        <w:spacing w:before="120" w:after="120" w:line="360" w:lineRule="auto"/>
        <w:rPr>
          <w:rFonts w:ascii="Cambria" w:hAnsi="Cambria"/>
        </w:rPr>
      </w:pPr>
    </w:p>
    <w:p w:rsidR="002B3896" w:rsidRPr="00D03094" w:rsidRDefault="002B3896" w:rsidP="002B3896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Cambria" w:hAnsi="Cambria"/>
          <w:b/>
        </w:rPr>
      </w:pPr>
      <w:r w:rsidRPr="00D03094">
        <w:rPr>
          <w:rFonts w:ascii="Cambria" w:hAnsi="Cambria"/>
          <w:b/>
        </w:rPr>
        <w:t>Kötelezettségvállalás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>Pályázatom benyújtásával az alábbi vállalásokat teszem, amennyiben a pályázatom támogatásban részesül: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eastAsia="Calibri" w:hAnsi="Cambria" w:cs="Lucida Sans Unicode"/>
          <w:color w:val="000000" w:themeColor="text1"/>
        </w:rPr>
        <w:t xml:space="preserve">a támogatás lezárását követő 2 év időtartamig nem költözöm </w:t>
      </w:r>
      <w:r>
        <w:rPr>
          <w:rFonts w:ascii="Cambria" w:eastAsia="Calibri" w:hAnsi="Cambria" w:cs="Lucida Sans Unicode"/>
          <w:color w:val="000000" w:themeColor="text1"/>
        </w:rPr>
        <w:t>el Akasztó</w:t>
      </w:r>
      <w:r w:rsidRPr="00D03094">
        <w:rPr>
          <w:rFonts w:ascii="Cambria" w:eastAsia="Calibri" w:hAnsi="Cambria" w:cs="Lucida Sans Unicode"/>
          <w:color w:val="000000" w:themeColor="text1"/>
        </w:rPr>
        <w:t>ról (</w:t>
      </w:r>
      <w:r>
        <w:rPr>
          <w:rFonts w:ascii="Cambria" w:eastAsia="Calibri" w:hAnsi="Cambria" w:cs="Lucida Sans Unicode"/>
          <w:color w:val="000000" w:themeColor="text1"/>
        </w:rPr>
        <w:t>Akasztó Község</w:t>
      </w:r>
      <w:r w:rsidRPr="00D03094">
        <w:rPr>
          <w:rFonts w:ascii="Cambria" w:eastAsia="Calibri" w:hAnsi="Cambria" w:cs="Lucida Sans Unicode"/>
          <w:color w:val="000000" w:themeColor="text1"/>
        </w:rPr>
        <w:t xml:space="preserve"> közigazgatási területén lakóhellyel rendelkezem és a településen életvitelszerűen tartózkodom);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hAnsi="Cambria" w:cs="Lucida Sans Unicode"/>
          <w:color w:val="000000" w:themeColor="text1"/>
        </w:rPr>
        <w:t>Én vagy a velem együtt költöző házastársam/élettársam foglalkoztatási jogviszonnyal rendelkezem/rendelkezik;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hAnsi="Cambria" w:cs="Lucida Sans Unicode"/>
          <w:color w:val="000000" w:themeColor="text1"/>
        </w:rPr>
        <w:t xml:space="preserve">a beköltözés időpontjától számított </w:t>
      </w:r>
      <w:r>
        <w:rPr>
          <w:rFonts w:ascii="Cambria" w:hAnsi="Cambria" w:cs="Lucida Sans Unicode"/>
          <w:color w:val="000000" w:themeColor="text1"/>
        </w:rPr>
        <w:t>5</w:t>
      </w:r>
      <w:r w:rsidRPr="00D03094">
        <w:rPr>
          <w:rFonts w:ascii="Cambria" w:hAnsi="Cambria" w:cs="Lucida Sans Unicode"/>
          <w:color w:val="000000" w:themeColor="text1"/>
        </w:rPr>
        <w:t xml:space="preserve"> napon belül a támogatott lakásban lakóhelyet létesítek a velem együtt költöző személyeket is beleértve;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hAnsi="Cambria" w:cs="Lucida Sans Unicode"/>
          <w:color w:val="000000" w:themeColor="text1"/>
        </w:rPr>
        <w:t>az általam használt támogatott lakás rezsiköltségének megfizetésére köteles vagyok. (Rezsi költség: villamos energia, földgáz</w:t>
      </w:r>
      <w:r>
        <w:rPr>
          <w:rFonts w:ascii="Cambria" w:hAnsi="Cambria" w:cs="Lucida Sans Unicode"/>
          <w:color w:val="000000" w:themeColor="text1"/>
        </w:rPr>
        <w:t>/fűtés</w:t>
      </w:r>
      <w:r w:rsidRPr="00D03094">
        <w:rPr>
          <w:rFonts w:ascii="Cambria" w:hAnsi="Cambria" w:cs="Lucida Sans Unicode"/>
          <w:color w:val="000000" w:themeColor="text1"/>
        </w:rPr>
        <w:t xml:space="preserve">, víziközmű-szolgáltatás, </w:t>
      </w:r>
      <w:proofErr w:type="gramStart"/>
      <w:r w:rsidRPr="00D03094">
        <w:rPr>
          <w:rFonts w:ascii="Cambria" w:hAnsi="Cambria" w:cs="Lucida Sans Unicode"/>
          <w:color w:val="000000" w:themeColor="text1"/>
        </w:rPr>
        <w:t>hulladék szállítás</w:t>
      </w:r>
      <w:proofErr w:type="gramEnd"/>
      <w:r>
        <w:rPr>
          <w:rFonts w:ascii="Cambria" w:hAnsi="Cambria" w:cs="Lucida Sans Unicode"/>
          <w:color w:val="000000" w:themeColor="text1"/>
        </w:rPr>
        <w:t xml:space="preserve">, internet, TV, </w:t>
      </w:r>
      <w:r w:rsidRPr="00D03094">
        <w:rPr>
          <w:rFonts w:ascii="Cambria" w:hAnsi="Cambria" w:cs="Lucida Sans Unicode"/>
          <w:color w:val="000000" w:themeColor="text1"/>
        </w:rPr>
        <w:t>);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hAnsi="Cambria" w:cs="Lucida Sans Unicode"/>
          <w:color w:val="000000" w:themeColor="text1"/>
        </w:rPr>
        <w:t xml:space="preserve">a közösség érdekében önkéntes munkát végzek, az ösztönző támogatás 2 éve alatt, </w:t>
      </w:r>
      <w:proofErr w:type="gramStart"/>
      <w:r w:rsidRPr="00D03094">
        <w:rPr>
          <w:rFonts w:ascii="Cambria" w:hAnsi="Cambria" w:cs="Lucida Sans Unicode"/>
          <w:color w:val="000000" w:themeColor="text1"/>
        </w:rPr>
        <w:t>összesen  minimum</w:t>
      </w:r>
      <w:proofErr w:type="gramEnd"/>
      <w:r w:rsidRPr="00D03094">
        <w:rPr>
          <w:rFonts w:ascii="Cambria" w:hAnsi="Cambria" w:cs="Lucida Sans Unicode"/>
          <w:color w:val="000000" w:themeColor="text1"/>
        </w:rPr>
        <w:t xml:space="preserve"> </w:t>
      </w:r>
      <w:r>
        <w:rPr>
          <w:rFonts w:ascii="Cambria" w:hAnsi="Cambria" w:cs="Lucida Sans Unicode"/>
          <w:color w:val="000000" w:themeColor="text1"/>
        </w:rPr>
        <w:t>24</w:t>
      </w:r>
      <w:r w:rsidRPr="00D03094">
        <w:rPr>
          <w:rFonts w:ascii="Cambria" w:hAnsi="Cambria" w:cs="Lucida Sans Unicode"/>
          <w:color w:val="000000" w:themeColor="text1"/>
        </w:rPr>
        <w:t xml:space="preserve"> óra mennyiségben</w:t>
      </w:r>
      <w:r>
        <w:rPr>
          <w:rFonts w:ascii="Cambria" w:hAnsi="Cambria" w:cs="Lucida Sans Unicode"/>
          <w:color w:val="000000" w:themeColor="text1"/>
        </w:rPr>
        <w:t xml:space="preserve"> (ebből minimum 6 órában 1 db önkormányzati rendezvény előkészítésében és/vagy lebonyolításában vállalok társadalmi munkát)</w:t>
      </w:r>
      <w:r w:rsidRPr="00D03094">
        <w:rPr>
          <w:rFonts w:ascii="Cambria" w:hAnsi="Cambria" w:cs="Lucida Sans Unicode"/>
          <w:color w:val="000000" w:themeColor="text1"/>
        </w:rPr>
        <w:t xml:space="preserve">; 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eastAsia="Calibri" w:hAnsi="Cambria" w:cs="Lucida Sans Unicode"/>
          <w:color w:val="000000" w:themeColor="text1"/>
        </w:rPr>
        <w:lastRenderedPageBreak/>
        <w:t>a pályázati űrlapon megjelölt adataim esetleges változásáról az önkormányzatot 15 napon belül értesítem;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hAnsi="Cambria" w:cs="Lucida Sans Unicode"/>
          <w:color w:val="000000" w:themeColor="text1"/>
        </w:rPr>
        <w:t xml:space="preserve">az EFOP-1.2.11-16-2017-00017 pályázat rendezvényein részt veszek (szakmai rendezvényeken, </w:t>
      </w:r>
      <w:proofErr w:type="spellStart"/>
      <w:r w:rsidRPr="00D03094">
        <w:rPr>
          <w:rFonts w:ascii="Cambria" w:hAnsi="Cambria" w:cs="Lucida Sans Unicode"/>
          <w:color w:val="000000" w:themeColor="text1"/>
        </w:rPr>
        <w:t>workshopokon</w:t>
      </w:r>
      <w:proofErr w:type="spellEnd"/>
      <w:r w:rsidRPr="00D03094">
        <w:rPr>
          <w:rFonts w:ascii="Cambria" w:hAnsi="Cambria" w:cs="Lucida Sans Unicode"/>
          <w:color w:val="000000" w:themeColor="text1"/>
        </w:rPr>
        <w:t>);</w:t>
      </w:r>
    </w:p>
    <w:p w:rsidR="002B3896" w:rsidRPr="00D03094" w:rsidRDefault="002B3896" w:rsidP="002B3896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Lucida Sans Unicode"/>
          <w:color w:val="000000" w:themeColor="text1"/>
        </w:rPr>
      </w:pPr>
      <w:r w:rsidRPr="00D03094">
        <w:rPr>
          <w:rFonts w:ascii="Cambria" w:hAnsi="Cambria" w:cs="Lucida Sans Unicode"/>
          <w:color w:val="000000" w:themeColor="text1"/>
        </w:rPr>
        <w:t>az ESZA kérdőívet kitöltöm, valamint a velem együtt költöző 18-34 év közötti személyek is.</w:t>
      </w:r>
    </w:p>
    <w:p w:rsidR="002B3896" w:rsidRPr="00D03094" w:rsidRDefault="002B3896" w:rsidP="002B3896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Cambria" w:hAnsi="Cambria"/>
          <w:b/>
        </w:rPr>
      </w:pPr>
      <w:r w:rsidRPr="00D03094">
        <w:rPr>
          <w:rFonts w:ascii="Cambria" w:hAnsi="Cambria"/>
          <w:b/>
        </w:rPr>
        <w:t>Egyéb jognyilatkozat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>Büntetőjogi felelősségem tudatában kijelentem, hogy a „Fiatalok helyben maradását támogató ösztönző rendszer” program pályázati kiírását és mellékleteit megismertem, megértettem és az abban foglaltakat magamra nézve kötelezőnek elismerem, különös tekintettel a kötelezettségvállalásokra, illetve a pályázati felhívásban foglaltak megszegése esetén életbelépő jogkövetkezményekre.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>A pályázat benyújtásával büntetőjogi felelősséget vállalok azért, hogy beküldött adataim a valóságnak megfelelnek, valamint nem állok a PTK szerint közeli hozzátartozói viszonyban sem az önkormányzat vezető tisztségviselőivel, sem az önkormányzati képviselő-testület tagjaival.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>Tudomásul veszem, hogy amennyiben a pályázatom valótlan adatokon alapul, vagy a pályázati felhívásban, illetve a támogatási szerződésben foglalt kötelezettségeimnek nem teszek eleget, akkor a támogatási szerződés megkötésére nem vagyok jogosult, illetve a támogatás igénybevételének kezdetétől számított időszakra vonatkozó támogatási költséget köteles vagyok visszafizetni. (Visszafizetési kötelezettség esetén a visszafizetendő összeg az első megsértett kritérium napjától számítódik. A visszafizetési kötelezettség</w:t>
      </w:r>
      <w:r>
        <w:rPr>
          <w:rFonts w:ascii="Cambria" w:hAnsi="Cambria"/>
        </w:rPr>
        <w:t xml:space="preserve"> 25.000 Ft/hó</w:t>
      </w:r>
      <w:r w:rsidRPr="00D03094">
        <w:rPr>
          <w:rFonts w:ascii="Cambria" w:hAnsi="Cambria"/>
        </w:rPr>
        <w:t xml:space="preserve">. A visszafizetési kötelezettség további részleteiről a támogatási szerződés rendelkezik.) 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 xml:space="preserve">Hozzájárulok ahhoz, hogy a támogatás elnyerése után nevemet és a támogatás mértékét </w:t>
      </w:r>
      <w:bookmarkStart w:id="4" w:name="_Hlk536202176"/>
      <w:r>
        <w:rPr>
          <w:rFonts w:ascii="Cambria" w:hAnsi="Cambria"/>
        </w:rPr>
        <w:t>Akasztó Község</w:t>
      </w:r>
      <w:r w:rsidRPr="00D03094">
        <w:rPr>
          <w:rFonts w:ascii="Cambria" w:hAnsi="Cambria"/>
        </w:rPr>
        <w:t xml:space="preserve"> Önkormányzata</w:t>
      </w:r>
      <w:bookmarkEnd w:id="4"/>
      <w:r w:rsidRPr="00D03094">
        <w:rPr>
          <w:rFonts w:ascii="Cambria" w:hAnsi="Cambria"/>
        </w:rPr>
        <w:t xml:space="preserve"> nyilvánosságra hozza.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 xml:space="preserve">Hozzájárulok ahhoz, hogy személyes adataim automatikus feldolgozásra, tárolásra és felhasználásra kerüljenek </w:t>
      </w:r>
      <w:r>
        <w:rPr>
          <w:rFonts w:ascii="Cambria" w:hAnsi="Cambria"/>
        </w:rPr>
        <w:t>Akasztó Község</w:t>
      </w:r>
      <w:r w:rsidRPr="00D03094">
        <w:rPr>
          <w:rFonts w:ascii="Cambria" w:hAnsi="Cambria"/>
        </w:rPr>
        <w:t xml:space="preserve"> Önkormányzata által a „Fiatalok helyben maradását támogató ösztönző rendszer” program megvalósításához kapcsolódóan. Hozzájárulok ahhoz, hogy a benyújtott pályázatban megjelölt személyes adataimat a pályázatot értékelő, a döntést előkészítő és döntéshozó személyek megismerjék, a pályázattal kapcsolatos feladataik során kezeljék.</w:t>
      </w: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>Tudomásul vettem, hogy személyes adataim kezelésének jogalapja a fenti célok szerinti önkéntes és egyértelmű hozzájárulásom, mellyel félreérthetetlenül elfogadtam személyes adataim fenti célokkal összefüggő kezelését.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lastRenderedPageBreak/>
        <w:t xml:space="preserve">Tudomásul vettem továbbá, hogy adatkezelési hozzájárulásomat bármikor visszavonhatom </w:t>
      </w:r>
      <w:proofErr w:type="gramStart"/>
      <w:r w:rsidRPr="00450729">
        <w:rPr>
          <w:rFonts w:ascii="Cambria" w:hAnsi="Cambria"/>
        </w:rPr>
        <w:t>a</w:t>
      </w:r>
      <w:proofErr w:type="gramEnd"/>
      <w:r w:rsidRPr="00450729">
        <w:rPr>
          <w:rFonts w:ascii="Cambria" w:hAnsi="Cambria"/>
        </w:rPr>
        <w:t xml:space="preserve"> </w:t>
      </w:r>
      <w:hyperlink r:id="rId6" w:history="1">
        <w:r w:rsidRPr="005F2A13">
          <w:rPr>
            <w:rStyle w:val="Hiperhivatkozs"/>
            <w:rFonts w:ascii="Cambria" w:hAnsi="Cambria"/>
          </w:rPr>
          <w:t>akasztophiv@kabel2.hu</w:t>
        </w:r>
      </w:hyperlink>
      <w:r>
        <w:rPr>
          <w:rFonts w:ascii="Cambria" w:hAnsi="Cambria"/>
        </w:rPr>
        <w:t xml:space="preserve"> </w:t>
      </w:r>
      <w:r w:rsidRPr="00967F63">
        <w:rPr>
          <w:rFonts w:ascii="Cambria" w:hAnsi="Cambria"/>
        </w:rPr>
        <w:t>címre küldött elektronikus levél révén, mely visszavonás nem érinti a</w:t>
      </w:r>
      <w:r w:rsidRPr="00450729">
        <w:rPr>
          <w:rFonts w:ascii="Cambria" w:hAnsi="Cambria"/>
        </w:rPr>
        <w:t xml:space="preserve"> visszavonás előtti, hozzájárulásom alapján végrehajtott adatkezelések jogszerűségét.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t xml:space="preserve">Egyéb tájékoztatás: a természetes személyeknek a személyes adatok kezelése tekintetében történő védelméről és az ilyen adatok szabad áramlásáról szóló EURÓPAI PARLAMENT </w:t>
      </w:r>
      <w:proofErr w:type="gramStart"/>
      <w:r w:rsidRPr="00450729">
        <w:rPr>
          <w:rFonts w:ascii="Cambria" w:hAnsi="Cambria"/>
        </w:rPr>
        <w:t>ÉS</w:t>
      </w:r>
      <w:proofErr w:type="gramEnd"/>
      <w:r w:rsidRPr="00450729">
        <w:rPr>
          <w:rFonts w:ascii="Cambria" w:hAnsi="Cambria"/>
        </w:rPr>
        <w:t xml:space="preserve"> A TANÁCS 2016. április 27-i (EU) 2016/679 Rendelet 13. cikke szerint.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9D5FD2">
        <w:rPr>
          <w:rFonts w:ascii="Cambria" w:hAnsi="Cambria"/>
        </w:rPr>
        <w:t xml:space="preserve">Akasztó Község Önkormányzata </w:t>
      </w:r>
      <w:r w:rsidRPr="00450729">
        <w:rPr>
          <w:rFonts w:ascii="Cambria" w:hAnsi="Cambria"/>
        </w:rPr>
        <w:t>adatfeldolgozásért felelős munkatárs</w:t>
      </w:r>
      <w:r w:rsidRPr="00967F63">
        <w:rPr>
          <w:rFonts w:ascii="Cambria" w:hAnsi="Cambria"/>
        </w:rPr>
        <w:t xml:space="preserve">a: Németh Lászlóné (e-mail: </w:t>
      </w:r>
      <w:hyperlink r:id="rId7" w:history="1">
        <w:r w:rsidRPr="005F2A13">
          <w:rPr>
            <w:rStyle w:val="Hiperhivatkozs"/>
            <w:rFonts w:ascii="Cambria" w:hAnsi="Cambria"/>
          </w:rPr>
          <w:t>nemeth.laszlone@kabel2.hu</w:t>
        </w:r>
        <w:proofErr w:type="gramStart"/>
      </w:hyperlink>
      <w:r>
        <w:rPr>
          <w:rFonts w:ascii="Cambria" w:hAnsi="Cambria"/>
        </w:rPr>
        <w:t xml:space="preserve"> </w:t>
      </w:r>
      <w:r w:rsidRPr="00967F63">
        <w:rPr>
          <w:rFonts w:ascii="Cambria" w:hAnsi="Cambria"/>
        </w:rPr>
        <w:t>,</w:t>
      </w:r>
      <w:proofErr w:type="gramEnd"/>
      <w:r w:rsidRPr="00967F63">
        <w:rPr>
          <w:rFonts w:ascii="Cambria" w:hAnsi="Cambria"/>
        </w:rPr>
        <w:t xml:space="preserve"> telefonszám: +78 451-011)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t xml:space="preserve">A nyilatkozat szerint feldolgozott személyes adatok </w:t>
      </w:r>
      <w:r w:rsidRPr="009D5FD2">
        <w:rPr>
          <w:rFonts w:ascii="Cambria" w:hAnsi="Cambria"/>
        </w:rPr>
        <w:t>Akasztó Község Önkormányzata</w:t>
      </w:r>
      <w:r w:rsidRPr="00450729">
        <w:rPr>
          <w:rFonts w:ascii="Cambria" w:hAnsi="Cambria"/>
        </w:rPr>
        <w:t>, vagy a célok szerinti tevékenységek megszűnéséig – de legalább 2028. december 31. napjáig a 272/2014 (XI.5.) Korm. rendelet 110/</w:t>
      </w:r>
      <w:proofErr w:type="gramStart"/>
      <w:r w:rsidRPr="00450729">
        <w:rPr>
          <w:rFonts w:ascii="Cambria" w:hAnsi="Cambria"/>
        </w:rPr>
        <w:t>A</w:t>
      </w:r>
      <w:proofErr w:type="gramEnd"/>
      <w:r w:rsidRPr="00450729">
        <w:rPr>
          <w:rFonts w:ascii="Cambria" w:hAnsi="Cambria"/>
        </w:rPr>
        <w:t xml:space="preserve"> § alapján – kerülnek jogszerűen kezelésre elektronikusan és / vagy papír alapon, manuálisan.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t xml:space="preserve">Az adatok kezelése kizárólag </w:t>
      </w:r>
      <w:r w:rsidRPr="009D5FD2">
        <w:rPr>
          <w:rFonts w:ascii="Cambria" w:hAnsi="Cambria"/>
        </w:rPr>
        <w:t xml:space="preserve">Akasztó Község Önkormányzata </w:t>
      </w:r>
      <w:r w:rsidRPr="00450729">
        <w:rPr>
          <w:rFonts w:ascii="Cambria" w:hAnsi="Cambria"/>
        </w:rPr>
        <w:t>részéről történik, e tevékenység külső adatkezelőhöz, feldolgozóhoz való kiszervezésére, továbbá a személyes adatok harmadik személyek felé történő továbbítására – kivéve esetleges jogszabályi előírásokból fakadó kötelezettségeket – nem kerül sor.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9D5FD2">
        <w:rPr>
          <w:rFonts w:ascii="Cambria" w:hAnsi="Cambria"/>
        </w:rPr>
        <w:t xml:space="preserve">Akasztó Község Önkormányzata </w:t>
      </w:r>
      <w:r w:rsidRPr="00450729">
        <w:rPr>
          <w:rFonts w:ascii="Cambria" w:hAnsi="Cambria"/>
        </w:rPr>
        <w:t>az informatikai rendszerében tárolt adatokról időközönként mentést készít, mely mentés a jelen nyilatkozat szerinti személyes adatokat is érintheti. A mentések célja a rendkívüli helyzetekre való felkészülés (biztonsági cél), másrészt az adatok sértetlenségének bizonyítható garantálása (bizonyítási cél).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t>Automatikus döntéshozatalra (egyedi ügyekben, beleértve a profilalkotást) nem kerül sor.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t>A személyes adatait rendelkezésre bocsátó személy adatkezeléssel kapcsolatos jogai körében tájékoztatást, hozzáférést, helyesbítést, törlést, adatkezelési korlátozást, adathordozhatóságot kérhet, továbbá tiltakozhat személyes adatainak kezelése ellen.</w:t>
      </w:r>
    </w:p>
    <w:p w:rsidR="002B3896" w:rsidRPr="00450729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  <w:proofErr w:type="spellStart"/>
      <w:r w:rsidRPr="00450729">
        <w:rPr>
          <w:rFonts w:ascii="Cambria" w:hAnsi="Cambria"/>
        </w:rPr>
        <w:t>Adakezeléssel</w:t>
      </w:r>
      <w:proofErr w:type="spellEnd"/>
      <w:r w:rsidRPr="00450729">
        <w:rPr>
          <w:rFonts w:ascii="Cambria" w:hAnsi="Cambria"/>
        </w:rPr>
        <w:t xml:space="preserve"> kapcsolatos jogorvoslati panasszal a Nemzeti Adatvédelmi és Információszabadság Hatósághoz, mint felügyeleti hatósághoz lehet fordulni postai vagy elektronikus úton (NAIH, 1530 Budapest, Pf.:5</w:t>
      </w:r>
      <w:proofErr w:type="gramStart"/>
      <w:r w:rsidRPr="00450729">
        <w:rPr>
          <w:rFonts w:ascii="Cambria" w:hAnsi="Cambria"/>
        </w:rPr>
        <w:t>.,</w:t>
      </w:r>
      <w:proofErr w:type="gramEnd"/>
      <w:r w:rsidRPr="00450729">
        <w:rPr>
          <w:rFonts w:ascii="Cambria" w:hAnsi="Cambria"/>
        </w:rPr>
        <w:t xml:space="preserve"> https://naih.hu).</w:t>
      </w:r>
    </w:p>
    <w:p w:rsidR="002B3896" w:rsidRDefault="002B3896" w:rsidP="002B3896">
      <w:pPr>
        <w:spacing w:before="120" w:after="0" w:line="360" w:lineRule="auto"/>
        <w:jc w:val="both"/>
        <w:rPr>
          <w:rFonts w:ascii="Cambria" w:hAnsi="Cambria"/>
        </w:rPr>
      </w:pPr>
      <w:r w:rsidRPr="00450729">
        <w:rPr>
          <w:rFonts w:ascii="Cambria" w:hAnsi="Cambria"/>
        </w:rPr>
        <w:t xml:space="preserve">Az EU Rendelet magyar nyelvű teljes szövege a következő linken érhető el: </w:t>
      </w:r>
      <w:hyperlink r:id="rId8" w:history="1">
        <w:r w:rsidRPr="007A44FA">
          <w:rPr>
            <w:rStyle w:val="Hiperhivatkozs"/>
            <w:rFonts w:ascii="Cambria" w:hAnsi="Cambria"/>
          </w:rPr>
          <w:t>https://eur-lex.europa.eu/legal-content/HU/TXT/?uri=CELEX%3A32016R0679</w:t>
        </w:r>
      </w:hyperlink>
    </w:p>
    <w:p w:rsidR="002B3896" w:rsidRDefault="002B3896" w:rsidP="002B3896">
      <w:pPr>
        <w:spacing w:before="120" w:after="0" w:line="240" w:lineRule="auto"/>
        <w:jc w:val="both"/>
        <w:rPr>
          <w:rFonts w:ascii="Cambria" w:hAnsi="Cambria"/>
          <w:b/>
        </w:rPr>
      </w:pPr>
    </w:p>
    <w:p w:rsidR="002B3896" w:rsidRPr="00D03094" w:rsidRDefault="002B3896" w:rsidP="002B3896">
      <w:pPr>
        <w:spacing w:before="120" w:after="0" w:line="240" w:lineRule="auto"/>
        <w:jc w:val="both"/>
        <w:rPr>
          <w:rFonts w:ascii="Cambria" w:hAnsi="Cambria"/>
          <w:b/>
        </w:rPr>
      </w:pPr>
      <w:r w:rsidRPr="00D03094">
        <w:rPr>
          <w:rFonts w:ascii="Cambria" w:hAnsi="Cambria"/>
          <w:b/>
        </w:rPr>
        <w:t>A kitöltött pályázati űrlaphoz csatolt mellékletek száma</w:t>
      </w:r>
      <w:proofErr w:type="gramStart"/>
      <w:r w:rsidRPr="00D03094">
        <w:rPr>
          <w:rFonts w:ascii="Cambria" w:hAnsi="Cambria"/>
          <w:b/>
        </w:rPr>
        <w:t>: …</w:t>
      </w:r>
      <w:proofErr w:type="gramEnd"/>
      <w:r w:rsidRPr="00D03094">
        <w:rPr>
          <w:rFonts w:ascii="Cambria" w:hAnsi="Cambria"/>
          <w:b/>
        </w:rPr>
        <w:t>……..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r w:rsidRPr="00D03094">
        <w:rPr>
          <w:rFonts w:ascii="Cambria" w:hAnsi="Cambria"/>
        </w:rPr>
        <w:t xml:space="preserve">(részletes önéletrajz, 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t>személy azonosító</w:t>
      </w:r>
      <w:proofErr w:type="gramEnd"/>
      <w:r w:rsidRPr="00D03094">
        <w:rPr>
          <w:rFonts w:ascii="Cambria" w:hAnsi="Cambria"/>
        </w:rPr>
        <w:t xml:space="preserve"> igazolvány másolata, lakcímkártya másolata, 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t>formanyomtatvány</w:t>
      </w:r>
      <w:proofErr w:type="gramEnd"/>
      <w:r w:rsidRPr="00D03094">
        <w:rPr>
          <w:rFonts w:ascii="Cambria" w:hAnsi="Cambria"/>
        </w:rPr>
        <w:t xml:space="preserve"> a jövedelmi viszonyokról és azt igazoló dokumentumok, 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lastRenderedPageBreak/>
        <w:t>iskolai</w:t>
      </w:r>
      <w:proofErr w:type="gramEnd"/>
      <w:r w:rsidRPr="00D03094">
        <w:rPr>
          <w:rFonts w:ascii="Cambria" w:hAnsi="Cambria"/>
        </w:rPr>
        <w:t xml:space="preserve"> végzettséget igazoló dokumentumok másolata, 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t>házassági</w:t>
      </w:r>
      <w:proofErr w:type="gramEnd"/>
      <w:r w:rsidRPr="00D03094">
        <w:rPr>
          <w:rFonts w:ascii="Cambria" w:hAnsi="Cambria"/>
        </w:rPr>
        <w:t xml:space="preserve"> anyakönyvi kivonat másolata amennyiben releváns vagy élettársi kapcsolat fennállásáról szóló nyilatkozat, 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t>gyermekek</w:t>
      </w:r>
      <w:proofErr w:type="gramEnd"/>
      <w:r w:rsidRPr="00D03094">
        <w:rPr>
          <w:rFonts w:ascii="Cambria" w:hAnsi="Cambria"/>
        </w:rPr>
        <w:t xml:space="preserve"> születési anyakönyvi kivonatának másolata amennyiben releváns, 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t>foglalkoztatási</w:t>
      </w:r>
      <w:proofErr w:type="gramEnd"/>
      <w:r w:rsidRPr="00D03094">
        <w:rPr>
          <w:rFonts w:ascii="Cambria" w:hAnsi="Cambria"/>
        </w:rPr>
        <w:t xml:space="preserve"> jogviszonyra vonatkozó igazolás)</w:t>
      </w:r>
    </w:p>
    <w:p w:rsidR="002B3896" w:rsidRPr="00D03094" w:rsidRDefault="002B3896" w:rsidP="002B3896">
      <w:pPr>
        <w:spacing w:after="0" w:line="240" w:lineRule="auto"/>
        <w:jc w:val="both"/>
        <w:rPr>
          <w:rFonts w:ascii="Cambria" w:hAnsi="Cambria"/>
        </w:rPr>
      </w:pPr>
    </w:p>
    <w:p w:rsidR="002B3896" w:rsidRPr="00D03094" w:rsidRDefault="002B3896" w:rsidP="002B3896">
      <w:pPr>
        <w:spacing w:before="120" w:after="120" w:line="360" w:lineRule="auto"/>
        <w:jc w:val="both"/>
        <w:rPr>
          <w:rFonts w:ascii="Cambria" w:hAnsi="Cambria"/>
        </w:rPr>
      </w:pPr>
    </w:p>
    <w:p w:rsidR="002B3896" w:rsidRPr="00D03094" w:rsidRDefault="002B3896" w:rsidP="002B3896">
      <w:pPr>
        <w:spacing w:before="120" w:after="120" w:line="360" w:lineRule="auto"/>
        <w:rPr>
          <w:rFonts w:ascii="Cambria" w:hAnsi="Cambria"/>
        </w:rPr>
      </w:pPr>
      <w:r w:rsidRPr="00D03094">
        <w:rPr>
          <w:rFonts w:ascii="Cambria" w:hAnsi="Cambria"/>
        </w:rPr>
        <w:t>Kelt</w:t>
      </w:r>
      <w:proofErr w:type="gramStart"/>
      <w:r w:rsidRPr="00D03094">
        <w:rPr>
          <w:rFonts w:ascii="Cambria" w:hAnsi="Cambria"/>
        </w:rPr>
        <w:t>.:</w:t>
      </w:r>
      <w:proofErr w:type="gramEnd"/>
      <w:r w:rsidRPr="00D03094">
        <w:rPr>
          <w:rFonts w:ascii="Cambria" w:hAnsi="Cambria"/>
        </w:rPr>
        <w:t xml:space="preserve"> …………………………2019. …………………………………</w:t>
      </w:r>
    </w:p>
    <w:p w:rsidR="002B3896" w:rsidRPr="00D03094" w:rsidRDefault="002B3896" w:rsidP="002B3896">
      <w:pPr>
        <w:spacing w:before="120" w:after="120" w:line="360" w:lineRule="auto"/>
        <w:rPr>
          <w:rFonts w:ascii="Cambria" w:hAnsi="Cambria"/>
        </w:rPr>
      </w:pPr>
    </w:p>
    <w:p w:rsidR="002B3896" w:rsidRPr="00D03094" w:rsidRDefault="002B3896" w:rsidP="002B3896">
      <w:pPr>
        <w:spacing w:before="120" w:after="120" w:line="360" w:lineRule="auto"/>
        <w:rPr>
          <w:rFonts w:ascii="Cambria" w:hAnsi="Cambria"/>
        </w:rPr>
      </w:pP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hAnsi="Cambria"/>
        </w:rPr>
      </w:pPr>
      <w:r w:rsidRPr="00D03094">
        <w:rPr>
          <w:rFonts w:ascii="Cambria" w:hAnsi="Cambria"/>
        </w:rPr>
        <w:t>………………………………………………………………</w:t>
      </w:r>
    </w:p>
    <w:p w:rsidR="002B3896" w:rsidRPr="00D03094" w:rsidRDefault="002B3896" w:rsidP="002B3896">
      <w:pPr>
        <w:spacing w:before="120" w:after="120" w:line="360" w:lineRule="auto"/>
        <w:jc w:val="center"/>
        <w:rPr>
          <w:rFonts w:ascii="Cambria" w:hAnsi="Cambria"/>
        </w:rPr>
      </w:pPr>
      <w:proofErr w:type="gramStart"/>
      <w:r w:rsidRPr="00D03094">
        <w:rPr>
          <w:rFonts w:ascii="Cambria" w:hAnsi="Cambria"/>
        </w:rPr>
        <w:t>pályázó</w:t>
      </w:r>
      <w:proofErr w:type="gramEnd"/>
      <w:r w:rsidRPr="00D03094">
        <w:rPr>
          <w:rFonts w:ascii="Cambria" w:hAnsi="Cambria"/>
        </w:rPr>
        <w:t xml:space="preserve"> aláírása</w:t>
      </w:r>
    </w:p>
    <w:p w:rsidR="002B3896" w:rsidRPr="00D03094" w:rsidRDefault="002B3896" w:rsidP="002B3896">
      <w:pPr>
        <w:rPr>
          <w:rFonts w:ascii="Cambria" w:hAnsi="Cambria"/>
        </w:rPr>
      </w:pPr>
      <w:r w:rsidRPr="00D03094">
        <w:rPr>
          <w:rFonts w:ascii="Cambria" w:hAnsi="Cambria"/>
        </w:rPr>
        <w:br w:type="page"/>
      </w:r>
    </w:p>
    <w:p w:rsidR="002B3896" w:rsidRPr="00D03094" w:rsidRDefault="002B3896" w:rsidP="002B3896">
      <w:pPr>
        <w:tabs>
          <w:tab w:val="center" w:pos="1980"/>
          <w:tab w:val="center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030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JÖVEDELMI NYILATKOZAT</w:t>
      </w:r>
    </w:p>
    <w:p w:rsidR="002B3896" w:rsidRPr="00D03094" w:rsidRDefault="002B3896" w:rsidP="002B3896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D03094">
        <w:rPr>
          <w:rFonts w:ascii="Times New Roman" w:eastAsia="Times New Roman" w:hAnsi="Times New Roman" w:cs="Times New Roman"/>
          <w:b/>
          <w:i/>
          <w:iCs/>
          <w:lang w:eastAsia="hu-HU"/>
        </w:rPr>
        <w:t>1. Személyi adatok</w:t>
      </w:r>
    </w:p>
    <w:tbl>
      <w:tblPr>
        <w:tblW w:w="998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85"/>
      </w:tblGrid>
      <w:tr w:rsidR="002B3896" w:rsidRPr="00D03094" w:rsidTr="00DE5E8A">
        <w:tc>
          <w:tcPr>
            <w:tcW w:w="9985" w:type="dxa"/>
            <w:shd w:val="clear" w:color="auto" w:fill="auto"/>
            <w:tcMar>
              <w:top w:w="15" w:type="dxa"/>
              <w:left w:w="82" w:type="dxa"/>
              <w:bottom w:w="15" w:type="dxa"/>
              <w:right w:w="82" w:type="dxa"/>
            </w:tcMar>
          </w:tcPr>
          <w:p w:rsidR="002B3896" w:rsidRPr="00D03094" w:rsidRDefault="002B3896" w:rsidP="00DE5E8A">
            <w:pPr>
              <w:spacing w:before="60" w:after="2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1.1.</w:t>
            </w:r>
            <w:r w:rsidRPr="00D03094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 </w:t>
            </w:r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gramStart"/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Neve:...............................................................................................................................................................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2B3896" w:rsidRPr="00D03094" w:rsidTr="00DE5E8A">
        <w:tc>
          <w:tcPr>
            <w:tcW w:w="9985" w:type="dxa"/>
            <w:shd w:val="clear" w:color="auto" w:fill="auto"/>
            <w:tcMar>
              <w:top w:w="15" w:type="dxa"/>
              <w:left w:w="82" w:type="dxa"/>
              <w:bottom w:w="15" w:type="dxa"/>
              <w:right w:w="82" w:type="dxa"/>
            </w:tcMar>
          </w:tcPr>
          <w:p w:rsidR="002B3896" w:rsidRPr="00D03094" w:rsidRDefault="002B3896" w:rsidP="00DE5E8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1.2. Pályázóval</w:t>
            </w:r>
            <w:r w:rsidRPr="00D03094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közös háztartásában (azonos lakcímen) élők száma</w:t>
            </w:r>
            <w:proofErr w:type="gramStart"/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……… fő.</w:t>
            </w:r>
          </w:p>
        </w:tc>
      </w:tr>
    </w:tbl>
    <w:p w:rsidR="002B3896" w:rsidRPr="00D03094" w:rsidRDefault="002B3896" w:rsidP="002B3896">
      <w:pPr>
        <w:spacing w:before="12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D03094">
        <w:rPr>
          <w:rFonts w:ascii="Times New Roman" w:eastAsia="Times New Roman" w:hAnsi="Times New Roman" w:cs="Times New Roman"/>
          <w:lang w:eastAsia="hu-HU"/>
        </w:rPr>
        <w:t>1.3. Pályázóval közös</w:t>
      </w:r>
      <w:r w:rsidRPr="00D03094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D03094">
        <w:rPr>
          <w:rFonts w:ascii="Times New Roman" w:eastAsia="Times New Roman" w:hAnsi="Times New Roman" w:cs="Times New Roman"/>
          <w:lang w:eastAsia="hu-HU"/>
        </w:rPr>
        <w:t>háztartásában élők neve: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"/>
        <w:gridCol w:w="9070"/>
      </w:tblGrid>
      <w:tr w:rsidR="002B3896" w:rsidRPr="00D03094" w:rsidTr="00DE5E8A">
        <w:tc>
          <w:tcPr>
            <w:tcW w:w="868" w:type="dxa"/>
          </w:tcPr>
          <w:p w:rsidR="002B3896" w:rsidRPr="00D03094" w:rsidRDefault="002B3896" w:rsidP="00DE5E8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>Sorszám</w:t>
            </w:r>
          </w:p>
        </w:tc>
        <w:tc>
          <w:tcPr>
            <w:tcW w:w="9070" w:type="dxa"/>
            <w:shd w:val="clear" w:color="auto" w:fill="auto"/>
          </w:tcPr>
          <w:p w:rsidR="002B3896" w:rsidRPr="00D03094" w:rsidRDefault="002B3896" w:rsidP="00DE5E8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03094">
              <w:rPr>
                <w:rFonts w:ascii="Times New Roman" w:eastAsia="Times New Roman" w:hAnsi="Times New Roman" w:cs="Times New Roman"/>
                <w:lang w:eastAsia="hu-HU"/>
              </w:rPr>
              <w:t xml:space="preserve">Név </w:t>
            </w:r>
          </w:p>
        </w:tc>
      </w:tr>
      <w:tr w:rsidR="002B3896" w:rsidRPr="00D03094" w:rsidTr="00DE5E8A">
        <w:trPr>
          <w:trHeight w:val="454"/>
        </w:trPr>
        <w:tc>
          <w:tcPr>
            <w:tcW w:w="868" w:type="dxa"/>
          </w:tcPr>
          <w:p w:rsidR="002B3896" w:rsidRPr="00D03094" w:rsidRDefault="002B3896" w:rsidP="00DE5E8A">
            <w:pPr>
              <w:jc w:val="center"/>
            </w:pPr>
            <w:r w:rsidRPr="00D03094">
              <w:t>1.</w:t>
            </w:r>
          </w:p>
        </w:tc>
        <w:tc>
          <w:tcPr>
            <w:tcW w:w="9070" w:type="dxa"/>
            <w:shd w:val="clear" w:color="auto" w:fill="auto"/>
          </w:tcPr>
          <w:p w:rsidR="002B3896" w:rsidRPr="00D03094" w:rsidRDefault="002B3896" w:rsidP="00DE5E8A"/>
        </w:tc>
      </w:tr>
      <w:tr w:rsidR="002B3896" w:rsidRPr="00D03094" w:rsidTr="00DE5E8A">
        <w:trPr>
          <w:trHeight w:val="454"/>
        </w:trPr>
        <w:tc>
          <w:tcPr>
            <w:tcW w:w="868" w:type="dxa"/>
          </w:tcPr>
          <w:p w:rsidR="002B3896" w:rsidRPr="00D03094" w:rsidRDefault="002B3896" w:rsidP="00DE5E8A">
            <w:pPr>
              <w:jc w:val="center"/>
            </w:pPr>
            <w:r w:rsidRPr="00D03094">
              <w:t>2.</w:t>
            </w:r>
          </w:p>
        </w:tc>
        <w:tc>
          <w:tcPr>
            <w:tcW w:w="9070" w:type="dxa"/>
            <w:shd w:val="clear" w:color="auto" w:fill="auto"/>
          </w:tcPr>
          <w:p w:rsidR="002B3896" w:rsidRPr="00D03094" w:rsidRDefault="002B3896" w:rsidP="00DE5E8A"/>
        </w:tc>
      </w:tr>
      <w:tr w:rsidR="002B3896" w:rsidRPr="00D03094" w:rsidTr="00DE5E8A">
        <w:trPr>
          <w:trHeight w:val="454"/>
        </w:trPr>
        <w:tc>
          <w:tcPr>
            <w:tcW w:w="868" w:type="dxa"/>
          </w:tcPr>
          <w:p w:rsidR="002B3896" w:rsidRPr="00D03094" w:rsidRDefault="002B3896" w:rsidP="00DE5E8A">
            <w:pPr>
              <w:jc w:val="center"/>
            </w:pPr>
            <w:r w:rsidRPr="00D03094">
              <w:t>3.</w:t>
            </w:r>
          </w:p>
        </w:tc>
        <w:tc>
          <w:tcPr>
            <w:tcW w:w="9070" w:type="dxa"/>
            <w:shd w:val="clear" w:color="auto" w:fill="auto"/>
          </w:tcPr>
          <w:p w:rsidR="002B3896" w:rsidRPr="00D03094" w:rsidRDefault="002B3896" w:rsidP="00DE5E8A"/>
        </w:tc>
      </w:tr>
      <w:tr w:rsidR="002B3896" w:rsidRPr="00D03094" w:rsidTr="00DE5E8A">
        <w:trPr>
          <w:trHeight w:val="454"/>
        </w:trPr>
        <w:tc>
          <w:tcPr>
            <w:tcW w:w="868" w:type="dxa"/>
          </w:tcPr>
          <w:p w:rsidR="002B3896" w:rsidRPr="00D03094" w:rsidRDefault="002B3896" w:rsidP="00DE5E8A">
            <w:pPr>
              <w:jc w:val="center"/>
            </w:pPr>
            <w:r w:rsidRPr="00D03094">
              <w:t>4.</w:t>
            </w:r>
          </w:p>
        </w:tc>
        <w:tc>
          <w:tcPr>
            <w:tcW w:w="9070" w:type="dxa"/>
            <w:shd w:val="clear" w:color="auto" w:fill="auto"/>
          </w:tcPr>
          <w:p w:rsidR="002B3896" w:rsidRPr="00D03094" w:rsidRDefault="002B3896" w:rsidP="00DE5E8A"/>
        </w:tc>
      </w:tr>
    </w:tbl>
    <w:p w:rsidR="002B3896" w:rsidRPr="00D03094" w:rsidRDefault="002B3896" w:rsidP="002B3896">
      <w:pPr>
        <w:spacing w:before="160" w:after="0" w:line="240" w:lineRule="auto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D03094">
        <w:rPr>
          <w:rFonts w:ascii="Times New Roman" w:eastAsia="Times New Roman" w:hAnsi="Times New Roman" w:cs="Times New Roman"/>
          <w:b/>
          <w:i/>
          <w:iCs/>
          <w:lang w:eastAsia="hu-HU"/>
        </w:rPr>
        <w:t>2. Jövedelmi adatok</w:t>
      </w:r>
    </w:p>
    <w:p w:rsidR="002B3896" w:rsidRPr="00D03094" w:rsidRDefault="002B3896" w:rsidP="002B389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03094">
        <w:rPr>
          <w:rFonts w:ascii="Times New Roman" w:eastAsia="Times New Roman" w:hAnsi="Times New Roman" w:cs="Times New Roman"/>
          <w:lang w:eastAsia="hu-HU"/>
        </w:rPr>
        <w:t>A pályázó, valamint a vele közös háztartásban élő személyek havi jövedelme forintban:</w:t>
      </w:r>
    </w:p>
    <w:p w:rsidR="002B3896" w:rsidRPr="00D03094" w:rsidRDefault="002B3896" w:rsidP="002B389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9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3272"/>
        <w:gridCol w:w="1092"/>
        <w:gridCol w:w="1224"/>
        <w:gridCol w:w="1275"/>
        <w:gridCol w:w="1276"/>
        <w:gridCol w:w="1281"/>
        <w:gridCol w:w="7"/>
      </w:tblGrid>
      <w:tr w:rsidR="002B3896" w:rsidRPr="00D03094" w:rsidTr="00DE5E8A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B</w:t>
            </w: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C</w:t>
            </w:r>
          </w:p>
        </w:tc>
      </w:tr>
      <w:tr w:rsidR="002B3896" w:rsidRPr="00D03094" w:rsidTr="00DE5E8A"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spacing w:before="60"/>
              <w:ind w:left="57" w:right="57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spacing w:before="60"/>
              <w:ind w:left="57" w:right="57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Pályázó</w:t>
            </w: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spacing w:before="60"/>
              <w:ind w:left="57" w:right="57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A háztartásban élők</w:t>
            </w:r>
          </w:p>
        </w:tc>
      </w:tr>
      <w:tr w:rsidR="002B3896" w:rsidRPr="00D03094" w:rsidTr="00DE5E8A">
        <w:trPr>
          <w:gridAfter w:val="1"/>
          <w:wAfter w:w="7" w:type="dxa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>Munkaviszonyból és más foglalkoztatási jogviszonyból származó</w:t>
            </w:r>
          </w:p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>Ebből: közfoglalkoztatásból származó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  <w:tr w:rsidR="002B3896" w:rsidRPr="00D03094" w:rsidTr="00DE5E8A">
        <w:trPr>
          <w:gridAfter w:val="1"/>
          <w:wAfter w:w="7" w:type="dxa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 xml:space="preserve">Társas és egyéni vállalkozásból, </w:t>
            </w:r>
            <w:proofErr w:type="spellStart"/>
            <w:r w:rsidRPr="00D03094">
              <w:rPr>
                <w:sz w:val="20"/>
                <w:szCs w:val="19"/>
              </w:rPr>
              <w:t>ősterme-lői</w:t>
            </w:r>
            <w:proofErr w:type="spellEnd"/>
            <w:r w:rsidRPr="00D03094">
              <w:rPr>
                <w:sz w:val="20"/>
                <w:szCs w:val="19"/>
              </w:rPr>
              <w:t>, illetve szellemi és más önálló tevékenységből származó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  <w:tr w:rsidR="002B3896" w:rsidRPr="00D03094" w:rsidTr="00DE5E8A">
        <w:trPr>
          <w:gridAfter w:val="1"/>
          <w:wAfter w:w="7" w:type="dxa"/>
          <w:trHeight w:val="3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 xml:space="preserve"> Táppénz, gyermekgondozási támogatások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  <w:tr w:rsidR="002B3896" w:rsidRPr="00D03094" w:rsidTr="00DE5E8A">
        <w:trPr>
          <w:gridAfter w:val="1"/>
          <w:wAfter w:w="7" w:type="dxa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 xml:space="preserve"> Nyugellátás és egyéb nyugdíjszerű rendszeres szociális ellátások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  <w:tr w:rsidR="002B3896" w:rsidRPr="00D03094" w:rsidTr="00DE5E8A">
        <w:trPr>
          <w:gridAfter w:val="1"/>
          <w:wAfter w:w="7" w:type="dxa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 xml:space="preserve"> Önkormányzat, járási hivatal és munka-ügyi szervek által folyósított ellátások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  <w:tr w:rsidR="002B3896" w:rsidRPr="00D03094" w:rsidTr="00DE5E8A">
        <w:trPr>
          <w:gridAfter w:val="1"/>
          <w:wAfter w:w="7" w:type="dxa"/>
          <w:trHeight w:val="3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 xml:space="preserve"> Egyéb jövedelem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  <w:tr w:rsidR="002B3896" w:rsidRPr="00D03094" w:rsidTr="00DE5E8A">
        <w:trPr>
          <w:gridAfter w:val="1"/>
          <w:wAfter w:w="7" w:type="dxa"/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jc w:val="center"/>
              <w:rPr>
                <w:sz w:val="20"/>
                <w:szCs w:val="20"/>
              </w:rPr>
            </w:pPr>
            <w:r w:rsidRPr="00D03094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ind w:left="56" w:right="56"/>
              <w:rPr>
                <w:sz w:val="20"/>
                <w:szCs w:val="19"/>
              </w:rPr>
            </w:pPr>
            <w:r w:rsidRPr="00D03094">
              <w:rPr>
                <w:sz w:val="20"/>
                <w:szCs w:val="19"/>
              </w:rPr>
              <w:t xml:space="preserve"> Összes jövedelem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6" w:rsidRPr="00D03094" w:rsidRDefault="002B3896" w:rsidP="00DE5E8A">
            <w:pPr>
              <w:rPr>
                <w:sz w:val="20"/>
              </w:rPr>
            </w:pPr>
            <w:r w:rsidRPr="00D03094">
              <w:rPr>
                <w:sz w:val="20"/>
              </w:rPr>
              <w:t xml:space="preserve"> </w:t>
            </w:r>
          </w:p>
        </w:tc>
      </w:tr>
    </w:tbl>
    <w:p w:rsidR="002B3896" w:rsidRPr="00D03094" w:rsidRDefault="002B3896" w:rsidP="002B3896">
      <w:pPr>
        <w:spacing w:before="240"/>
        <w:jc w:val="center"/>
        <w:rPr>
          <w:b/>
        </w:rPr>
      </w:pPr>
      <w:r w:rsidRPr="00D03094">
        <w:rPr>
          <w:b/>
        </w:rPr>
        <w:t>Egy főre jutó nettó jövedelem</w:t>
      </w:r>
      <w:proofErr w:type="gramStart"/>
      <w:r w:rsidRPr="00D03094">
        <w:rPr>
          <w:b/>
          <w:bCs/>
        </w:rPr>
        <w:t>:</w:t>
      </w:r>
      <w:r w:rsidRPr="00D03094">
        <w:rPr>
          <w:b/>
        </w:rPr>
        <w:t xml:space="preserve"> .</w:t>
      </w:r>
      <w:proofErr w:type="gramEnd"/>
      <w:r w:rsidRPr="00D03094">
        <w:rPr>
          <w:b/>
        </w:rPr>
        <w:t>.................................... Ft/hó.</w:t>
      </w:r>
    </w:p>
    <w:p w:rsidR="002B3896" w:rsidRPr="00D03094" w:rsidRDefault="002B3896" w:rsidP="002B3896">
      <w:pPr>
        <w:jc w:val="both"/>
        <w:rPr>
          <w:lang w:eastAsia="ar-SA"/>
        </w:rPr>
      </w:pPr>
      <w:r w:rsidRPr="00D03094">
        <w:rPr>
          <w:b/>
        </w:rPr>
        <w:t>3</w:t>
      </w:r>
      <w:r w:rsidRPr="00D03094">
        <w:rPr>
          <w:b/>
          <w:sz w:val="20"/>
        </w:rPr>
        <w:t>.</w:t>
      </w:r>
      <w:r w:rsidRPr="00D03094">
        <w:rPr>
          <w:b/>
        </w:rPr>
        <w:t xml:space="preserve"> </w:t>
      </w:r>
      <w:r w:rsidRPr="00D03094">
        <w:rPr>
          <w:lang w:eastAsia="ar-SA"/>
        </w:rPr>
        <w:t xml:space="preserve">Büntetőjogi felelősségem tudatában kijelentem, hogy a JÖVEDELMI </w:t>
      </w:r>
      <w:proofErr w:type="spellStart"/>
      <w:r w:rsidRPr="00D03094">
        <w:rPr>
          <w:lang w:eastAsia="ar-SA"/>
        </w:rPr>
        <w:t>NYILATKOZAT-ban</w:t>
      </w:r>
      <w:proofErr w:type="spellEnd"/>
      <w:r w:rsidRPr="00D03094">
        <w:rPr>
          <w:lang w:eastAsia="ar-SA"/>
        </w:rPr>
        <w:t xml:space="preserve"> közölt adatok a valóságnak megfelelnek.</w:t>
      </w:r>
    </w:p>
    <w:p w:rsidR="002B3896" w:rsidRDefault="002B3896" w:rsidP="002B3896">
      <w:pPr>
        <w:autoSpaceDE w:val="0"/>
        <w:autoSpaceDN w:val="0"/>
        <w:adjustRightInd w:val="0"/>
        <w:ind w:left="4956" w:hanging="4950"/>
        <w:jc w:val="both"/>
        <w:rPr>
          <w:sz w:val="20"/>
        </w:rPr>
      </w:pPr>
      <w:r>
        <w:lastRenderedPageBreak/>
        <w:t>Kelt: Akasztó</w:t>
      </w:r>
      <w:r w:rsidRPr="00D03094">
        <w:t>, 2019. ..................................</w:t>
      </w:r>
      <w:r>
        <w:tab/>
      </w:r>
      <w:r w:rsidRPr="00D03094">
        <w:rPr>
          <w:sz w:val="20"/>
        </w:rPr>
        <w:t>.................................................................</w:t>
      </w:r>
    </w:p>
    <w:p w:rsidR="002B3896" w:rsidRPr="00D03094" w:rsidRDefault="002B3896" w:rsidP="002B3896">
      <w:pPr>
        <w:autoSpaceDE w:val="0"/>
        <w:autoSpaceDN w:val="0"/>
        <w:adjustRightInd w:val="0"/>
        <w:ind w:left="5664" w:firstLine="708"/>
        <w:jc w:val="both"/>
      </w:pPr>
      <w:r w:rsidRPr="00D03094">
        <w:rPr>
          <w:sz w:val="20"/>
        </w:rPr>
        <w:t>Pályázó aláírása</w:t>
      </w:r>
    </w:p>
    <w:p w:rsidR="002B3896" w:rsidRPr="00D03094" w:rsidRDefault="002B3896" w:rsidP="002B3896">
      <w:pPr>
        <w:keepNext/>
        <w:keepLines/>
        <w:numPr>
          <w:ilvl w:val="7"/>
          <w:numId w:val="0"/>
        </w:numPr>
        <w:spacing w:before="40" w:after="0"/>
        <w:ind w:left="142" w:hanging="1440"/>
        <w:outlineLvl w:val="7"/>
        <w:rPr>
          <w:rFonts w:ascii="Times New Roman" w:eastAsiaTheme="majorEastAsia" w:hAnsi="Times New Roman" w:cstheme="majorBidi"/>
          <w:b/>
          <w:i/>
          <w:color w:val="272727" w:themeColor="text1" w:themeTint="D8"/>
          <w:sz w:val="2"/>
          <w:szCs w:val="2"/>
        </w:rPr>
      </w:pPr>
    </w:p>
    <w:p w:rsidR="002B3896" w:rsidRPr="00D03094" w:rsidRDefault="002B3896" w:rsidP="002B3896">
      <w:pPr>
        <w:spacing w:before="240" w:after="240"/>
        <w:jc w:val="center"/>
        <w:rPr>
          <w:b/>
          <w:szCs w:val="20"/>
          <w:u w:val="single"/>
        </w:rPr>
      </w:pPr>
      <w:r w:rsidRPr="00D03094">
        <w:rPr>
          <w:b/>
          <w:szCs w:val="20"/>
          <w:u w:val="single"/>
        </w:rPr>
        <w:t xml:space="preserve">TÁJÉKOZTATÓ </w:t>
      </w:r>
      <w:proofErr w:type="gramStart"/>
      <w:r w:rsidRPr="00D03094">
        <w:rPr>
          <w:b/>
          <w:szCs w:val="20"/>
          <w:u w:val="single"/>
        </w:rPr>
        <w:t>A</w:t>
      </w:r>
      <w:proofErr w:type="gramEnd"/>
      <w:r w:rsidRPr="00D03094">
        <w:rPr>
          <w:b/>
          <w:szCs w:val="20"/>
          <w:u w:val="single"/>
        </w:rPr>
        <w:t xml:space="preserve"> KÉRELEM KITÖLTÉSÉHEZ</w:t>
      </w:r>
    </w:p>
    <w:p w:rsidR="002B3896" w:rsidRPr="00D03094" w:rsidRDefault="002B3896" w:rsidP="002B38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50" w:hanging="193"/>
        <w:jc w:val="both"/>
        <w:rPr>
          <w:b/>
          <w:i/>
          <w:iCs/>
          <w:sz w:val="20"/>
        </w:rPr>
      </w:pPr>
      <w:r w:rsidRPr="00D03094">
        <w:rPr>
          <w:b/>
          <w:i/>
          <w:iCs/>
          <w:sz w:val="20"/>
        </w:rPr>
        <w:t>Személyi adatok</w:t>
      </w:r>
    </w:p>
    <w:p w:rsidR="002B3896" w:rsidRPr="00D03094" w:rsidRDefault="002B3896" w:rsidP="002B3896">
      <w:pPr>
        <w:spacing w:after="0"/>
        <w:jc w:val="both"/>
        <w:rPr>
          <w:sz w:val="20"/>
        </w:rPr>
      </w:pPr>
      <w:r w:rsidRPr="00D03094">
        <w:rPr>
          <w:i/>
          <w:iCs/>
          <w:sz w:val="20"/>
        </w:rPr>
        <w:t xml:space="preserve">Háztartás: </w:t>
      </w:r>
      <w:r w:rsidRPr="00D03094">
        <w:rPr>
          <w:sz w:val="20"/>
        </w:rPr>
        <w:t xml:space="preserve">az egy lakásban együtt lakó, ott bejelentett lakóhellyel vagy tartózkodási hellyel rendelkező személyek közössége. </w:t>
      </w:r>
    </w:p>
    <w:p w:rsidR="002B3896" w:rsidRPr="00D03094" w:rsidRDefault="002B3896" w:rsidP="002B389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b/>
          <w:i/>
          <w:iCs/>
          <w:sz w:val="20"/>
        </w:rPr>
      </w:pPr>
      <w:r w:rsidRPr="00D03094">
        <w:rPr>
          <w:b/>
          <w:i/>
          <w:iCs/>
          <w:sz w:val="20"/>
        </w:rPr>
        <w:t>Jövedelemre vonatkozó adatok</w:t>
      </w: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sz w:val="20"/>
        </w:rPr>
      </w:pPr>
      <w:r w:rsidRPr="00D03094">
        <w:rPr>
          <w:rFonts w:ascii="Times" w:hAnsi="Times" w:cs="Times"/>
          <w:sz w:val="20"/>
        </w:rPr>
        <w:t xml:space="preserve"> A jogosultság megállapításakor</w:t>
      </w: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sz w:val="20"/>
        </w:rPr>
      </w:pPr>
      <w:proofErr w:type="gramStart"/>
      <w:r w:rsidRPr="00D03094">
        <w:rPr>
          <w:rFonts w:ascii="Times" w:hAnsi="Times" w:cs="Times"/>
          <w:i/>
          <w:iCs/>
          <w:sz w:val="20"/>
        </w:rPr>
        <w:t>a</w:t>
      </w:r>
      <w:proofErr w:type="gramEnd"/>
      <w:r w:rsidRPr="00D03094">
        <w:rPr>
          <w:rFonts w:ascii="Times" w:hAnsi="Times" w:cs="Times"/>
          <w:i/>
          <w:iCs/>
          <w:sz w:val="20"/>
        </w:rPr>
        <w:t>)</w:t>
      </w:r>
      <w:r w:rsidRPr="00D03094">
        <w:rPr>
          <w:rFonts w:ascii="Times" w:hAnsi="Times" w:cs="Times"/>
          <w:sz w:val="20"/>
        </w:rPr>
        <w:t xml:space="preserve"> </w:t>
      </w:r>
      <w:proofErr w:type="spellStart"/>
      <w:r w:rsidRPr="00D03094">
        <w:rPr>
          <w:rFonts w:ascii="Times" w:hAnsi="Times" w:cs="Times"/>
          <w:sz w:val="20"/>
        </w:rPr>
        <w:t>a</w:t>
      </w:r>
      <w:proofErr w:type="spellEnd"/>
      <w:r w:rsidRPr="00D03094">
        <w:rPr>
          <w:rFonts w:ascii="Times" w:hAnsi="Times" w:cs="Times"/>
          <w:sz w:val="20"/>
        </w:rPr>
        <w:t xml:space="preserve"> havi rendszerességgel járó – nem vállalkozásból, illetve őstermelői tevékenységből (a továbbiakban együtt: vállalkozás) származó – jövedelem esetén a kérelem benyújtását megelőző hónap jövedelmét,</w:t>
      </w: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sz w:val="20"/>
        </w:rPr>
      </w:pPr>
      <w:r w:rsidRPr="00D03094">
        <w:rPr>
          <w:rFonts w:ascii="Times" w:hAnsi="Times" w:cs="Times"/>
          <w:i/>
          <w:iCs/>
          <w:sz w:val="20"/>
        </w:rPr>
        <w:t>b)</w:t>
      </w:r>
      <w:r w:rsidRPr="00D03094">
        <w:rPr>
          <w:rFonts w:ascii="Times" w:hAnsi="Times" w:cs="Times"/>
          <w:sz w:val="20"/>
        </w:rPr>
        <w:t xml:space="preserve"> a nem havi rendszerességgel szerzett, illetve vállalkozásból származó jövedelem esetén a kérelem benyújtásának hónapját közvetlenül megelőző tizenkét hónap alatt szerzett jövedelem egyhavi átlagát</w:t>
      </w:r>
    </w:p>
    <w:p w:rsidR="002B3896" w:rsidRPr="00D03094" w:rsidRDefault="002B3896" w:rsidP="002B3896">
      <w:pPr>
        <w:spacing w:after="0"/>
        <w:jc w:val="both"/>
        <w:rPr>
          <w:rFonts w:ascii="Times" w:hAnsi="Times" w:cs="Times"/>
          <w:sz w:val="20"/>
        </w:rPr>
      </w:pPr>
      <w:proofErr w:type="gramStart"/>
      <w:r w:rsidRPr="00D03094">
        <w:rPr>
          <w:rFonts w:ascii="Times" w:hAnsi="Times" w:cs="Times"/>
          <w:sz w:val="20"/>
        </w:rPr>
        <w:t>kell</w:t>
      </w:r>
      <w:proofErr w:type="gramEnd"/>
      <w:r w:rsidRPr="00D03094">
        <w:rPr>
          <w:rFonts w:ascii="Times" w:hAnsi="Times" w:cs="Times"/>
          <w:sz w:val="20"/>
        </w:rPr>
        <w:t xml:space="preserve"> figyelembe venni, azzal, hogy a </w:t>
      </w:r>
      <w:r w:rsidRPr="00D03094">
        <w:rPr>
          <w:rFonts w:ascii="Times" w:hAnsi="Times" w:cs="Times"/>
          <w:i/>
          <w:iCs/>
          <w:sz w:val="20"/>
        </w:rPr>
        <w:t>b)</w:t>
      </w:r>
      <w:r w:rsidRPr="00D03094">
        <w:rPr>
          <w:rFonts w:ascii="Times" w:hAnsi="Times" w:cs="Times"/>
          <w:sz w:val="20"/>
        </w:rPr>
        <w:t xml:space="preserve"> pont szerinti számításnál azon hónapoknál, amelyek adóbevallással már lezárt időszakra esnek, a jövedelmet a bevallott éves jövedelemnek e hónapokkal arányos összegében kell beszámítani.</w:t>
      </w:r>
    </w:p>
    <w:p w:rsidR="002B3896" w:rsidRPr="00D03094" w:rsidRDefault="002B3896" w:rsidP="002B3896">
      <w:pPr>
        <w:spacing w:after="0"/>
        <w:jc w:val="both"/>
        <w:rPr>
          <w:rFonts w:ascii="Times" w:hAnsi="Times" w:cs="Times"/>
          <w:sz w:val="20"/>
        </w:rPr>
      </w:pP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b/>
          <w:sz w:val="20"/>
        </w:rPr>
      </w:pPr>
      <w:r w:rsidRPr="00D03094">
        <w:rPr>
          <w:rFonts w:ascii="Times" w:hAnsi="Times" w:cs="Times"/>
          <w:b/>
          <w:i/>
          <w:iCs/>
          <w:sz w:val="20"/>
        </w:rPr>
        <w:t>Havi rendszerességgel járó jövedelem:</w:t>
      </w:r>
      <w:r w:rsidRPr="00D03094">
        <w:rPr>
          <w:rFonts w:ascii="Times" w:hAnsi="Times" w:cs="Times"/>
          <w:b/>
          <w:sz w:val="20"/>
        </w:rPr>
        <w:t xml:space="preserve"> </w:t>
      </w: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sz w:val="20"/>
        </w:rPr>
      </w:pPr>
      <w:proofErr w:type="gramStart"/>
      <w:r w:rsidRPr="00D03094">
        <w:rPr>
          <w:rFonts w:ascii="Times" w:hAnsi="Times" w:cs="Times"/>
          <w:b/>
          <w:i/>
          <w:iCs/>
          <w:sz w:val="20"/>
        </w:rPr>
        <w:t>rendszeres pénzellátás:</w:t>
      </w:r>
      <w:r w:rsidRPr="00D03094">
        <w:rPr>
          <w:rFonts w:ascii="Times" w:hAnsi="Times" w:cs="Times"/>
          <w:sz w:val="20"/>
        </w:rPr>
        <w:t xml:space="preserve"> a táppénz, a csecsemőgondozási díj, a gyermekgondozási díj, az öregségi nyugdíj, a korhatár előtti ellátás, a szolgálati járandóság, a </w:t>
      </w:r>
      <w:proofErr w:type="spellStart"/>
      <w:r w:rsidRPr="00D03094">
        <w:rPr>
          <w:rFonts w:ascii="Times" w:hAnsi="Times" w:cs="Times"/>
          <w:sz w:val="20"/>
        </w:rPr>
        <w:t>balettművészeti</w:t>
      </w:r>
      <w:proofErr w:type="spellEnd"/>
      <w:r w:rsidRPr="00D03094">
        <w:rPr>
          <w:rFonts w:ascii="Times" w:hAnsi="Times" w:cs="Times"/>
          <w:sz w:val="20"/>
        </w:rPr>
        <w:t xml:space="preserve">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– kivéve az ideiglenes özvegyi nyugdíjat, továbbá a házastársa jogán árvaellátásra jogosult fogyatékkal élő, illetve tartósan beteg</w:t>
      </w:r>
      <w:proofErr w:type="gramEnd"/>
      <w:r w:rsidRPr="00D03094">
        <w:rPr>
          <w:rFonts w:ascii="Times" w:hAnsi="Times" w:cs="Times"/>
          <w:sz w:val="20"/>
        </w:rPr>
        <w:t xml:space="preserve"> </w:t>
      </w:r>
      <w:proofErr w:type="gramStart"/>
      <w:r w:rsidRPr="00D03094">
        <w:rPr>
          <w:rFonts w:ascii="Times" w:hAnsi="Times" w:cs="Times"/>
          <w:sz w:val="20"/>
        </w:rPr>
        <w:t xml:space="preserve">vagy legalább két árvaellátásra jogosult gyermek eltartásáról gondoskodó személy özvegyi nyugdíját –, a baleseti táppénz, a baleseti rokkantsági nyugdíj, a hozzátartozói baleseti nyugellátás, az </w:t>
      </w:r>
      <w:proofErr w:type="spellStart"/>
      <w:r w:rsidRPr="00D03094">
        <w:rPr>
          <w:rFonts w:ascii="Times" w:hAnsi="Times" w:cs="Times"/>
          <w:sz w:val="20"/>
        </w:rPr>
        <w:t>Flt</w:t>
      </w:r>
      <w:proofErr w:type="spellEnd"/>
      <w:r w:rsidRPr="00D03094">
        <w:rPr>
          <w:rFonts w:ascii="Times" w:hAnsi="Times" w:cs="Times"/>
          <w:sz w:val="20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támogatás,, a rendszeres</w:t>
      </w:r>
      <w:proofErr w:type="gramEnd"/>
      <w:r w:rsidRPr="00D03094">
        <w:rPr>
          <w:rFonts w:ascii="Times" w:hAnsi="Times" w:cs="Times"/>
          <w:sz w:val="20"/>
        </w:rPr>
        <w:t xml:space="preserve"> </w:t>
      </w:r>
      <w:proofErr w:type="gramStart"/>
      <w:r w:rsidRPr="00D03094">
        <w:rPr>
          <w:rFonts w:ascii="Times" w:hAnsi="Times" w:cs="Times"/>
          <w:sz w:val="20"/>
        </w:rPr>
        <w:t>szociális</w:t>
      </w:r>
      <w:proofErr w:type="gramEnd"/>
      <w:r w:rsidRPr="00D03094">
        <w:rPr>
          <w:rFonts w:ascii="Times" w:hAnsi="Times" w:cs="Times"/>
          <w:sz w:val="20"/>
        </w:rPr>
        <w:t xml:space="preserve"> segély és az egészségkárosodási és gyermekfelügyeleti támogatás, az ápolási díj, a nemzeti helytállásért elnevezésű pótlék, a közszolgálati járadék, valamint az uniós rendeletek alapján külföldi szerv által folyósított egyéb azonos típusú ellátás;</w:t>
      </w: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sz w:val="20"/>
        </w:rPr>
      </w:pPr>
      <w:proofErr w:type="gramStart"/>
      <w:r w:rsidRPr="00D03094">
        <w:rPr>
          <w:rFonts w:ascii="Times" w:hAnsi="Times" w:cs="Times"/>
          <w:b/>
          <w:i/>
          <w:iCs/>
          <w:sz w:val="20"/>
        </w:rPr>
        <w:t>keresőtevékenység:</w:t>
      </w:r>
      <w:r w:rsidRPr="00D03094">
        <w:rPr>
          <w:rFonts w:ascii="Times" w:hAnsi="Times" w:cs="Times"/>
          <w:sz w:val="20"/>
        </w:rPr>
        <w:t xml:space="preserve"> ha e törvény másként nem rendelkezik, 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</w:t>
      </w:r>
      <w:proofErr w:type="gramEnd"/>
      <w:r w:rsidRPr="00D03094">
        <w:rPr>
          <w:rFonts w:ascii="Times" w:hAnsi="Times" w:cs="Times"/>
          <w:sz w:val="20"/>
        </w:rPr>
        <w:t xml:space="preserve"> </w:t>
      </w:r>
      <w:proofErr w:type="gramStart"/>
      <w:r w:rsidRPr="00D03094">
        <w:rPr>
          <w:rFonts w:ascii="Times" w:hAnsi="Times" w:cs="Times"/>
          <w:sz w:val="20"/>
        </w:rPr>
        <w:t>a</w:t>
      </w:r>
      <w:proofErr w:type="gramEnd"/>
      <w:r w:rsidRPr="00D03094">
        <w:rPr>
          <w:rFonts w:ascii="Times" w:hAnsi="Times" w:cs="Times"/>
          <w:sz w:val="20"/>
        </w:rPr>
        <w:t xml:space="preserve"> szociális szövetkezet (ide nem értve az iskolaszövetkezetet) tagja által a szövetkezetben végzett tevékenység ellenértékeként megszerzett, a személyi jövedelemadóról szóló törvény alapján adómentes bevétel.</w:t>
      </w:r>
    </w:p>
    <w:p w:rsidR="002B3896" w:rsidRPr="00D03094" w:rsidRDefault="002B3896" w:rsidP="002B3896">
      <w:pPr>
        <w:spacing w:after="0"/>
        <w:ind w:firstLine="180"/>
        <w:jc w:val="both"/>
        <w:rPr>
          <w:rFonts w:ascii="Times" w:hAnsi="Times" w:cs="Times"/>
          <w:b/>
          <w:i/>
          <w:sz w:val="20"/>
        </w:rPr>
      </w:pPr>
    </w:p>
    <w:p w:rsidR="002B3896" w:rsidRPr="00D03094" w:rsidRDefault="002B3896" w:rsidP="002B3896">
      <w:pPr>
        <w:spacing w:after="0"/>
        <w:jc w:val="both"/>
        <w:rPr>
          <w:b/>
          <w:sz w:val="20"/>
        </w:rPr>
      </w:pPr>
      <w:r w:rsidRPr="00D03094">
        <w:rPr>
          <w:b/>
          <w:sz w:val="20"/>
        </w:rPr>
        <w:t>A jövedelemnyilatkozatban megjelölt jövedelmeket igazoló iratot vagy másolatát a kérelemhez csatolni kell.</w:t>
      </w:r>
    </w:p>
    <w:p w:rsidR="002B3896" w:rsidRDefault="002B3896" w:rsidP="002B3896">
      <w:pPr>
        <w:spacing w:before="120" w:after="120" w:line="360" w:lineRule="auto"/>
        <w:jc w:val="center"/>
        <w:rPr>
          <w:rFonts w:ascii="Times New Roman PS" w:eastAsiaTheme="minorEastAsia" w:hAnsi="Times New Roman PS" w:cs="Times New Roman PS"/>
          <w:bCs/>
          <w:color w:val="000000"/>
          <w:sz w:val="24"/>
          <w:szCs w:val="24"/>
          <w:lang w:eastAsia="hu-HU"/>
        </w:rPr>
      </w:pPr>
    </w:p>
    <w:p w:rsidR="002B3896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Default="002B3896" w:rsidP="002B3896">
      <w:pPr>
        <w:pStyle w:val="Listaszerbekezds"/>
        <w:spacing w:after="20"/>
        <w:jc w:val="center"/>
        <w:rPr>
          <w:rFonts w:ascii="Arial" w:hAnsi="Arial" w:cs="Arial"/>
          <w:b/>
        </w:rPr>
      </w:pPr>
    </w:p>
    <w:p w:rsidR="002B3896" w:rsidRDefault="002B3896" w:rsidP="002B3896">
      <w:pPr>
        <w:pStyle w:val="Listaszerbekezds"/>
        <w:spacing w:after="20"/>
        <w:jc w:val="center"/>
        <w:rPr>
          <w:rFonts w:ascii="Arial" w:hAnsi="Arial" w:cs="Arial"/>
          <w:b/>
        </w:rPr>
      </w:pPr>
    </w:p>
    <w:p w:rsidR="002B3896" w:rsidRPr="003E72D3" w:rsidRDefault="002B3896" w:rsidP="002B3896">
      <w:pPr>
        <w:pStyle w:val="Listaszerbekezds"/>
        <w:spacing w:after="20"/>
        <w:jc w:val="center"/>
        <w:rPr>
          <w:rFonts w:ascii="Arial" w:hAnsi="Arial" w:cs="Arial"/>
        </w:rPr>
      </w:pPr>
    </w:p>
    <w:p w:rsidR="002B3896" w:rsidRDefault="002B3896" w:rsidP="002B3896">
      <w:pPr>
        <w:spacing w:before="120" w:after="120" w:line="360" w:lineRule="auto"/>
        <w:rPr>
          <w:rFonts w:ascii="Cambria" w:hAnsi="Cambria"/>
        </w:rPr>
      </w:pPr>
    </w:p>
    <w:p w:rsidR="002B3896" w:rsidRPr="00D5301E" w:rsidRDefault="002B3896" w:rsidP="002B3896">
      <w:pPr>
        <w:spacing w:line="240" w:lineRule="auto"/>
        <w:jc w:val="both"/>
        <w:rPr>
          <w:rFonts w:ascii="Arial" w:hAnsi="Arial" w:cs="Arial"/>
        </w:rPr>
      </w:pPr>
    </w:p>
    <w:p w:rsidR="002B3896" w:rsidRDefault="002B3896" w:rsidP="002B3896">
      <w:pPr>
        <w:pStyle w:val="ECbekezds"/>
        <w:spacing w:before="120" w:after="120" w:line="240" w:lineRule="auto"/>
        <w:jc w:val="center"/>
        <w:rPr>
          <w:rFonts w:ascii="Arial" w:hAnsi="Arial" w:cs="Arial"/>
          <w:b/>
          <w:sz w:val="22"/>
        </w:rPr>
      </w:pPr>
      <w:r w:rsidRPr="00D5301E">
        <w:rPr>
          <w:rFonts w:ascii="Arial" w:hAnsi="Arial" w:cs="Arial"/>
          <w:b/>
          <w:sz w:val="22"/>
        </w:rPr>
        <w:t>Záró rendelkezések</w:t>
      </w:r>
    </w:p>
    <w:p w:rsidR="002B3896" w:rsidRPr="00D5301E" w:rsidRDefault="002B3896" w:rsidP="002B3896">
      <w:pPr>
        <w:pStyle w:val="ECbekezds"/>
        <w:spacing w:before="120" w:after="12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9</w:t>
      </w:r>
      <w:r w:rsidRPr="00D5301E">
        <w:rPr>
          <w:rFonts w:ascii="Arial" w:hAnsi="Arial" w:cs="Arial"/>
          <w:b/>
          <w:sz w:val="22"/>
        </w:rPr>
        <w:t>. §</w:t>
      </w:r>
    </w:p>
    <w:p w:rsidR="002B3896" w:rsidRPr="00D5301E" w:rsidRDefault="002B3896" w:rsidP="002B3896">
      <w:pPr>
        <w:pStyle w:val="ECbekezds"/>
        <w:spacing w:before="120" w:after="120" w:line="240" w:lineRule="auto"/>
        <w:jc w:val="both"/>
        <w:rPr>
          <w:rFonts w:ascii="Arial" w:hAnsi="Arial" w:cs="Arial"/>
          <w:sz w:val="22"/>
        </w:rPr>
      </w:pPr>
      <w:r w:rsidRPr="00D5301E">
        <w:rPr>
          <w:rFonts w:ascii="Arial" w:hAnsi="Arial" w:cs="Arial"/>
          <w:sz w:val="22"/>
        </w:rPr>
        <w:t xml:space="preserve">(1) E rendelet a kihirdetését követő napon lép hatályba. </w:t>
      </w:r>
    </w:p>
    <w:p w:rsidR="002B3896" w:rsidRPr="00D5301E" w:rsidRDefault="002B3896" w:rsidP="002B3896">
      <w:pPr>
        <w:pStyle w:val="ECbekezds"/>
        <w:spacing w:before="120" w:after="120" w:line="240" w:lineRule="auto"/>
        <w:jc w:val="both"/>
        <w:rPr>
          <w:rFonts w:ascii="Arial" w:hAnsi="Arial" w:cs="Arial"/>
          <w:sz w:val="22"/>
        </w:rPr>
      </w:pPr>
    </w:p>
    <w:p w:rsidR="002B3896" w:rsidRPr="00D5301E" w:rsidRDefault="002B3896" w:rsidP="002B3896">
      <w:pPr>
        <w:pStyle w:val="ECbekezds"/>
        <w:spacing w:before="120" w:after="120" w:line="240" w:lineRule="auto"/>
        <w:jc w:val="both"/>
        <w:rPr>
          <w:rFonts w:ascii="Arial" w:hAnsi="Arial" w:cs="Arial"/>
          <w:sz w:val="22"/>
        </w:rPr>
      </w:pP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  <w:r w:rsidRPr="00D5301E">
        <w:rPr>
          <w:rFonts w:ascii="Arial" w:eastAsia="Times New Roman" w:hAnsi="Arial" w:cs="Arial"/>
          <w:color w:val="000000"/>
          <w:lang w:eastAsia="hu-HU"/>
        </w:rPr>
        <w:t>            Suhajda Antal                                                                 Némethné Nagy Nóra</w:t>
      </w: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  <w:r w:rsidRPr="00D5301E">
        <w:rPr>
          <w:rFonts w:ascii="Arial" w:eastAsia="Times New Roman" w:hAnsi="Arial" w:cs="Arial"/>
          <w:color w:val="000000"/>
          <w:lang w:eastAsia="hu-HU"/>
        </w:rPr>
        <w:t>             </w:t>
      </w:r>
      <w:proofErr w:type="gramStart"/>
      <w:r w:rsidRPr="00D5301E">
        <w:rPr>
          <w:rFonts w:ascii="Arial" w:eastAsia="Times New Roman" w:hAnsi="Arial" w:cs="Arial"/>
          <w:color w:val="000000"/>
          <w:lang w:eastAsia="hu-HU"/>
        </w:rPr>
        <w:t>polgármester                                                                               jegyző</w:t>
      </w:r>
      <w:proofErr w:type="gramEnd"/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  <w:r w:rsidRPr="00D5301E">
        <w:rPr>
          <w:rFonts w:ascii="Arial" w:eastAsia="Times New Roman" w:hAnsi="Arial" w:cs="Arial"/>
          <w:color w:val="000000"/>
          <w:lang w:eastAsia="hu-HU"/>
        </w:rPr>
        <w:t>Záradék:</w:t>
      </w: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Kihirdetve: 2019. június 11.</w:t>
      </w:r>
    </w:p>
    <w:p w:rsidR="002B3896" w:rsidRPr="00D5301E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</w:p>
    <w:p w:rsidR="002B3896" w:rsidRPr="00D5301E" w:rsidRDefault="002B3896" w:rsidP="002B3896">
      <w:pPr>
        <w:spacing w:after="20" w:line="240" w:lineRule="auto"/>
        <w:ind w:left="2124" w:firstLine="708"/>
        <w:rPr>
          <w:rFonts w:ascii="Arial" w:eastAsia="Times New Roman" w:hAnsi="Arial" w:cs="Arial"/>
          <w:color w:val="000000"/>
          <w:lang w:eastAsia="hu-HU"/>
        </w:rPr>
      </w:pPr>
      <w:r w:rsidRPr="00D5301E">
        <w:rPr>
          <w:rFonts w:ascii="Arial" w:eastAsia="Times New Roman" w:hAnsi="Arial" w:cs="Arial"/>
          <w:color w:val="000000"/>
          <w:lang w:eastAsia="hu-HU"/>
        </w:rPr>
        <w:tab/>
      </w:r>
      <w:r w:rsidRPr="00D5301E">
        <w:rPr>
          <w:rFonts w:ascii="Arial" w:eastAsia="Times New Roman" w:hAnsi="Arial" w:cs="Arial"/>
          <w:color w:val="000000"/>
          <w:lang w:eastAsia="hu-HU"/>
        </w:rPr>
        <w:tab/>
      </w:r>
      <w:r w:rsidRPr="00D5301E">
        <w:rPr>
          <w:rFonts w:ascii="Arial" w:eastAsia="Times New Roman" w:hAnsi="Arial" w:cs="Arial"/>
          <w:color w:val="000000"/>
          <w:lang w:eastAsia="hu-HU"/>
        </w:rPr>
        <w:tab/>
      </w:r>
      <w:r w:rsidRPr="00D5301E">
        <w:rPr>
          <w:rFonts w:ascii="Arial" w:eastAsia="Times New Roman" w:hAnsi="Arial" w:cs="Arial"/>
          <w:color w:val="000000"/>
          <w:lang w:eastAsia="hu-HU"/>
        </w:rPr>
        <w:tab/>
        <w:t>Némethné Nagy Nóra</w:t>
      </w:r>
    </w:p>
    <w:p w:rsidR="002B3896" w:rsidRDefault="002B3896" w:rsidP="002B3896">
      <w:pPr>
        <w:spacing w:after="20" w:line="240" w:lineRule="auto"/>
        <w:ind w:firstLine="180"/>
        <w:rPr>
          <w:rFonts w:ascii="Arial" w:eastAsia="Times New Roman" w:hAnsi="Arial" w:cs="Arial"/>
          <w:color w:val="000000"/>
          <w:lang w:eastAsia="hu-HU"/>
        </w:rPr>
      </w:pPr>
      <w:r w:rsidRPr="00D5301E">
        <w:rPr>
          <w:rFonts w:ascii="Arial" w:eastAsia="Times New Roman" w:hAnsi="Arial" w:cs="Arial"/>
          <w:color w:val="000000"/>
          <w:lang w:eastAsia="hu-HU"/>
        </w:rPr>
        <w:t>                                                           </w:t>
      </w:r>
      <w:r w:rsidRPr="00D5301E">
        <w:rPr>
          <w:rFonts w:ascii="Arial" w:eastAsia="Times New Roman" w:hAnsi="Arial" w:cs="Arial"/>
          <w:color w:val="000000"/>
          <w:lang w:eastAsia="hu-HU"/>
        </w:rPr>
        <w:tab/>
      </w:r>
      <w:r>
        <w:rPr>
          <w:rFonts w:ascii="Arial" w:eastAsia="Times New Roman" w:hAnsi="Arial" w:cs="Arial"/>
          <w:color w:val="000000"/>
          <w:lang w:eastAsia="hu-HU"/>
        </w:rPr>
        <w:tab/>
      </w:r>
      <w:r w:rsidRPr="00D5301E">
        <w:rPr>
          <w:rFonts w:ascii="Arial" w:eastAsia="Times New Roman" w:hAnsi="Arial" w:cs="Arial"/>
          <w:color w:val="000000"/>
          <w:lang w:eastAsia="hu-HU"/>
        </w:rPr>
        <w:tab/>
      </w:r>
      <w:r w:rsidRPr="00D5301E">
        <w:rPr>
          <w:rFonts w:ascii="Arial" w:eastAsia="Times New Roman" w:hAnsi="Arial" w:cs="Arial"/>
          <w:color w:val="000000"/>
          <w:lang w:eastAsia="hu-HU"/>
        </w:rPr>
        <w:tab/>
        <w:t> </w:t>
      </w:r>
      <w:proofErr w:type="gramStart"/>
      <w:r>
        <w:rPr>
          <w:rFonts w:ascii="Arial" w:eastAsia="Times New Roman" w:hAnsi="Arial" w:cs="Arial"/>
          <w:color w:val="000000"/>
          <w:lang w:eastAsia="hu-HU"/>
        </w:rPr>
        <w:t>jegyző</w:t>
      </w:r>
      <w:proofErr w:type="gramEnd"/>
    </w:p>
    <w:p w:rsidR="00584B4D" w:rsidRDefault="00584B4D"/>
    <w:sectPr w:rsidR="0058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69D"/>
    <w:multiLevelType w:val="hybridMultilevel"/>
    <w:tmpl w:val="14183C20"/>
    <w:lvl w:ilvl="0" w:tplc="16421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C62A2"/>
    <w:multiLevelType w:val="hybridMultilevel"/>
    <w:tmpl w:val="5E08BF70"/>
    <w:lvl w:ilvl="0" w:tplc="07664040">
      <w:start w:val="9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2496A"/>
    <w:multiLevelType w:val="hybridMultilevel"/>
    <w:tmpl w:val="2C38DAC0"/>
    <w:lvl w:ilvl="0" w:tplc="B72A4A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47501"/>
    <w:multiLevelType w:val="hybridMultilevel"/>
    <w:tmpl w:val="5D840A00"/>
    <w:lvl w:ilvl="0" w:tplc="351250F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042F2"/>
    <w:multiLevelType w:val="hybridMultilevel"/>
    <w:tmpl w:val="1570CAF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04D12"/>
    <w:multiLevelType w:val="hybridMultilevel"/>
    <w:tmpl w:val="3CBC7432"/>
    <w:lvl w:ilvl="0" w:tplc="B7BC53C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47F72"/>
    <w:multiLevelType w:val="hybridMultilevel"/>
    <w:tmpl w:val="860036E8"/>
    <w:lvl w:ilvl="0" w:tplc="E95C2750">
      <w:start w:val="7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06A7E"/>
    <w:multiLevelType w:val="hybridMultilevel"/>
    <w:tmpl w:val="C6DC9E42"/>
    <w:lvl w:ilvl="0" w:tplc="EBB2D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C42AE"/>
    <w:multiLevelType w:val="hybridMultilevel"/>
    <w:tmpl w:val="05144A60"/>
    <w:lvl w:ilvl="0" w:tplc="4844E56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B1913"/>
    <w:multiLevelType w:val="hybridMultilevel"/>
    <w:tmpl w:val="EB70C67A"/>
    <w:lvl w:ilvl="0" w:tplc="4D529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116E36"/>
    <w:multiLevelType w:val="hybridMultilevel"/>
    <w:tmpl w:val="B7FE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F6A37"/>
    <w:multiLevelType w:val="hybridMultilevel"/>
    <w:tmpl w:val="2FAC2C6E"/>
    <w:lvl w:ilvl="0" w:tplc="6778E62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02560"/>
    <w:multiLevelType w:val="hybridMultilevel"/>
    <w:tmpl w:val="2244D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96"/>
    <w:rsid w:val="002B3896"/>
    <w:rsid w:val="005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8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3896"/>
    <w:pPr>
      <w:spacing w:after="160" w:line="259" w:lineRule="auto"/>
      <w:ind w:left="720"/>
      <w:contextualSpacing/>
    </w:pPr>
  </w:style>
  <w:style w:type="paragraph" w:customStyle="1" w:styleId="ECbekezds">
    <w:name w:val="EC_bekezdés"/>
    <w:basedOn w:val="Norml"/>
    <w:link w:val="ECbekezdsChar"/>
    <w:qFormat/>
    <w:rsid w:val="002B3896"/>
    <w:pPr>
      <w:spacing w:before="60"/>
    </w:pPr>
    <w:rPr>
      <w:rFonts w:ascii="Lucida Sans Unicode" w:hAnsi="Lucida Sans Unicode" w:cs="Lucida Sans Unicode"/>
      <w:color w:val="000000" w:themeColor="text1"/>
      <w:sz w:val="20"/>
    </w:rPr>
  </w:style>
  <w:style w:type="character" w:customStyle="1" w:styleId="ECbekezdsChar">
    <w:name w:val="EC_bekezdés Char"/>
    <w:basedOn w:val="Bekezdsalapbettpusa"/>
    <w:link w:val="ECbekezds"/>
    <w:rsid w:val="002B3896"/>
    <w:rPr>
      <w:rFonts w:ascii="Lucida Sans Unicode" w:hAnsi="Lucida Sans Unicode" w:cs="Lucida Sans Unicode"/>
      <w:color w:val="000000" w:themeColor="text1"/>
      <w:sz w:val="20"/>
    </w:rPr>
  </w:style>
  <w:style w:type="paragraph" w:customStyle="1" w:styleId="Default">
    <w:name w:val="Default"/>
    <w:rsid w:val="002B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Theme="minorEastAsia" w:hAnsi="Times New Roman PS" w:cs="Times New Roman PS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389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B3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3">
    <w:name w:val="Body Text 3"/>
    <w:basedOn w:val="Norml"/>
    <w:link w:val="Szvegtrzs3Char"/>
    <w:uiPriority w:val="99"/>
    <w:unhideWhenUsed/>
    <w:rsid w:val="002B389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B3896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8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3896"/>
    <w:pPr>
      <w:spacing w:after="160" w:line="259" w:lineRule="auto"/>
      <w:ind w:left="720"/>
      <w:contextualSpacing/>
    </w:pPr>
  </w:style>
  <w:style w:type="paragraph" w:customStyle="1" w:styleId="ECbekezds">
    <w:name w:val="EC_bekezdés"/>
    <w:basedOn w:val="Norml"/>
    <w:link w:val="ECbekezdsChar"/>
    <w:qFormat/>
    <w:rsid w:val="002B3896"/>
    <w:pPr>
      <w:spacing w:before="60"/>
    </w:pPr>
    <w:rPr>
      <w:rFonts w:ascii="Lucida Sans Unicode" w:hAnsi="Lucida Sans Unicode" w:cs="Lucida Sans Unicode"/>
      <w:color w:val="000000" w:themeColor="text1"/>
      <w:sz w:val="20"/>
    </w:rPr>
  </w:style>
  <w:style w:type="character" w:customStyle="1" w:styleId="ECbekezdsChar">
    <w:name w:val="EC_bekezdés Char"/>
    <w:basedOn w:val="Bekezdsalapbettpusa"/>
    <w:link w:val="ECbekezds"/>
    <w:rsid w:val="002B3896"/>
    <w:rPr>
      <w:rFonts w:ascii="Lucida Sans Unicode" w:hAnsi="Lucida Sans Unicode" w:cs="Lucida Sans Unicode"/>
      <w:color w:val="000000" w:themeColor="text1"/>
      <w:sz w:val="20"/>
    </w:rPr>
  </w:style>
  <w:style w:type="paragraph" w:customStyle="1" w:styleId="Default">
    <w:name w:val="Default"/>
    <w:rsid w:val="002B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Theme="minorEastAsia" w:hAnsi="Times New Roman PS" w:cs="Times New Roman PS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389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B3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3">
    <w:name w:val="Body Text 3"/>
    <w:basedOn w:val="Norml"/>
    <w:link w:val="Szvegtrzs3Char"/>
    <w:uiPriority w:val="99"/>
    <w:unhideWhenUsed/>
    <w:rsid w:val="002B389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B3896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U/TXT/?uri=CELEX%3A32016R06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meth.laszlone@kabel2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sztophiv@kabel2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2673</Words>
  <Characters>18448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2019-06-13T07:42:00Z</cp:lastPrinted>
  <dcterms:created xsi:type="dcterms:W3CDTF">2019-06-13T07:40:00Z</dcterms:created>
  <dcterms:modified xsi:type="dcterms:W3CDTF">2019-06-13T07:43:00Z</dcterms:modified>
</cp:coreProperties>
</file>