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16" w:rsidRDefault="00862A16" w:rsidP="00862A16">
      <w:pPr>
        <w:jc w:val="both"/>
        <w:rPr>
          <w:b/>
          <w:i/>
          <w:sz w:val="24"/>
          <w:szCs w:val="24"/>
        </w:rPr>
      </w:pPr>
      <w:r>
        <w:rPr>
          <w:b/>
          <w:i/>
          <w:sz w:val="24"/>
          <w:szCs w:val="24"/>
        </w:rPr>
        <w:t>Tisztelt Képviselő-testület!</w:t>
      </w:r>
    </w:p>
    <w:p w:rsidR="00862A16" w:rsidRDefault="00862A16" w:rsidP="00862A16">
      <w:pPr>
        <w:rPr>
          <w:sz w:val="24"/>
          <w:szCs w:val="24"/>
        </w:rPr>
      </w:pPr>
    </w:p>
    <w:p w:rsidR="00862A16" w:rsidRDefault="00862A16" w:rsidP="00862A16">
      <w:pPr>
        <w:jc w:val="both"/>
        <w:rPr>
          <w:sz w:val="24"/>
          <w:szCs w:val="24"/>
        </w:rPr>
      </w:pPr>
    </w:p>
    <w:p w:rsidR="00AA7AFC" w:rsidRDefault="009E154D" w:rsidP="004D11A9">
      <w:pPr>
        <w:spacing w:line="360" w:lineRule="auto"/>
        <w:jc w:val="both"/>
        <w:rPr>
          <w:sz w:val="24"/>
          <w:szCs w:val="24"/>
        </w:rPr>
      </w:pPr>
      <w:r>
        <w:rPr>
          <w:sz w:val="24"/>
          <w:szCs w:val="24"/>
        </w:rPr>
        <w:t>Teskánd</w:t>
      </w:r>
      <w:r w:rsidR="00AA7AFC">
        <w:rPr>
          <w:sz w:val="24"/>
          <w:szCs w:val="24"/>
        </w:rPr>
        <w:t xml:space="preserve"> Község Önkormányzatának 201</w:t>
      </w:r>
      <w:r w:rsidR="000354C4">
        <w:rPr>
          <w:sz w:val="24"/>
          <w:szCs w:val="24"/>
        </w:rPr>
        <w:t>4</w:t>
      </w:r>
      <w:r w:rsidR="00AA7AFC">
        <w:rPr>
          <w:sz w:val="24"/>
          <w:szCs w:val="24"/>
        </w:rPr>
        <w:t>. évi költségvetése az államháztartásról szóló 2011.évi CXCV. törvény (továbbiakban Áht.) 23.§(1) bekezdésében kapott felhatalmazás alapján, a Magyarország 201</w:t>
      </w:r>
      <w:r w:rsidR="000354C4">
        <w:rPr>
          <w:sz w:val="24"/>
          <w:szCs w:val="24"/>
        </w:rPr>
        <w:t>4</w:t>
      </w:r>
      <w:r w:rsidR="00AA7AFC">
        <w:rPr>
          <w:sz w:val="24"/>
          <w:szCs w:val="24"/>
        </w:rPr>
        <w:t>. évi költségvetéséről szóló 201</w:t>
      </w:r>
      <w:r w:rsidR="000354C4">
        <w:rPr>
          <w:sz w:val="24"/>
          <w:szCs w:val="24"/>
        </w:rPr>
        <w:t>3</w:t>
      </w:r>
      <w:r w:rsidR="00AA7AFC">
        <w:rPr>
          <w:sz w:val="24"/>
          <w:szCs w:val="24"/>
        </w:rPr>
        <w:t>. évi CC</w:t>
      </w:r>
      <w:r w:rsidR="000354C4">
        <w:rPr>
          <w:sz w:val="24"/>
          <w:szCs w:val="24"/>
        </w:rPr>
        <w:t>XX</w:t>
      </w:r>
      <w:r w:rsidR="00AA7AFC">
        <w:rPr>
          <w:sz w:val="24"/>
          <w:szCs w:val="24"/>
        </w:rPr>
        <w:t>. törvény, az államháztartásról szóló törvény végrehajtásáról rendelkező 368/2011. (XII.31) kormányrendelet előírásait figyelembe véve került összeállításra.</w:t>
      </w:r>
    </w:p>
    <w:p w:rsidR="00AA7AFC" w:rsidRDefault="00AA7AFC" w:rsidP="004D11A9">
      <w:pPr>
        <w:spacing w:line="360" w:lineRule="auto"/>
        <w:jc w:val="both"/>
        <w:rPr>
          <w:sz w:val="24"/>
          <w:szCs w:val="24"/>
        </w:rPr>
      </w:pPr>
    </w:p>
    <w:p w:rsidR="00AA7AFC" w:rsidRDefault="00AA7AFC" w:rsidP="004D11A9">
      <w:pPr>
        <w:spacing w:line="360" w:lineRule="auto"/>
        <w:jc w:val="both"/>
        <w:rPr>
          <w:sz w:val="24"/>
          <w:szCs w:val="24"/>
        </w:rPr>
      </w:pPr>
      <w:r>
        <w:rPr>
          <w:sz w:val="24"/>
          <w:szCs w:val="24"/>
        </w:rPr>
        <w:t xml:space="preserve">Jelen előterjesztés tartalmazza </w:t>
      </w:r>
      <w:r w:rsidR="009E154D">
        <w:rPr>
          <w:sz w:val="24"/>
          <w:szCs w:val="24"/>
        </w:rPr>
        <w:t>Teskánd</w:t>
      </w:r>
      <w:r>
        <w:rPr>
          <w:sz w:val="24"/>
          <w:szCs w:val="24"/>
        </w:rPr>
        <w:t xml:space="preserve"> Község Önkormányzatának 201</w:t>
      </w:r>
      <w:r w:rsidR="000354C4">
        <w:rPr>
          <w:sz w:val="24"/>
          <w:szCs w:val="24"/>
        </w:rPr>
        <w:t>4</w:t>
      </w:r>
      <w:r>
        <w:rPr>
          <w:sz w:val="24"/>
          <w:szCs w:val="24"/>
        </w:rPr>
        <w:t>. évre szóló költségvetési rendelet-tervezetét, költségvetését, illetve annak indoklását.</w:t>
      </w:r>
    </w:p>
    <w:p w:rsidR="00AA7AFC" w:rsidRDefault="00AA7AFC" w:rsidP="004D11A9">
      <w:pPr>
        <w:spacing w:line="360" w:lineRule="auto"/>
        <w:jc w:val="both"/>
        <w:rPr>
          <w:sz w:val="24"/>
          <w:szCs w:val="24"/>
        </w:rPr>
      </w:pPr>
    </w:p>
    <w:p w:rsidR="00AA7AFC" w:rsidRDefault="00AA7AFC" w:rsidP="004D11A9">
      <w:pPr>
        <w:spacing w:line="360" w:lineRule="auto"/>
        <w:jc w:val="both"/>
        <w:rPr>
          <w:sz w:val="24"/>
          <w:szCs w:val="24"/>
        </w:rPr>
      </w:pPr>
      <w:r>
        <w:rPr>
          <w:sz w:val="24"/>
          <w:szCs w:val="24"/>
        </w:rPr>
        <w:t xml:space="preserve">A helyi önkormányzat gazdálkodásának alapja az éves költségvetése. Ebből finanszírozza és látja el a törvényben meghatározott kötelező, valamint a kötelező feladatai ellátását nem veszélyeztető önként vállalt feladatait. E feladatok ellátásának forrásait és kiadásait a helyi önkormányzat egységes költségvetési rendelete elkülönítetten tartalmazza. </w:t>
      </w:r>
    </w:p>
    <w:p w:rsidR="000354C4" w:rsidRDefault="000354C4" w:rsidP="004D11A9">
      <w:pPr>
        <w:spacing w:line="360" w:lineRule="auto"/>
        <w:jc w:val="both"/>
        <w:rPr>
          <w:sz w:val="24"/>
          <w:szCs w:val="24"/>
        </w:rPr>
      </w:pPr>
    </w:p>
    <w:p w:rsidR="00AA7AFC" w:rsidRDefault="00AA7AFC" w:rsidP="004D11A9">
      <w:pPr>
        <w:spacing w:line="360" w:lineRule="auto"/>
        <w:jc w:val="both"/>
        <w:rPr>
          <w:sz w:val="24"/>
          <w:szCs w:val="24"/>
        </w:rPr>
      </w:pPr>
      <w:r>
        <w:rPr>
          <w:sz w:val="24"/>
          <w:szCs w:val="24"/>
        </w:rPr>
        <w:t>A helyi önkormányzat gazdálkodásának biztonságáért a képviselő-testület, a gazdálkodás szabályszerűségéért a polgármester felelős.</w:t>
      </w:r>
    </w:p>
    <w:p w:rsidR="000354C4" w:rsidRDefault="000354C4" w:rsidP="00AA7AFC">
      <w:pPr>
        <w:jc w:val="both"/>
        <w:rPr>
          <w:sz w:val="24"/>
          <w:szCs w:val="24"/>
        </w:rPr>
      </w:pPr>
    </w:p>
    <w:p w:rsidR="004D11A9" w:rsidRPr="0084581A" w:rsidRDefault="004D11A9" w:rsidP="004D11A9">
      <w:pPr>
        <w:jc w:val="both"/>
        <w:rPr>
          <w:sz w:val="24"/>
          <w:szCs w:val="24"/>
          <w:u w:val="single"/>
        </w:rPr>
      </w:pPr>
      <w:r w:rsidRPr="0084581A">
        <w:rPr>
          <w:sz w:val="24"/>
          <w:szCs w:val="24"/>
          <w:u w:val="single"/>
        </w:rPr>
        <w:t>A 2014. évre megfogalmazott költségvetési alapelvek a következők:</w:t>
      </w:r>
    </w:p>
    <w:p w:rsidR="004D11A9" w:rsidRDefault="004D11A9" w:rsidP="004D11A9">
      <w:pPr>
        <w:jc w:val="both"/>
        <w:rPr>
          <w:sz w:val="24"/>
          <w:szCs w:val="24"/>
        </w:rPr>
      </w:pPr>
    </w:p>
    <w:p w:rsidR="004D11A9" w:rsidRDefault="004D11A9" w:rsidP="004D11A9">
      <w:pPr>
        <w:pStyle w:val="Listaszerbekezds"/>
        <w:numPr>
          <w:ilvl w:val="0"/>
          <w:numId w:val="2"/>
        </w:numPr>
        <w:spacing w:line="360" w:lineRule="auto"/>
        <w:ind w:left="714" w:hanging="357"/>
        <w:jc w:val="both"/>
        <w:rPr>
          <w:sz w:val="24"/>
          <w:szCs w:val="24"/>
        </w:rPr>
      </w:pPr>
      <w:r>
        <w:rPr>
          <w:sz w:val="24"/>
          <w:szCs w:val="24"/>
        </w:rPr>
        <w:t>Takarékos, átlátható és biztonságos működés.</w:t>
      </w:r>
    </w:p>
    <w:p w:rsidR="004D11A9" w:rsidRDefault="004D11A9" w:rsidP="004D11A9">
      <w:pPr>
        <w:pStyle w:val="Listaszerbekezds"/>
        <w:numPr>
          <w:ilvl w:val="0"/>
          <w:numId w:val="2"/>
        </w:numPr>
        <w:spacing w:line="360" w:lineRule="auto"/>
        <w:ind w:left="714" w:hanging="357"/>
        <w:jc w:val="both"/>
        <w:rPr>
          <w:sz w:val="24"/>
          <w:szCs w:val="24"/>
        </w:rPr>
      </w:pPr>
      <w:r>
        <w:rPr>
          <w:sz w:val="24"/>
          <w:szCs w:val="24"/>
        </w:rPr>
        <w:t>A kötelezően ellátandó feladatok biztosítása.</w:t>
      </w:r>
    </w:p>
    <w:p w:rsidR="004D11A9" w:rsidRDefault="004D11A9" w:rsidP="004D11A9">
      <w:pPr>
        <w:pStyle w:val="Listaszerbekezds"/>
        <w:numPr>
          <w:ilvl w:val="0"/>
          <w:numId w:val="2"/>
        </w:numPr>
        <w:spacing w:line="360" w:lineRule="auto"/>
        <w:ind w:left="714" w:hanging="357"/>
        <w:jc w:val="both"/>
        <w:rPr>
          <w:sz w:val="24"/>
          <w:szCs w:val="24"/>
        </w:rPr>
      </w:pPr>
      <w:r>
        <w:rPr>
          <w:sz w:val="24"/>
          <w:szCs w:val="24"/>
        </w:rPr>
        <w:t>A szociálisan rászorultak támogatása.</w:t>
      </w:r>
    </w:p>
    <w:p w:rsidR="004D11A9" w:rsidRDefault="004D11A9" w:rsidP="004D11A9">
      <w:pPr>
        <w:pStyle w:val="Listaszerbekezds"/>
        <w:numPr>
          <w:ilvl w:val="0"/>
          <w:numId w:val="2"/>
        </w:numPr>
        <w:spacing w:line="360" w:lineRule="auto"/>
        <w:ind w:left="714" w:hanging="357"/>
        <w:jc w:val="both"/>
        <w:rPr>
          <w:sz w:val="24"/>
          <w:szCs w:val="24"/>
        </w:rPr>
      </w:pPr>
      <w:r>
        <w:rPr>
          <w:sz w:val="24"/>
          <w:szCs w:val="24"/>
        </w:rPr>
        <w:t>A tervezett beruházások megvalósítása, a forrás biztosítása.</w:t>
      </w:r>
    </w:p>
    <w:p w:rsidR="004D11A9" w:rsidRDefault="004D11A9" w:rsidP="004D11A9">
      <w:pPr>
        <w:pStyle w:val="Listaszerbekezds"/>
        <w:numPr>
          <w:ilvl w:val="0"/>
          <w:numId w:val="2"/>
        </w:numPr>
        <w:spacing w:line="360" w:lineRule="auto"/>
        <w:ind w:left="714" w:hanging="357"/>
        <w:jc w:val="both"/>
        <w:rPr>
          <w:sz w:val="24"/>
          <w:szCs w:val="24"/>
        </w:rPr>
      </w:pPr>
      <w:r>
        <w:rPr>
          <w:sz w:val="24"/>
          <w:szCs w:val="24"/>
        </w:rPr>
        <w:t>Pályázatok figyelése, kapcsolódás az aktuális pályázatokhoz, a pályázatok önrészének megteremtése.</w:t>
      </w:r>
    </w:p>
    <w:p w:rsidR="004D11A9" w:rsidRDefault="004D11A9" w:rsidP="004D11A9">
      <w:pPr>
        <w:spacing w:line="360" w:lineRule="auto"/>
        <w:jc w:val="both"/>
        <w:rPr>
          <w:sz w:val="24"/>
          <w:szCs w:val="24"/>
        </w:rPr>
      </w:pPr>
      <w:r>
        <w:rPr>
          <w:sz w:val="24"/>
          <w:szCs w:val="24"/>
        </w:rPr>
        <w:t>Az alapelvek között elsőként feltüntetett takarékos, átlátható és biztonságos gazdálkodás nem ismeretlen, nem új alapelv a képviselő-testület számára, hiszen az elmúlt években is ennek megfelelően járt el.</w:t>
      </w:r>
    </w:p>
    <w:p w:rsidR="004D11A9" w:rsidRDefault="004D11A9" w:rsidP="004D11A9">
      <w:pPr>
        <w:spacing w:line="360" w:lineRule="auto"/>
        <w:jc w:val="both"/>
        <w:rPr>
          <w:sz w:val="24"/>
          <w:szCs w:val="24"/>
        </w:rPr>
      </w:pPr>
    </w:p>
    <w:p w:rsidR="004D11A9" w:rsidRDefault="004D11A9" w:rsidP="004D11A9">
      <w:pPr>
        <w:spacing w:line="360" w:lineRule="auto"/>
        <w:jc w:val="both"/>
        <w:rPr>
          <w:sz w:val="24"/>
          <w:szCs w:val="24"/>
        </w:rPr>
      </w:pPr>
      <w:r>
        <w:rPr>
          <w:sz w:val="24"/>
          <w:szCs w:val="24"/>
        </w:rPr>
        <w:t>Magyarország helyi önkormányzatairól szóló 2011. évi CLXXXIX törvény 13§(1) bekezdése tartalmazza a helyi közügyeket, valamint a helyben biztosítható közfeladatok körében ellátandó helyi önkormányzati feladatokat:</w:t>
      </w:r>
    </w:p>
    <w:p w:rsidR="004D11A9"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településfejlesztés, településrendezés;</w:t>
      </w:r>
      <w:r>
        <w:rPr>
          <w:lang w:val="hu-HU"/>
        </w:rPr>
        <w:t xml:space="preserve"> településüzemeltetés (köztemetők, közvilágítás, zöld-terület gazdálkodás stb.)</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lastRenderedPageBreak/>
        <w:t>óvodai ellátás;</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szociális, gyermekjóléti szolgáltatások és ellátások;</w:t>
      </w:r>
    </w:p>
    <w:p w:rsidR="004D11A9" w:rsidRPr="00CD7332" w:rsidRDefault="004D11A9" w:rsidP="004D11A9">
      <w:pPr>
        <w:pStyle w:val="NormlWeb"/>
        <w:numPr>
          <w:ilvl w:val="0"/>
          <w:numId w:val="3"/>
        </w:numPr>
        <w:spacing w:before="0" w:beforeAutospacing="0" w:after="0" w:afterAutospacing="0" w:line="360" w:lineRule="auto"/>
        <w:ind w:right="147"/>
        <w:jc w:val="both"/>
        <w:rPr>
          <w:lang w:val="hu-HU"/>
        </w:rPr>
      </w:pPr>
      <w:r w:rsidRPr="00CD7332">
        <w:rPr>
          <w:lang w:val="hu-HU"/>
        </w:rPr>
        <w:t xml:space="preserve">egészségügyi alapellátás (háziorvos, fogorvos stb.), az egészséges életmód segítését célzó szolgáltatások; </w:t>
      </w:r>
      <w:bookmarkStart w:id="0" w:name="pr57"/>
      <w:bookmarkEnd w:id="0"/>
      <w:r w:rsidRPr="00CD7332">
        <w:rPr>
          <w:lang w:val="hu-HU"/>
        </w:rPr>
        <w:t>környezet-egészségügy (</w:t>
      </w:r>
      <w:r>
        <w:rPr>
          <w:lang w:val="hu-HU"/>
        </w:rPr>
        <w:t xml:space="preserve">pl. </w:t>
      </w:r>
      <w:r w:rsidRPr="00CD7332">
        <w:rPr>
          <w:lang w:val="hu-HU"/>
        </w:rPr>
        <w:t>köztisztaság, települési körny</w:t>
      </w:r>
      <w:r>
        <w:rPr>
          <w:lang w:val="hu-HU"/>
        </w:rPr>
        <w:t>ezet tisztaságának biztosítása</w:t>
      </w:r>
      <w:r w:rsidRPr="00CD7332">
        <w:rPr>
          <w:lang w:val="hu-HU"/>
        </w:rPr>
        <w:t>);</w:t>
      </w:r>
    </w:p>
    <w:p w:rsidR="004D11A9" w:rsidRPr="00CD7332" w:rsidRDefault="004D11A9" w:rsidP="004D11A9">
      <w:pPr>
        <w:pStyle w:val="NormlWeb"/>
        <w:numPr>
          <w:ilvl w:val="0"/>
          <w:numId w:val="3"/>
        </w:numPr>
        <w:spacing w:before="0" w:beforeAutospacing="0" w:after="0" w:afterAutospacing="0" w:line="360" w:lineRule="auto"/>
        <w:ind w:right="147"/>
        <w:jc w:val="both"/>
        <w:rPr>
          <w:lang w:val="hu-HU"/>
        </w:rPr>
      </w:pPr>
      <w:r w:rsidRPr="00CD7332">
        <w:rPr>
          <w:lang w:val="hu-HU"/>
        </w:rPr>
        <w:t xml:space="preserve">kulturális szolgáltatás (könyvtár, közművelődés, előadó-művészet támogatása stb.), </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helyi környezet- és természetvédelem, vízgazdálkodás, vízkárelhárítás;</w:t>
      </w:r>
      <w:r>
        <w:rPr>
          <w:lang w:val="hu-HU"/>
        </w:rPr>
        <w:t xml:space="preserve"> ivóvízellátás, szennyvízelvezetés, </w:t>
      </w:r>
      <w:proofErr w:type="spellStart"/>
      <w:r>
        <w:rPr>
          <w:lang w:val="hu-HU"/>
        </w:rPr>
        <w:t>-kezelés</w:t>
      </w:r>
      <w:proofErr w:type="spellEnd"/>
      <w:r>
        <w:rPr>
          <w:lang w:val="hu-HU"/>
        </w:rPr>
        <w:t>, és –ártalmatlanítás;</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lakás- és helyiséggazdálkodás;</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honvédelem, polgá</w:t>
      </w:r>
      <w:r>
        <w:rPr>
          <w:lang w:val="hu-HU"/>
        </w:rPr>
        <w:t>ri védelem, katasztrófavédelem,</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közreműködés a település közbiztonságának biztosításában;</w:t>
      </w:r>
    </w:p>
    <w:p w:rsidR="004D11A9" w:rsidRDefault="004D11A9" w:rsidP="004D11A9">
      <w:pPr>
        <w:pStyle w:val="NormlWeb"/>
        <w:numPr>
          <w:ilvl w:val="0"/>
          <w:numId w:val="3"/>
        </w:numPr>
        <w:spacing w:before="0" w:beforeAutospacing="0" w:after="0" w:afterAutospacing="0" w:line="360" w:lineRule="auto"/>
        <w:ind w:right="147"/>
        <w:jc w:val="both"/>
        <w:rPr>
          <w:lang w:val="hu-HU"/>
        </w:rPr>
      </w:pPr>
      <w:r>
        <w:rPr>
          <w:lang w:val="hu-HU"/>
        </w:rPr>
        <w:t>helyi közfoglalkoztatás;</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helyi adóval, gazdaságszervezéssel és a turizmussal kapcsolatos feladatok;</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sport, ifjúsági ügyek;</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nemzetiségi ügyek;</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helyi közösségi közlekedés biztosítása;</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hulladékgazdálkodás;</w:t>
      </w:r>
    </w:p>
    <w:p w:rsidR="004D11A9" w:rsidRPr="00C774EE" w:rsidRDefault="004D11A9" w:rsidP="004D11A9">
      <w:pPr>
        <w:pStyle w:val="NormlWeb"/>
        <w:numPr>
          <w:ilvl w:val="0"/>
          <w:numId w:val="3"/>
        </w:numPr>
        <w:spacing w:before="0" w:beforeAutospacing="0" w:after="0" w:afterAutospacing="0" w:line="360" w:lineRule="auto"/>
        <w:ind w:right="147"/>
        <w:jc w:val="both"/>
        <w:rPr>
          <w:lang w:val="hu-HU"/>
        </w:rPr>
      </w:pPr>
      <w:bookmarkStart w:id="1" w:name="pr72"/>
      <w:bookmarkEnd w:id="1"/>
      <w:r w:rsidRPr="00C774EE">
        <w:rPr>
          <w:lang w:val="hu-HU"/>
        </w:rPr>
        <w:t>távhőszolgáltatás;</w:t>
      </w:r>
    </w:p>
    <w:p w:rsidR="004D11A9" w:rsidRPr="007908D9" w:rsidRDefault="004D11A9" w:rsidP="004D11A9">
      <w:pPr>
        <w:pStyle w:val="NormlWeb"/>
        <w:numPr>
          <w:ilvl w:val="0"/>
          <w:numId w:val="3"/>
        </w:numPr>
        <w:spacing w:before="0" w:beforeAutospacing="0" w:after="0" w:afterAutospacing="0" w:line="360" w:lineRule="auto"/>
        <w:ind w:right="147"/>
        <w:jc w:val="both"/>
        <w:rPr>
          <w:lang w:val="hu-HU"/>
        </w:rPr>
      </w:pPr>
      <w:r w:rsidRPr="00C774EE">
        <w:rPr>
          <w:lang w:val="hu-HU"/>
        </w:rPr>
        <w:t>a kistermelők, őstermelők számára - jogszabályban meghatározott termékeik - értékesítési lehetőségeinek biztosítása, ideértve a hétvégi árusítás lehetőségét is;</w:t>
      </w:r>
      <w:bookmarkStart w:id="2" w:name="pr54"/>
      <w:bookmarkStart w:id="3" w:name="pr55"/>
      <w:bookmarkEnd w:id="2"/>
      <w:bookmarkEnd w:id="3"/>
    </w:p>
    <w:p w:rsidR="004D11A9" w:rsidRDefault="004D11A9" w:rsidP="004D11A9">
      <w:pPr>
        <w:jc w:val="both"/>
        <w:rPr>
          <w:sz w:val="24"/>
          <w:szCs w:val="24"/>
        </w:rPr>
      </w:pPr>
    </w:p>
    <w:p w:rsidR="004D11A9" w:rsidRPr="00E23426" w:rsidRDefault="004D11A9" w:rsidP="004D11A9">
      <w:pPr>
        <w:jc w:val="both"/>
        <w:rPr>
          <w:b/>
          <w:sz w:val="24"/>
          <w:szCs w:val="24"/>
        </w:rPr>
      </w:pPr>
      <w:r w:rsidRPr="00E23426">
        <w:rPr>
          <w:b/>
          <w:sz w:val="24"/>
          <w:szCs w:val="24"/>
        </w:rPr>
        <w:t>Az önkormányzat</w:t>
      </w:r>
      <w:r>
        <w:rPr>
          <w:b/>
          <w:sz w:val="24"/>
          <w:szCs w:val="24"/>
        </w:rPr>
        <w:t xml:space="preserve"> összevont</w:t>
      </w:r>
      <w:r w:rsidRPr="00E23426">
        <w:rPr>
          <w:b/>
          <w:sz w:val="24"/>
          <w:szCs w:val="24"/>
        </w:rPr>
        <w:t xml:space="preserve"> költségvetésének főösszege a bevételek és kiadások pontosítását kövezően </w:t>
      </w:r>
      <w:r w:rsidR="009E154D">
        <w:rPr>
          <w:b/>
          <w:sz w:val="24"/>
          <w:szCs w:val="24"/>
        </w:rPr>
        <w:t>282</w:t>
      </w:r>
      <w:r>
        <w:rPr>
          <w:b/>
          <w:sz w:val="24"/>
          <w:szCs w:val="24"/>
        </w:rPr>
        <w:t>.</w:t>
      </w:r>
      <w:r w:rsidR="009E154D">
        <w:rPr>
          <w:b/>
          <w:sz w:val="24"/>
          <w:szCs w:val="24"/>
        </w:rPr>
        <w:t>5</w:t>
      </w:r>
      <w:r>
        <w:rPr>
          <w:b/>
          <w:sz w:val="24"/>
          <w:szCs w:val="24"/>
        </w:rPr>
        <w:t>7</w:t>
      </w:r>
      <w:r w:rsidR="009E154D">
        <w:rPr>
          <w:b/>
          <w:sz w:val="24"/>
          <w:szCs w:val="24"/>
        </w:rPr>
        <w:t>1</w:t>
      </w:r>
      <w:r w:rsidRPr="00E23426">
        <w:rPr>
          <w:b/>
          <w:sz w:val="24"/>
          <w:szCs w:val="24"/>
        </w:rPr>
        <w:t>eFt.</w:t>
      </w:r>
    </w:p>
    <w:p w:rsidR="004D11A9" w:rsidRDefault="004D11A9" w:rsidP="004D11A9">
      <w:pPr>
        <w:jc w:val="both"/>
        <w:rPr>
          <w:sz w:val="24"/>
          <w:szCs w:val="24"/>
        </w:rPr>
      </w:pPr>
    </w:p>
    <w:p w:rsidR="004D11A9" w:rsidRPr="007908D9" w:rsidRDefault="004D11A9" w:rsidP="004D11A9">
      <w:pPr>
        <w:jc w:val="both"/>
        <w:rPr>
          <w:b/>
          <w:i/>
          <w:sz w:val="24"/>
          <w:szCs w:val="24"/>
          <w:u w:val="single"/>
        </w:rPr>
      </w:pPr>
      <w:r w:rsidRPr="007908D9">
        <w:rPr>
          <w:b/>
          <w:i/>
          <w:sz w:val="24"/>
          <w:szCs w:val="24"/>
          <w:u w:val="single"/>
        </w:rPr>
        <w:t>A költségvetési rendeletben szereplő bevételi jogcímek részletezése:</w:t>
      </w:r>
    </w:p>
    <w:p w:rsidR="004D11A9" w:rsidRDefault="004D11A9" w:rsidP="004D11A9">
      <w:pPr>
        <w:jc w:val="both"/>
        <w:rPr>
          <w:sz w:val="24"/>
          <w:szCs w:val="24"/>
        </w:rPr>
      </w:pPr>
    </w:p>
    <w:p w:rsidR="004D11A9" w:rsidRDefault="004D11A9" w:rsidP="004D11A9">
      <w:pPr>
        <w:ind w:left="1440"/>
        <w:jc w:val="both"/>
        <w:rPr>
          <w:sz w:val="24"/>
          <w:szCs w:val="24"/>
        </w:rPr>
      </w:pPr>
      <w:r>
        <w:rPr>
          <w:sz w:val="24"/>
          <w:szCs w:val="24"/>
        </w:rPr>
        <w:t>Önkormányzatok működési támogatásai</w:t>
      </w:r>
    </w:p>
    <w:p w:rsidR="004D11A9" w:rsidRDefault="004D11A9" w:rsidP="004D11A9">
      <w:pPr>
        <w:ind w:left="1440"/>
        <w:jc w:val="both"/>
        <w:rPr>
          <w:sz w:val="24"/>
          <w:szCs w:val="24"/>
        </w:rPr>
      </w:pPr>
      <w:r>
        <w:rPr>
          <w:sz w:val="24"/>
          <w:szCs w:val="24"/>
        </w:rPr>
        <w:t>Működési célú támogatások államháztartáson belülről</w:t>
      </w:r>
    </w:p>
    <w:p w:rsidR="004D11A9" w:rsidRDefault="004D11A9" w:rsidP="004D11A9">
      <w:pPr>
        <w:ind w:left="1440"/>
        <w:jc w:val="both"/>
        <w:rPr>
          <w:sz w:val="24"/>
          <w:szCs w:val="24"/>
        </w:rPr>
      </w:pPr>
      <w:r>
        <w:rPr>
          <w:sz w:val="24"/>
          <w:szCs w:val="24"/>
        </w:rPr>
        <w:t>Felhalmozási célú támogatások államháztartáson belülről</w:t>
      </w:r>
    </w:p>
    <w:p w:rsidR="004D11A9" w:rsidRDefault="004D11A9" w:rsidP="004D11A9">
      <w:pPr>
        <w:ind w:left="1440"/>
        <w:jc w:val="both"/>
        <w:rPr>
          <w:sz w:val="24"/>
          <w:szCs w:val="24"/>
        </w:rPr>
      </w:pPr>
      <w:r>
        <w:rPr>
          <w:sz w:val="24"/>
          <w:szCs w:val="24"/>
        </w:rPr>
        <w:t>Közhatalmi bevételek</w:t>
      </w:r>
    </w:p>
    <w:p w:rsidR="004D11A9" w:rsidRDefault="004D11A9" w:rsidP="004D11A9">
      <w:pPr>
        <w:ind w:left="1440"/>
        <w:jc w:val="both"/>
        <w:rPr>
          <w:sz w:val="24"/>
          <w:szCs w:val="24"/>
        </w:rPr>
      </w:pPr>
      <w:r>
        <w:rPr>
          <w:sz w:val="24"/>
          <w:szCs w:val="24"/>
        </w:rPr>
        <w:t>Működési bevételek</w:t>
      </w:r>
    </w:p>
    <w:p w:rsidR="004D11A9" w:rsidRDefault="004D11A9" w:rsidP="004D11A9">
      <w:pPr>
        <w:ind w:left="1440"/>
        <w:jc w:val="both"/>
        <w:rPr>
          <w:sz w:val="24"/>
          <w:szCs w:val="24"/>
        </w:rPr>
      </w:pPr>
      <w:r>
        <w:rPr>
          <w:sz w:val="24"/>
          <w:szCs w:val="24"/>
        </w:rPr>
        <w:t>Felhalmozási bevételek</w:t>
      </w:r>
    </w:p>
    <w:p w:rsidR="004D11A9" w:rsidRDefault="004D11A9" w:rsidP="004D11A9">
      <w:pPr>
        <w:ind w:left="1440"/>
        <w:jc w:val="both"/>
        <w:rPr>
          <w:sz w:val="24"/>
          <w:szCs w:val="24"/>
        </w:rPr>
      </w:pPr>
      <w:r>
        <w:rPr>
          <w:sz w:val="24"/>
          <w:szCs w:val="24"/>
        </w:rPr>
        <w:t>Működési célú átvett pénzeszközök</w:t>
      </w:r>
    </w:p>
    <w:p w:rsidR="004D11A9" w:rsidRDefault="004D11A9" w:rsidP="004D11A9">
      <w:pPr>
        <w:ind w:left="1440"/>
        <w:jc w:val="both"/>
        <w:rPr>
          <w:sz w:val="24"/>
          <w:szCs w:val="24"/>
        </w:rPr>
      </w:pPr>
      <w:r>
        <w:rPr>
          <w:sz w:val="24"/>
          <w:szCs w:val="24"/>
        </w:rPr>
        <w:t>Felhalmozási célú átvett pénzeszközök</w:t>
      </w:r>
    </w:p>
    <w:p w:rsidR="004D11A9" w:rsidRDefault="004D11A9" w:rsidP="004D11A9">
      <w:pPr>
        <w:ind w:left="1440"/>
        <w:jc w:val="both"/>
        <w:rPr>
          <w:sz w:val="24"/>
          <w:szCs w:val="24"/>
        </w:rPr>
      </w:pPr>
      <w:r>
        <w:rPr>
          <w:sz w:val="24"/>
          <w:szCs w:val="24"/>
        </w:rPr>
        <w:t>Hitel-, kölcsönfelvétel államháztartáson kívülről</w:t>
      </w:r>
    </w:p>
    <w:p w:rsidR="004D11A9" w:rsidRDefault="004D11A9" w:rsidP="004D11A9">
      <w:pPr>
        <w:ind w:left="1440"/>
        <w:jc w:val="both"/>
        <w:rPr>
          <w:sz w:val="24"/>
          <w:szCs w:val="24"/>
        </w:rPr>
      </w:pPr>
      <w:r>
        <w:rPr>
          <w:sz w:val="24"/>
          <w:szCs w:val="24"/>
        </w:rPr>
        <w:t>Belföldi értékpapírok bevételei</w:t>
      </w:r>
    </w:p>
    <w:p w:rsidR="004D11A9" w:rsidRDefault="004D11A9" w:rsidP="004D11A9">
      <w:pPr>
        <w:ind w:left="1440"/>
        <w:jc w:val="both"/>
        <w:rPr>
          <w:sz w:val="24"/>
          <w:szCs w:val="24"/>
        </w:rPr>
      </w:pPr>
      <w:r>
        <w:rPr>
          <w:sz w:val="24"/>
          <w:szCs w:val="24"/>
        </w:rPr>
        <w:t>Költségvetési, vállalkozási maradvány igénybevétele</w:t>
      </w:r>
    </w:p>
    <w:p w:rsidR="004D11A9" w:rsidRDefault="004D11A9" w:rsidP="004D11A9">
      <w:pPr>
        <w:ind w:left="1440"/>
        <w:jc w:val="both"/>
        <w:rPr>
          <w:sz w:val="24"/>
          <w:szCs w:val="24"/>
        </w:rPr>
      </w:pPr>
      <w:r>
        <w:rPr>
          <w:sz w:val="24"/>
          <w:szCs w:val="24"/>
        </w:rPr>
        <w:t>Finanszírozási bevételek</w:t>
      </w:r>
    </w:p>
    <w:p w:rsidR="004D11A9" w:rsidRDefault="004D11A9" w:rsidP="004D11A9">
      <w:pPr>
        <w:ind w:left="1440"/>
        <w:jc w:val="both"/>
        <w:rPr>
          <w:sz w:val="24"/>
          <w:szCs w:val="24"/>
        </w:rPr>
      </w:pPr>
      <w:r>
        <w:rPr>
          <w:sz w:val="24"/>
          <w:szCs w:val="24"/>
        </w:rPr>
        <w:t>Adóssághoz nem kapcsolódó származékos ügyletek bevételei</w:t>
      </w:r>
    </w:p>
    <w:p w:rsidR="004D11A9" w:rsidRDefault="004D11A9" w:rsidP="004D11A9">
      <w:pPr>
        <w:jc w:val="both"/>
        <w:rPr>
          <w:sz w:val="24"/>
          <w:szCs w:val="24"/>
        </w:rPr>
      </w:pPr>
    </w:p>
    <w:p w:rsidR="004D11A9" w:rsidRPr="007908D9" w:rsidRDefault="004D11A9" w:rsidP="004D11A9">
      <w:pPr>
        <w:jc w:val="both"/>
        <w:rPr>
          <w:b/>
          <w:i/>
          <w:sz w:val="24"/>
          <w:szCs w:val="24"/>
          <w:u w:val="single"/>
        </w:rPr>
      </w:pPr>
      <w:r w:rsidRPr="007908D9">
        <w:rPr>
          <w:b/>
          <w:i/>
          <w:sz w:val="24"/>
          <w:szCs w:val="24"/>
          <w:u w:val="single"/>
        </w:rPr>
        <w:lastRenderedPageBreak/>
        <w:t xml:space="preserve">A költségvetési rendeletben szereplő </w:t>
      </w:r>
      <w:r>
        <w:rPr>
          <w:b/>
          <w:i/>
          <w:sz w:val="24"/>
          <w:szCs w:val="24"/>
          <w:u w:val="single"/>
        </w:rPr>
        <w:t>kiadási</w:t>
      </w:r>
      <w:r w:rsidRPr="007908D9">
        <w:rPr>
          <w:b/>
          <w:i/>
          <w:sz w:val="24"/>
          <w:szCs w:val="24"/>
          <w:u w:val="single"/>
        </w:rPr>
        <w:t xml:space="preserve"> jogcímek részletezése:</w:t>
      </w:r>
    </w:p>
    <w:p w:rsidR="004D11A9" w:rsidRDefault="004D11A9" w:rsidP="004D11A9">
      <w:pPr>
        <w:jc w:val="both"/>
        <w:rPr>
          <w:sz w:val="24"/>
          <w:szCs w:val="24"/>
        </w:rPr>
      </w:pPr>
    </w:p>
    <w:p w:rsidR="004D11A9" w:rsidRDefault="004D11A9" w:rsidP="004D11A9">
      <w:pPr>
        <w:ind w:left="1440"/>
        <w:jc w:val="both"/>
        <w:rPr>
          <w:sz w:val="24"/>
          <w:szCs w:val="24"/>
        </w:rPr>
      </w:pPr>
      <w:r>
        <w:rPr>
          <w:sz w:val="24"/>
          <w:szCs w:val="24"/>
        </w:rPr>
        <w:t>Személyi juttatások</w:t>
      </w:r>
    </w:p>
    <w:p w:rsidR="004D11A9" w:rsidRDefault="004D11A9" w:rsidP="004D11A9">
      <w:pPr>
        <w:ind w:left="1440"/>
        <w:jc w:val="both"/>
        <w:rPr>
          <w:sz w:val="24"/>
          <w:szCs w:val="24"/>
        </w:rPr>
      </w:pPr>
      <w:r>
        <w:rPr>
          <w:sz w:val="24"/>
          <w:szCs w:val="24"/>
        </w:rPr>
        <w:t>Munkaadókat terhelő járulékok és szociális hozzájárulási adó</w:t>
      </w:r>
    </w:p>
    <w:p w:rsidR="004D11A9" w:rsidRDefault="004D11A9" w:rsidP="004D11A9">
      <w:pPr>
        <w:ind w:left="1440"/>
        <w:jc w:val="both"/>
        <w:rPr>
          <w:sz w:val="24"/>
          <w:szCs w:val="24"/>
        </w:rPr>
      </w:pPr>
      <w:r>
        <w:rPr>
          <w:sz w:val="24"/>
          <w:szCs w:val="24"/>
        </w:rPr>
        <w:t>Dologi kiadások</w:t>
      </w:r>
    </w:p>
    <w:p w:rsidR="004D11A9" w:rsidRDefault="004D11A9" w:rsidP="004D11A9">
      <w:pPr>
        <w:ind w:left="1440"/>
        <w:jc w:val="both"/>
        <w:rPr>
          <w:sz w:val="24"/>
          <w:szCs w:val="24"/>
        </w:rPr>
      </w:pPr>
      <w:r>
        <w:rPr>
          <w:sz w:val="24"/>
          <w:szCs w:val="24"/>
        </w:rPr>
        <w:t>Ellátottak pénzbeli juttatásai</w:t>
      </w:r>
    </w:p>
    <w:p w:rsidR="004D11A9" w:rsidRDefault="004D11A9" w:rsidP="004D11A9">
      <w:pPr>
        <w:ind w:left="1440"/>
        <w:jc w:val="both"/>
        <w:rPr>
          <w:sz w:val="24"/>
          <w:szCs w:val="24"/>
        </w:rPr>
      </w:pPr>
      <w:r>
        <w:rPr>
          <w:sz w:val="24"/>
          <w:szCs w:val="24"/>
        </w:rPr>
        <w:t>Egyéb működési célú kiadások</w:t>
      </w:r>
    </w:p>
    <w:p w:rsidR="004D11A9" w:rsidRDefault="004D11A9" w:rsidP="004D11A9">
      <w:pPr>
        <w:ind w:left="1440"/>
        <w:jc w:val="both"/>
        <w:rPr>
          <w:sz w:val="24"/>
          <w:szCs w:val="24"/>
        </w:rPr>
      </w:pPr>
      <w:r>
        <w:rPr>
          <w:sz w:val="24"/>
          <w:szCs w:val="24"/>
        </w:rPr>
        <w:t>Beruházások</w:t>
      </w:r>
    </w:p>
    <w:p w:rsidR="004D11A9" w:rsidRDefault="004D11A9" w:rsidP="004D11A9">
      <w:pPr>
        <w:ind w:left="1440"/>
        <w:jc w:val="both"/>
        <w:rPr>
          <w:sz w:val="24"/>
          <w:szCs w:val="24"/>
        </w:rPr>
      </w:pPr>
      <w:r>
        <w:rPr>
          <w:sz w:val="24"/>
          <w:szCs w:val="24"/>
        </w:rPr>
        <w:t>Felújítások</w:t>
      </w:r>
    </w:p>
    <w:p w:rsidR="004D11A9" w:rsidRDefault="004D11A9" w:rsidP="004D11A9">
      <w:pPr>
        <w:ind w:left="1440"/>
        <w:jc w:val="both"/>
        <w:rPr>
          <w:sz w:val="24"/>
          <w:szCs w:val="24"/>
        </w:rPr>
      </w:pPr>
      <w:r>
        <w:rPr>
          <w:sz w:val="24"/>
          <w:szCs w:val="24"/>
        </w:rPr>
        <w:t>Egyéb felhalmozási bevételek</w:t>
      </w:r>
    </w:p>
    <w:p w:rsidR="004D11A9" w:rsidRDefault="004D11A9" w:rsidP="004D11A9">
      <w:pPr>
        <w:ind w:left="1440"/>
        <w:jc w:val="both"/>
        <w:rPr>
          <w:sz w:val="24"/>
          <w:szCs w:val="24"/>
        </w:rPr>
      </w:pPr>
      <w:r>
        <w:rPr>
          <w:sz w:val="24"/>
          <w:szCs w:val="24"/>
        </w:rPr>
        <w:t>Finanszírozási kiadások</w:t>
      </w:r>
    </w:p>
    <w:p w:rsidR="000354C4" w:rsidRDefault="000354C4" w:rsidP="00AA7AFC">
      <w:pPr>
        <w:jc w:val="both"/>
        <w:rPr>
          <w:sz w:val="24"/>
          <w:szCs w:val="24"/>
        </w:rPr>
      </w:pPr>
    </w:p>
    <w:p w:rsidR="000354C4" w:rsidRDefault="000354C4" w:rsidP="00AA7AFC">
      <w:pPr>
        <w:jc w:val="both"/>
        <w:rPr>
          <w:sz w:val="24"/>
          <w:szCs w:val="24"/>
        </w:rPr>
      </w:pPr>
    </w:p>
    <w:p w:rsidR="00AA7AFC" w:rsidRDefault="00AA7AFC" w:rsidP="00AA7AFC">
      <w:pPr>
        <w:jc w:val="both"/>
        <w:rPr>
          <w:sz w:val="24"/>
          <w:szCs w:val="24"/>
        </w:rPr>
      </w:pPr>
    </w:p>
    <w:p w:rsidR="00862A16" w:rsidRDefault="00862A16" w:rsidP="00862A16">
      <w:pPr>
        <w:jc w:val="both"/>
        <w:rPr>
          <w:sz w:val="24"/>
          <w:szCs w:val="24"/>
        </w:rPr>
      </w:pPr>
    </w:p>
    <w:p w:rsidR="00E23426" w:rsidRPr="00C950DC" w:rsidRDefault="00C950DC" w:rsidP="00C950DC">
      <w:pPr>
        <w:jc w:val="center"/>
        <w:rPr>
          <w:b/>
          <w:sz w:val="28"/>
          <w:szCs w:val="28"/>
          <w:u w:val="single"/>
        </w:rPr>
      </w:pPr>
      <w:r w:rsidRPr="00C950DC">
        <w:rPr>
          <w:b/>
          <w:sz w:val="28"/>
          <w:szCs w:val="28"/>
          <w:u w:val="single"/>
        </w:rPr>
        <w:t>Önkormányzati bevételek alakulása</w:t>
      </w:r>
    </w:p>
    <w:p w:rsidR="00C950DC" w:rsidRDefault="00C950DC" w:rsidP="00862A16">
      <w:pPr>
        <w:jc w:val="both"/>
        <w:rPr>
          <w:sz w:val="24"/>
          <w:szCs w:val="24"/>
        </w:rPr>
      </w:pPr>
    </w:p>
    <w:p w:rsidR="00C950DC" w:rsidRDefault="00C950DC" w:rsidP="00C950DC">
      <w:pPr>
        <w:jc w:val="both"/>
        <w:rPr>
          <w:sz w:val="24"/>
          <w:szCs w:val="24"/>
        </w:rPr>
      </w:pPr>
      <w:r>
        <w:rPr>
          <w:sz w:val="24"/>
          <w:szCs w:val="24"/>
        </w:rPr>
        <w:t>Az önkormányzat költségvetési bevételei között kell megtervezni a helyi önkormányzat bevételeit, így különösen a helyi adóbevételeket, a normatív hozzájárulásokat, támogatásokat, a központi költségvetésből származó egyéb költségvetési támogatásokat, és elkülönítetten az európai uniós forrásból finanszírozott támogatással megvalósuló programok, projektek bevételeit. (</w:t>
      </w:r>
      <w:proofErr w:type="spellStart"/>
      <w:r>
        <w:rPr>
          <w:sz w:val="24"/>
          <w:szCs w:val="24"/>
        </w:rPr>
        <w:t>Ávr</w:t>
      </w:r>
      <w:proofErr w:type="spellEnd"/>
      <w:r>
        <w:rPr>
          <w:sz w:val="24"/>
          <w:szCs w:val="24"/>
        </w:rPr>
        <w:t xml:space="preserve"> 24.§.(1).</w:t>
      </w:r>
    </w:p>
    <w:p w:rsidR="00E23426" w:rsidRDefault="00E23426" w:rsidP="00862A16">
      <w:pPr>
        <w:jc w:val="both"/>
        <w:rPr>
          <w:sz w:val="24"/>
          <w:szCs w:val="24"/>
        </w:rPr>
      </w:pPr>
    </w:p>
    <w:p w:rsidR="00862A16" w:rsidRDefault="00E23426" w:rsidP="00862A16">
      <w:pPr>
        <w:jc w:val="both"/>
        <w:rPr>
          <w:sz w:val="24"/>
          <w:szCs w:val="24"/>
        </w:rPr>
      </w:pPr>
      <w:r>
        <w:rPr>
          <w:sz w:val="24"/>
          <w:szCs w:val="24"/>
        </w:rPr>
        <w:t>A korábbi években a bevételeket</w:t>
      </w:r>
      <w:r>
        <w:rPr>
          <w:b/>
          <w:i/>
          <w:sz w:val="24"/>
          <w:szCs w:val="24"/>
        </w:rPr>
        <w:t xml:space="preserve"> </w:t>
      </w:r>
      <w:r>
        <w:rPr>
          <w:sz w:val="24"/>
          <w:szCs w:val="24"/>
        </w:rPr>
        <w:t xml:space="preserve">alapvetően a költségvetési kapcsolatokból származó összegek határozták meg, ezt egészítették ki a saját bevételek.  Az önkormányzatok új finanszírozási rendszerében jelentősen csökkennek az állami hozzájárulások jogcímei és az ebből származó bevétel összege is.  Az általános működtetéshez és egyéb kötelezően ellátandó feladatokhoz figyelembe vételre kerülnek az önkormányzat saját bevételei, elsősorban az adóbevételek egy meghatározott része. Az új alapokra helyezett támogatási rendszerben felértékelődik az önkormányzatok saját bevételeinek szerepe, ezen belül is az adóbevételek, mivel nagyságától függ egyes feladatok állami finanszírozásának összege. </w:t>
      </w:r>
    </w:p>
    <w:p w:rsidR="00862A16" w:rsidRDefault="00862A16" w:rsidP="00862A16">
      <w:pPr>
        <w:pStyle w:val="Szvegtrzs"/>
        <w:rPr>
          <w:sz w:val="24"/>
          <w:szCs w:val="24"/>
        </w:rPr>
      </w:pPr>
    </w:p>
    <w:p w:rsidR="00C950DC" w:rsidRDefault="00C950DC" w:rsidP="00C950DC">
      <w:pPr>
        <w:jc w:val="both"/>
        <w:rPr>
          <w:sz w:val="24"/>
          <w:szCs w:val="24"/>
        </w:rPr>
      </w:pPr>
      <w:r>
        <w:rPr>
          <w:sz w:val="24"/>
          <w:szCs w:val="24"/>
        </w:rPr>
        <w:t xml:space="preserve">2014. évtől – a feladatfinanszírozás keretében – az általános működéshez és ágazati feladatokhoz kapcsolódó támogatásokból származó bevétel csak a kötelezően ellátandó feladatokra fordítható. </w:t>
      </w:r>
    </w:p>
    <w:p w:rsidR="00C950DC" w:rsidRDefault="00C950DC" w:rsidP="00C950DC">
      <w:pPr>
        <w:jc w:val="both"/>
        <w:rPr>
          <w:sz w:val="24"/>
          <w:szCs w:val="24"/>
        </w:rPr>
      </w:pPr>
    </w:p>
    <w:p w:rsidR="00C950DC" w:rsidRDefault="00C950DC" w:rsidP="00C950DC">
      <w:pPr>
        <w:jc w:val="both"/>
        <w:rPr>
          <w:sz w:val="24"/>
          <w:szCs w:val="24"/>
        </w:rPr>
      </w:pPr>
      <w:r>
        <w:rPr>
          <w:sz w:val="24"/>
          <w:szCs w:val="24"/>
        </w:rPr>
        <w:t>Az önkormányzat kulturális feladatainak biztosításához a központi költségvetés</w:t>
      </w:r>
      <w:r w:rsidR="004145B0">
        <w:rPr>
          <w:sz w:val="24"/>
          <w:szCs w:val="24"/>
        </w:rPr>
        <w:t xml:space="preserve"> a tavalyi évhez hasonlóan</w:t>
      </w:r>
      <w:r>
        <w:rPr>
          <w:sz w:val="24"/>
          <w:szCs w:val="24"/>
        </w:rPr>
        <w:t xml:space="preserve"> 201</w:t>
      </w:r>
      <w:r w:rsidR="004145B0">
        <w:rPr>
          <w:sz w:val="24"/>
          <w:szCs w:val="24"/>
        </w:rPr>
        <w:t>4</w:t>
      </w:r>
      <w:r>
        <w:rPr>
          <w:sz w:val="24"/>
          <w:szCs w:val="24"/>
        </w:rPr>
        <w:t xml:space="preserve">. évben </w:t>
      </w:r>
      <w:r w:rsidR="004145B0">
        <w:rPr>
          <w:sz w:val="24"/>
          <w:szCs w:val="24"/>
        </w:rPr>
        <w:t>is</w:t>
      </w:r>
      <w:r>
        <w:rPr>
          <w:sz w:val="24"/>
          <w:szCs w:val="24"/>
        </w:rPr>
        <w:t xml:space="preserve"> önálló előirányzaton biztosít támogatást.</w:t>
      </w:r>
    </w:p>
    <w:p w:rsidR="00C950DC" w:rsidRPr="00C950DC" w:rsidRDefault="00C950DC" w:rsidP="00862A16">
      <w:pPr>
        <w:pStyle w:val="Szvegtrzs"/>
        <w:rPr>
          <w:sz w:val="24"/>
          <w:szCs w:val="24"/>
        </w:rPr>
      </w:pPr>
    </w:p>
    <w:p w:rsidR="000816BB" w:rsidRDefault="00862A16" w:rsidP="00862A16">
      <w:pPr>
        <w:pStyle w:val="Szvegtrzs"/>
        <w:rPr>
          <w:sz w:val="24"/>
          <w:szCs w:val="24"/>
        </w:rPr>
      </w:pPr>
      <w:r w:rsidRPr="00770685">
        <w:rPr>
          <w:b/>
          <w:i/>
          <w:sz w:val="24"/>
          <w:szCs w:val="24"/>
          <w:u w:val="single"/>
        </w:rPr>
        <w:t>Az önkormányzati költségvetési támogatás</w:t>
      </w:r>
      <w:r>
        <w:rPr>
          <w:sz w:val="24"/>
          <w:szCs w:val="24"/>
        </w:rPr>
        <w:t xml:space="preserve"> </w:t>
      </w:r>
      <w:r w:rsidR="00946CE8">
        <w:rPr>
          <w:sz w:val="24"/>
          <w:szCs w:val="24"/>
        </w:rPr>
        <w:t xml:space="preserve">2014. évben </w:t>
      </w:r>
      <w:r>
        <w:rPr>
          <w:sz w:val="24"/>
          <w:szCs w:val="24"/>
        </w:rPr>
        <w:t xml:space="preserve">a bevételek </w:t>
      </w:r>
      <w:r w:rsidR="009E154D">
        <w:rPr>
          <w:sz w:val="24"/>
          <w:szCs w:val="24"/>
        </w:rPr>
        <w:t>48</w:t>
      </w:r>
      <w:r w:rsidR="000D7047">
        <w:rPr>
          <w:sz w:val="24"/>
          <w:szCs w:val="24"/>
        </w:rPr>
        <w:t xml:space="preserve"> </w:t>
      </w:r>
      <w:r w:rsidR="00946CE8">
        <w:rPr>
          <w:sz w:val="24"/>
          <w:szCs w:val="24"/>
        </w:rPr>
        <w:t>%-át képezi.</w:t>
      </w:r>
    </w:p>
    <w:p w:rsidR="00E12C89" w:rsidRDefault="00E12C89" w:rsidP="000816BB">
      <w:pPr>
        <w:pStyle w:val="Szvegtrzs"/>
        <w:rPr>
          <w:sz w:val="24"/>
          <w:szCs w:val="24"/>
        </w:rPr>
      </w:pPr>
    </w:p>
    <w:p w:rsidR="000816BB" w:rsidRDefault="000816BB" w:rsidP="000816BB">
      <w:pPr>
        <w:pStyle w:val="Szvegtrzs"/>
        <w:rPr>
          <w:sz w:val="24"/>
          <w:szCs w:val="24"/>
        </w:rPr>
      </w:pPr>
      <w:r>
        <w:rPr>
          <w:sz w:val="24"/>
          <w:szCs w:val="24"/>
        </w:rPr>
        <w:t>Községünk 201</w:t>
      </w:r>
      <w:r w:rsidR="00946CE8">
        <w:rPr>
          <w:sz w:val="24"/>
          <w:szCs w:val="24"/>
        </w:rPr>
        <w:t>4</w:t>
      </w:r>
      <w:r>
        <w:rPr>
          <w:sz w:val="24"/>
          <w:szCs w:val="24"/>
        </w:rPr>
        <w:t xml:space="preserve">. évben összesen </w:t>
      </w:r>
      <w:r w:rsidR="009E154D">
        <w:rPr>
          <w:sz w:val="24"/>
          <w:szCs w:val="24"/>
        </w:rPr>
        <w:t>137.892</w:t>
      </w:r>
      <w:r>
        <w:rPr>
          <w:sz w:val="24"/>
          <w:szCs w:val="24"/>
        </w:rPr>
        <w:t>eFt központi költségvetésből származó bevétellel számo</w:t>
      </w:r>
      <w:r w:rsidR="00CE02AF">
        <w:rPr>
          <w:sz w:val="24"/>
          <w:szCs w:val="24"/>
        </w:rPr>
        <w:t xml:space="preserve">lhat, jogcímeit és összegeit a </w:t>
      </w:r>
      <w:r w:rsidR="00946CE8">
        <w:rPr>
          <w:sz w:val="24"/>
          <w:szCs w:val="24"/>
        </w:rPr>
        <w:t>6</w:t>
      </w:r>
      <w:r>
        <w:rPr>
          <w:sz w:val="24"/>
          <w:szCs w:val="24"/>
        </w:rPr>
        <w:t xml:space="preserve">. sz. </w:t>
      </w:r>
      <w:r w:rsidR="00946CE8">
        <w:rPr>
          <w:sz w:val="24"/>
          <w:szCs w:val="24"/>
        </w:rPr>
        <w:t>tájékoztató táblázatban</w:t>
      </w:r>
      <w:r>
        <w:rPr>
          <w:sz w:val="24"/>
          <w:szCs w:val="24"/>
        </w:rPr>
        <w:t xml:space="preserve"> jogcímenként foglaltuk össze. </w:t>
      </w:r>
    </w:p>
    <w:p w:rsidR="00862A16" w:rsidRDefault="00862A16" w:rsidP="00862A16">
      <w:pPr>
        <w:pStyle w:val="Szvegtrzs"/>
        <w:rPr>
          <w:sz w:val="24"/>
          <w:szCs w:val="24"/>
        </w:rPr>
      </w:pPr>
    </w:p>
    <w:p w:rsidR="00770685" w:rsidRDefault="00770685" w:rsidP="00770685">
      <w:pPr>
        <w:jc w:val="both"/>
        <w:rPr>
          <w:sz w:val="24"/>
          <w:szCs w:val="24"/>
        </w:rPr>
      </w:pPr>
      <w:r>
        <w:rPr>
          <w:sz w:val="24"/>
          <w:szCs w:val="24"/>
        </w:rPr>
        <w:t xml:space="preserve">Jogcímei az új finanszírozási rendszerhez igazodnak és szinte kivétel nélkül kötött felhasználásúak, csak az adott feladat ellátásával kapcsolatosan számolhatók el kiadások. </w:t>
      </w:r>
    </w:p>
    <w:p w:rsidR="00770685" w:rsidRDefault="00770685" w:rsidP="00770685">
      <w:pPr>
        <w:pStyle w:val="Szvegtrzs"/>
        <w:rPr>
          <w:sz w:val="24"/>
          <w:szCs w:val="24"/>
        </w:rPr>
      </w:pPr>
      <w:r>
        <w:rPr>
          <w:sz w:val="24"/>
          <w:szCs w:val="24"/>
        </w:rPr>
        <w:t xml:space="preserve">A helyi önkormányzatok működésének általános támogatására az egyes mutatók alapján </w:t>
      </w:r>
      <w:r w:rsidR="007E7F49">
        <w:rPr>
          <w:sz w:val="24"/>
          <w:szCs w:val="24"/>
        </w:rPr>
        <w:t>146.198</w:t>
      </w:r>
      <w:r>
        <w:rPr>
          <w:sz w:val="24"/>
          <w:szCs w:val="24"/>
        </w:rPr>
        <w:t xml:space="preserve">eFt támogatás került kiszámításra, azonban az önkormányzati hivatal működéséhez és a település-üzemeltetéshez kapcsolódó feladatellátás támogatásába beszámításra került az elvárt bevétel, vagyis az adóbevételek bizonyos része, ami csökkenti önkormányzatunk </w:t>
      </w:r>
      <w:r>
        <w:rPr>
          <w:sz w:val="24"/>
          <w:szCs w:val="24"/>
        </w:rPr>
        <w:lastRenderedPageBreak/>
        <w:t xml:space="preserve">támogatását </w:t>
      </w:r>
      <w:r w:rsidR="007E7F49">
        <w:rPr>
          <w:sz w:val="24"/>
          <w:szCs w:val="24"/>
        </w:rPr>
        <w:t>8.306</w:t>
      </w:r>
      <w:r>
        <w:rPr>
          <w:sz w:val="24"/>
          <w:szCs w:val="24"/>
        </w:rPr>
        <w:t xml:space="preserve">eFt összeggel. Így az önkormányzati feladatok finanszírozására kapott támogatás </w:t>
      </w:r>
      <w:r w:rsidR="007E7F49">
        <w:rPr>
          <w:sz w:val="24"/>
          <w:szCs w:val="24"/>
        </w:rPr>
        <w:t>137.892</w:t>
      </w:r>
      <w:r>
        <w:rPr>
          <w:sz w:val="24"/>
          <w:szCs w:val="24"/>
        </w:rPr>
        <w:t xml:space="preserve">eFt. </w:t>
      </w:r>
    </w:p>
    <w:p w:rsidR="00AA7AFC" w:rsidRDefault="00AA7AFC" w:rsidP="00AA7AFC">
      <w:pPr>
        <w:pStyle w:val="Szvegtrzs"/>
        <w:rPr>
          <w:sz w:val="24"/>
          <w:szCs w:val="24"/>
        </w:rPr>
      </w:pPr>
    </w:p>
    <w:p w:rsidR="00BB394D" w:rsidRDefault="00BB394D" w:rsidP="00BB394D">
      <w:pPr>
        <w:pStyle w:val="Szvegtrzs"/>
        <w:rPr>
          <w:sz w:val="24"/>
          <w:szCs w:val="24"/>
        </w:rPr>
      </w:pPr>
      <w:r>
        <w:rPr>
          <w:b/>
          <w:i/>
          <w:sz w:val="24"/>
          <w:szCs w:val="24"/>
          <w:u w:val="single"/>
        </w:rPr>
        <w:t>A közhatalmi bevételek</w:t>
      </w:r>
      <w:r>
        <w:rPr>
          <w:sz w:val="24"/>
          <w:szCs w:val="24"/>
          <w:u w:val="single"/>
        </w:rPr>
        <w:t xml:space="preserve"> </w:t>
      </w:r>
      <w:r>
        <w:rPr>
          <w:sz w:val="24"/>
          <w:szCs w:val="24"/>
        </w:rPr>
        <w:t xml:space="preserve">jelentik a másik jelentősebb bevételi forrást. Az új finanszírozási rendszerben a jövedelemkülönbség mérsékléséből és a személyi jövedelemadó bevételből </w:t>
      </w:r>
      <w:r w:rsidR="002E0A19">
        <w:rPr>
          <w:sz w:val="24"/>
          <w:szCs w:val="24"/>
        </w:rPr>
        <w:t>továbbra sincs</w:t>
      </w:r>
      <w:r>
        <w:rPr>
          <w:sz w:val="24"/>
          <w:szCs w:val="24"/>
        </w:rPr>
        <w:t xml:space="preserve"> az önkormányzatnak részesedése. </w:t>
      </w:r>
    </w:p>
    <w:p w:rsidR="00E40330" w:rsidRDefault="00883F06" w:rsidP="00BB394D">
      <w:pPr>
        <w:pStyle w:val="Cmsor2"/>
        <w:ind w:left="0" w:firstLine="0"/>
        <w:rPr>
          <w:b w:val="0"/>
          <w:i w:val="0"/>
          <w:sz w:val="24"/>
          <w:szCs w:val="24"/>
        </w:rPr>
      </w:pPr>
      <w:r>
        <w:rPr>
          <w:b w:val="0"/>
          <w:i w:val="0"/>
          <w:sz w:val="24"/>
          <w:szCs w:val="24"/>
        </w:rPr>
        <w:t xml:space="preserve">2013. januárjától a </w:t>
      </w:r>
      <w:r w:rsidR="00E40330">
        <w:rPr>
          <w:b w:val="0"/>
          <w:i w:val="0"/>
          <w:sz w:val="24"/>
          <w:szCs w:val="24"/>
        </w:rPr>
        <w:t>g</w:t>
      </w:r>
      <w:r w:rsidR="00BB394D">
        <w:rPr>
          <w:b w:val="0"/>
          <w:i w:val="0"/>
          <w:sz w:val="24"/>
          <w:szCs w:val="24"/>
        </w:rPr>
        <w:t>épjárműadóból származó bevétel megosztott bevételként szerepel, a beszedett összeg 40 %-</w:t>
      </w:r>
      <w:proofErr w:type="gramStart"/>
      <w:r w:rsidR="00E40330">
        <w:rPr>
          <w:b w:val="0"/>
          <w:i w:val="0"/>
          <w:sz w:val="24"/>
          <w:szCs w:val="24"/>
        </w:rPr>
        <w:t>a</w:t>
      </w:r>
      <w:proofErr w:type="gramEnd"/>
      <w:r w:rsidR="00E40330">
        <w:rPr>
          <w:b w:val="0"/>
          <w:i w:val="0"/>
          <w:sz w:val="24"/>
          <w:szCs w:val="24"/>
        </w:rPr>
        <w:t xml:space="preserve"> illeti meg az önkormányzatot.</w:t>
      </w:r>
      <w:r w:rsidR="00BB394D">
        <w:rPr>
          <w:b w:val="0"/>
          <w:i w:val="0"/>
          <w:sz w:val="24"/>
          <w:szCs w:val="24"/>
        </w:rPr>
        <w:t xml:space="preserve"> </w:t>
      </w:r>
      <w:r w:rsidR="00E40330">
        <w:rPr>
          <w:b w:val="0"/>
          <w:i w:val="0"/>
          <w:sz w:val="24"/>
          <w:szCs w:val="24"/>
        </w:rPr>
        <w:t>E</w:t>
      </w:r>
      <w:r>
        <w:rPr>
          <w:b w:val="0"/>
          <w:i w:val="0"/>
          <w:sz w:val="24"/>
          <w:szCs w:val="24"/>
        </w:rPr>
        <w:t xml:space="preserve">rre tekintettel </w:t>
      </w:r>
      <w:r w:rsidR="007E7F49">
        <w:rPr>
          <w:b w:val="0"/>
          <w:i w:val="0"/>
          <w:sz w:val="24"/>
          <w:szCs w:val="24"/>
        </w:rPr>
        <w:t>7</w:t>
      </w:r>
      <w:r>
        <w:rPr>
          <w:b w:val="0"/>
          <w:i w:val="0"/>
          <w:sz w:val="24"/>
          <w:szCs w:val="24"/>
        </w:rPr>
        <w:t>.</w:t>
      </w:r>
      <w:r w:rsidR="007E7F49">
        <w:rPr>
          <w:b w:val="0"/>
          <w:i w:val="0"/>
          <w:sz w:val="24"/>
          <w:szCs w:val="24"/>
        </w:rPr>
        <w:t>55</w:t>
      </w:r>
      <w:r w:rsidR="00BB394D">
        <w:rPr>
          <w:b w:val="0"/>
          <w:i w:val="0"/>
          <w:sz w:val="24"/>
          <w:szCs w:val="24"/>
        </w:rPr>
        <w:t>0e</w:t>
      </w:r>
      <w:r w:rsidR="00E40330">
        <w:rPr>
          <w:b w:val="0"/>
          <w:i w:val="0"/>
          <w:sz w:val="24"/>
          <w:szCs w:val="24"/>
        </w:rPr>
        <w:t>Ft-ot szerepeltetünk</w:t>
      </w:r>
      <w:r>
        <w:rPr>
          <w:b w:val="0"/>
          <w:i w:val="0"/>
          <w:sz w:val="24"/>
          <w:szCs w:val="24"/>
        </w:rPr>
        <w:t>.</w:t>
      </w:r>
    </w:p>
    <w:p w:rsidR="00E40330" w:rsidRDefault="00BB394D" w:rsidP="00BB394D">
      <w:pPr>
        <w:pStyle w:val="Cmsor2"/>
        <w:ind w:left="0" w:firstLine="0"/>
        <w:rPr>
          <w:b w:val="0"/>
          <w:i w:val="0"/>
          <w:sz w:val="24"/>
          <w:szCs w:val="24"/>
        </w:rPr>
      </w:pPr>
      <w:r>
        <w:rPr>
          <w:b w:val="0"/>
          <w:i w:val="0"/>
          <w:sz w:val="24"/>
          <w:szCs w:val="24"/>
        </w:rPr>
        <w:t>Az adóbevétel tervezésénél</w:t>
      </w:r>
      <w:r w:rsidR="00E40330">
        <w:rPr>
          <w:b w:val="0"/>
          <w:i w:val="0"/>
          <w:sz w:val="24"/>
          <w:szCs w:val="24"/>
        </w:rPr>
        <w:t xml:space="preserve"> a 201</w:t>
      </w:r>
      <w:r w:rsidR="00883F06">
        <w:rPr>
          <w:b w:val="0"/>
          <w:i w:val="0"/>
          <w:sz w:val="24"/>
          <w:szCs w:val="24"/>
        </w:rPr>
        <w:t>3</w:t>
      </w:r>
      <w:r w:rsidR="00E40330">
        <w:rPr>
          <w:b w:val="0"/>
          <w:i w:val="0"/>
          <w:sz w:val="24"/>
          <w:szCs w:val="24"/>
        </w:rPr>
        <w:t>. évi teljesítést vettük figyelembe.</w:t>
      </w:r>
    </w:p>
    <w:p w:rsidR="00BB394D" w:rsidRDefault="00BB394D" w:rsidP="00BB394D">
      <w:pPr>
        <w:pStyle w:val="Szvegtrzs"/>
        <w:rPr>
          <w:sz w:val="24"/>
          <w:szCs w:val="24"/>
        </w:rPr>
      </w:pPr>
      <w:r>
        <w:rPr>
          <w:sz w:val="24"/>
          <w:szCs w:val="24"/>
        </w:rPr>
        <w:t xml:space="preserve">A helyi adók között továbbra is meghatározó tétel a helyi iparűzési adóbevétel, melynek tervezett összege </w:t>
      </w:r>
      <w:r w:rsidR="007E7F49">
        <w:rPr>
          <w:sz w:val="24"/>
          <w:szCs w:val="24"/>
        </w:rPr>
        <w:t>29</w:t>
      </w:r>
      <w:r w:rsidR="00CE02AF">
        <w:rPr>
          <w:sz w:val="24"/>
          <w:szCs w:val="24"/>
        </w:rPr>
        <w:t>.</w:t>
      </w:r>
      <w:r w:rsidR="007E7F49">
        <w:rPr>
          <w:sz w:val="24"/>
          <w:szCs w:val="24"/>
        </w:rPr>
        <w:t>5</w:t>
      </w:r>
      <w:r w:rsidR="00883F06">
        <w:rPr>
          <w:sz w:val="24"/>
          <w:szCs w:val="24"/>
        </w:rPr>
        <w:t>00</w:t>
      </w:r>
      <w:r w:rsidR="00107130">
        <w:rPr>
          <w:sz w:val="24"/>
          <w:szCs w:val="24"/>
        </w:rPr>
        <w:t>e</w:t>
      </w:r>
      <w:r>
        <w:rPr>
          <w:sz w:val="24"/>
          <w:szCs w:val="24"/>
        </w:rPr>
        <w:t xml:space="preserve">Ft. A bevétel </w:t>
      </w:r>
      <w:r w:rsidR="00107130">
        <w:rPr>
          <w:sz w:val="24"/>
          <w:szCs w:val="24"/>
        </w:rPr>
        <w:t xml:space="preserve">tervezésénél </w:t>
      </w:r>
      <w:r>
        <w:rPr>
          <w:sz w:val="24"/>
          <w:szCs w:val="24"/>
        </w:rPr>
        <w:t>a 201</w:t>
      </w:r>
      <w:r w:rsidR="00883F06">
        <w:rPr>
          <w:sz w:val="24"/>
          <w:szCs w:val="24"/>
        </w:rPr>
        <w:t>3</w:t>
      </w:r>
      <w:r>
        <w:rPr>
          <w:sz w:val="24"/>
          <w:szCs w:val="24"/>
        </w:rPr>
        <w:t>. évi teljesítést</w:t>
      </w:r>
      <w:r w:rsidR="00883F06">
        <w:rPr>
          <w:sz w:val="24"/>
          <w:szCs w:val="24"/>
        </w:rPr>
        <w:t xml:space="preserve"> vettük</w:t>
      </w:r>
      <w:r w:rsidR="00883F06" w:rsidRPr="00883F06">
        <w:rPr>
          <w:sz w:val="24"/>
          <w:szCs w:val="24"/>
        </w:rPr>
        <w:t xml:space="preserve"> </w:t>
      </w:r>
      <w:r w:rsidR="00883F06">
        <w:rPr>
          <w:sz w:val="24"/>
          <w:szCs w:val="24"/>
        </w:rPr>
        <w:t>számításba, csökkentve a korábbi évek hátralékaival.</w:t>
      </w:r>
    </w:p>
    <w:p w:rsidR="00770685" w:rsidRDefault="00770685" w:rsidP="00862A16">
      <w:pPr>
        <w:pStyle w:val="Szvegtrzs"/>
        <w:rPr>
          <w:sz w:val="24"/>
          <w:szCs w:val="24"/>
        </w:rPr>
      </w:pPr>
    </w:p>
    <w:p w:rsidR="000D7047" w:rsidRDefault="00883F06" w:rsidP="00862A16">
      <w:pPr>
        <w:pStyle w:val="Szvegtrzs"/>
        <w:rPr>
          <w:sz w:val="24"/>
          <w:szCs w:val="24"/>
        </w:rPr>
      </w:pPr>
      <w:r>
        <w:rPr>
          <w:b/>
          <w:i/>
          <w:sz w:val="24"/>
          <w:szCs w:val="24"/>
          <w:u w:val="single"/>
        </w:rPr>
        <w:t>A</w:t>
      </w:r>
      <w:r w:rsidR="00862A16" w:rsidRPr="00BB394D">
        <w:rPr>
          <w:b/>
          <w:i/>
          <w:sz w:val="24"/>
          <w:szCs w:val="24"/>
          <w:u w:val="single"/>
        </w:rPr>
        <w:t xml:space="preserve"> működési bevételek</w:t>
      </w:r>
      <w:r w:rsidR="00862A16">
        <w:rPr>
          <w:sz w:val="24"/>
          <w:szCs w:val="24"/>
        </w:rPr>
        <w:t xml:space="preserve"> </w:t>
      </w:r>
      <w:r w:rsidR="007E7F49">
        <w:rPr>
          <w:sz w:val="24"/>
          <w:szCs w:val="24"/>
        </w:rPr>
        <w:t>17.838</w:t>
      </w:r>
      <w:r w:rsidR="00862A16">
        <w:rPr>
          <w:sz w:val="24"/>
          <w:szCs w:val="24"/>
        </w:rPr>
        <w:t>eFt-os tervezett összegét</w:t>
      </w:r>
      <w:r w:rsidR="000D7047">
        <w:rPr>
          <w:sz w:val="24"/>
          <w:szCs w:val="24"/>
        </w:rPr>
        <w:t xml:space="preserve"> a különböző önkormányzati vagyon bérbeadásából keletkező bérleti díjak, a </w:t>
      </w:r>
      <w:r w:rsidR="007E7F49">
        <w:rPr>
          <w:sz w:val="24"/>
          <w:szCs w:val="24"/>
        </w:rPr>
        <w:t>tanulók étkezési díjából származó</w:t>
      </w:r>
      <w:r w:rsidR="000D7047">
        <w:rPr>
          <w:sz w:val="24"/>
          <w:szCs w:val="24"/>
        </w:rPr>
        <w:t xml:space="preserve"> bevétele</w:t>
      </w:r>
      <w:r w:rsidR="007E7F49">
        <w:rPr>
          <w:sz w:val="24"/>
          <w:szCs w:val="24"/>
        </w:rPr>
        <w:t>k</w:t>
      </w:r>
      <w:r w:rsidR="000D7047">
        <w:rPr>
          <w:sz w:val="24"/>
          <w:szCs w:val="24"/>
        </w:rPr>
        <w:t>, illetve a sírhely megváltá</w:t>
      </w:r>
      <w:r w:rsidR="00BB394D">
        <w:rPr>
          <w:sz w:val="24"/>
          <w:szCs w:val="24"/>
        </w:rPr>
        <w:t>sából várható</w:t>
      </w:r>
      <w:r w:rsidR="000D7047">
        <w:rPr>
          <w:sz w:val="24"/>
          <w:szCs w:val="24"/>
        </w:rPr>
        <w:t xml:space="preserve"> bevételek </w:t>
      </w:r>
      <w:r w:rsidR="00BB394D">
        <w:rPr>
          <w:sz w:val="24"/>
          <w:szCs w:val="24"/>
        </w:rPr>
        <w:t>jelentik, összegei hasonlóak az előző évi mértékhez</w:t>
      </w:r>
      <w:r w:rsidR="000D7047">
        <w:rPr>
          <w:sz w:val="24"/>
          <w:szCs w:val="24"/>
        </w:rPr>
        <w:t>.</w:t>
      </w:r>
    </w:p>
    <w:p w:rsidR="00C8410E" w:rsidRDefault="00862A16" w:rsidP="00862A16">
      <w:pPr>
        <w:pStyle w:val="Szvegtrzs"/>
        <w:rPr>
          <w:sz w:val="24"/>
          <w:szCs w:val="24"/>
        </w:rPr>
      </w:pPr>
      <w:r>
        <w:rPr>
          <w:sz w:val="24"/>
          <w:szCs w:val="24"/>
        </w:rPr>
        <w:t xml:space="preserve">Az </w:t>
      </w:r>
      <w:r w:rsidR="000D7047">
        <w:rPr>
          <w:sz w:val="24"/>
          <w:szCs w:val="24"/>
        </w:rPr>
        <w:t>önkormányzat</w:t>
      </w:r>
      <w:r>
        <w:rPr>
          <w:sz w:val="24"/>
          <w:szCs w:val="24"/>
        </w:rPr>
        <w:t xml:space="preserve"> </w:t>
      </w:r>
      <w:r w:rsidR="000D7047">
        <w:rPr>
          <w:sz w:val="24"/>
          <w:szCs w:val="24"/>
        </w:rPr>
        <w:t xml:space="preserve">folyamatosan </w:t>
      </w:r>
      <w:r>
        <w:rPr>
          <w:sz w:val="24"/>
          <w:szCs w:val="24"/>
        </w:rPr>
        <w:t>törek</w:t>
      </w:r>
      <w:r w:rsidR="00C8410E">
        <w:rPr>
          <w:sz w:val="24"/>
          <w:szCs w:val="24"/>
        </w:rPr>
        <w:t>szik</w:t>
      </w:r>
      <w:r>
        <w:rPr>
          <w:sz w:val="24"/>
          <w:szCs w:val="24"/>
        </w:rPr>
        <w:t xml:space="preserve"> a befolyó összegek növelésére, azonban a lehetőségek igen korlátozottak, azok alakulását a kedvezőtlenül alakuló gazdasági helyzet, valamint a fizetőképes kereslet csökkenése nagymértékben befolyásolja. </w:t>
      </w:r>
    </w:p>
    <w:p w:rsidR="00297729" w:rsidRDefault="00297729" w:rsidP="00862A16">
      <w:pPr>
        <w:pStyle w:val="Szvegtrzs"/>
        <w:rPr>
          <w:sz w:val="24"/>
          <w:szCs w:val="24"/>
        </w:rPr>
      </w:pPr>
    </w:p>
    <w:p w:rsidR="00297729" w:rsidRDefault="00297729" w:rsidP="00862A16">
      <w:pPr>
        <w:pStyle w:val="Szvegtrzs"/>
        <w:rPr>
          <w:sz w:val="24"/>
          <w:szCs w:val="24"/>
        </w:rPr>
      </w:pPr>
      <w:r>
        <w:rPr>
          <w:b/>
          <w:i/>
          <w:sz w:val="24"/>
          <w:szCs w:val="24"/>
          <w:u w:val="single"/>
        </w:rPr>
        <w:t>A</w:t>
      </w:r>
      <w:r w:rsidRPr="00BB394D">
        <w:rPr>
          <w:b/>
          <w:i/>
          <w:sz w:val="24"/>
          <w:szCs w:val="24"/>
          <w:u w:val="single"/>
        </w:rPr>
        <w:t xml:space="preserve"> </w:t>
      </w:r>
      <w:r>
        <w:rPr>
          <w:b/>
          <w:i/>
          <w:sz w:val="24"/>
          <w:szCs w:val="24"/>
          <w:u w:val="single"/>
        </w:rPr>
        <w:t>felhalmozási</w:t>
      </w:r>
      <w:r w:rsidRPr="00BB394D">
        <w:rPr>
          <w:b/>
          <w:i/>
          <w:sz w:val="24"/>
          <w:szCs w:val="24"/>
          <w:u w:val="single"/>
        </w:rPr>
        <w:t xml:space="preserve"> bevételek</w:t>
      </w:r>
      <w:r>
        <w:rPr>
          <w:sz w:val="24"/>
          <w:szCs w:val="24"/>
        </w:rPr>
        <w:t xml:space="preserve"> </w:t>
      </w:r>
      <w:r w:rsidRPr="004224F2">
        <w:rPr>
          <w:sz w:val="24"/>
          <w:szCs w:val="24"/>
        </w:rPr>
        <w:t>között</w:t>
      </w:r>
      <w:r>
        <w:rPr>
          <w:b/>
          <w:sz w:val="24"/>
          <w:szCs w:val="24"/>
        </w:rPr>
        <w:t xml:space="preserve"> </w:t>
      </w:r>
      <w:r>
        <w:rPr>
          <w:sz w:val="24"/>
          <w:szCs w:val="24"/>
        </w:rPr>
        <w:t xml:space="preserve">az eredeti költségvetésben a MÁV </w:t>
      </w:r>
      <w:proofErr w:type="spellStart"/>
      <w:r>
        <w:rPr>
          <w:sz w:val="24"/>
          <w:szCs w:val="24"/>
        </w:rPr>
        <w:t>Zrt</w:t>
      </w:r>
      <w:proofErr w:type="spellEnd"/>
      <w:r>
        <w:rPr>
          <w:sz w:val="24"/>
          <w:szCs w:val="24"/>
        </w:rPr>
        <w:t>. Által megvásárolt terület ára összeg szerepel.</w:t>
      </w:r>
    </w:p>
    <w:p w:rsidR="00BB394D" w:rsidRDefault="00BB394D" w:rsidP="00862A16">
      <w:pPr>
        <w:pStyle w:val="Szvegtrzs"/>
        <w:rPr>
          <w:b/>
          <w:sz w:val="24"/>
          <w:szCs w:val="24"/>
        </w:rPr>
      </w:pPr>
    </w:p>
    <w:p w:rsidR="00F94533" w:rsidRDefault="00862A16" w:rsidP="00862A16">
      <w:pPr>
        <w:pStyle w:val="Szvegtrzs"/>
        <w:rPr>
          <w:sz w:val="24"/>
          <w:szCs w:val="24"/>
        </w:rPr>
      </w:pPr>
      <w:r w:rsidRPr="00E96540">
        <w:rPr>
          <w:b/>
          <w:i/>
          <w:sz w:val="24"/>
          <w:szCs w:val="24"/>
          <w:u w:val="single"/>
        </w:rPr>
        <w:t>A</w:t>
      </w:r>
      <w:r w:rsidR="00883F06">
        <w:rPr>
          <w:b/>
          <w:i/>
          <w:sz w:val="24"/>
          <w:szCs w:val="24"/>
          <w:u w:val="single"/>
        </w:rPr>
        <w:t xml:space="preserve"> működési célú</w:t>
      </w:r>
      <w:r w:rsidRPr="00E96540">
        <w:rPr>
          <w:b/>
          <w:i/>
          <w:sz w:val="24"/>
          <w:szCs w:val="24"/>
          <w:u w:val="single"/>
        </w:rPr>
        <w:t xml:space="preserve"> támogatás</w:t>
      </w:r>
      <w:r w:rsidR="00883F06">
        <w:rPr>
          <w:b/>
          <w:i/>
          <w:sz w:val="24"/>
          <w:szCs w:val="24"/>
          <w:u w:val="single"/>
        </w:rPr>
        <w:t>ok</w:t>
      </w:r>
      <w:r w:rsidRPr="00E96540">
        <w:rPr>
          <w:b/>
          <w:i/>
          <w:sz w:val="24"/>
          <w:szCs w:val="24"/>
          <w:u w:val="single"/>
        </w:rPr>
        <w:t xml:space="preserve"> </w:t>
      </w:r>
      <w:r>
        <w:rPr>
          <w:sz w:val="24"/>
          <w:szCs w:val="24"/>
        </w:rPr>
        <w:t xml:space="preserve">tervezett összege </w:t>
      </w:r>
      <w:r w:rsidR="007E7F49">
        <w:rPr>
          <w:sz w:val="24"/>
          <w:szCs w:val="24"/>
        </w:rPr>
        <w:t>21</w:t>
      </w:r>
      <w:r w:rsidR="00F94533">
        <w:rPr>
          <w:sz w:val="24"/>
          <w:szCs w:val="24"/>
        </w:rPr>
        <w:t>.</w:t>
      </w:r>
      <w:r w:rsidR="007E7F49">
        <w:rPr>
          <w:sz w:val="24"/>
          <w:szCs w:val="24"/>
        </w:rPr>
        <w:t>887</w:t>
      </w:r>
      <w:r w:rsidR="00F94533">
        <w:rPr>
          <w:sz w:val="24"/>
          <w:szCs w:val="24"/>
        </w:rPr>
        <w:t xml:space="preserve">eFt, mely </w:t>
      </w:r>
      <w:r w:rsidR="007E7F49">
        <w:rPr>
          <w:sz w:val="24"/>
          <w:szCs w:val="24"/>
        </w:rPr>
        <w:t xml:space="preserve">tartalmazza a </w:t>
      </w:r>
      <w:r w:rsidR="00F94533">
        <w:rPr>
          <w:sz w:val="24"/>
          <w:szCs w:val="24"/>
        </w:rPr>
        <w:t>közmunka</w:t>
      </w:r>
      <w:r w:rsidR="00E96540">
        <w:rPr>
          <w:sz w:val="24"/>
          <w:szCs w:val="24"/>
        </w:rPr>
        <w:t>-</w:t>
      </w:r>
      <w:r w:rsidR="00F94533">
        <w:rPr>
          <w:sz w:val="24"/>
          <w:szCs w:val="24"/>
        </w:rPr>
        <w:t>programban foglalkozatott munkavállalók foglalkoz</w:t>
      </w:r>
      <w:r w:rsidR="007E7F49">
        <w:rPr>
          <w:sz w:val="24"/>
          <w:szCs w:val="24"/>
        </w:rPr>
        <w:t xml:space="preserve">tatásához igényelhető támogatás, a védőnői feladatok ellátására kapott finanszírozáson kívül a 8. </w:t>
      </w:r>
      <w:r w:rsidR="00A74650">
        <w:rPr>
          <w:sz w:val="24"/>
          <w:szCs w:val="24"/>
        </w:rPr>
        <w:t>m</w:t>
      </w:r>
      <w:r w:rsidR="007E7F49">
        <w:rPr>
          <w:sz w:val="24"/>
          <w:szCs w:val="24"/>
        </w:rPr>
        <w:t>ellékletben részletezett pályázati támogatásokat</w:t>
      </w:r>
      <w:proofErr w:type="gramStart"/>
      <w:r w:rsidR="007E7F49">
        <w:rPr>
          <w:sz w:val="24"/>
          <w:szCs w:val="24"/>
        </w:rPr>
        <w:t>.</w:t>
      </w:r>
      <w:r w:rsidR="00F94533">
        <w:rPr>
          <w:sz w:val="24"/>
          <w:szCs w:val="24"/>
        </w:rPr>
        <w:t>.</w:t>
      </w:r>
      <w:proofErr w:type="gramEnd"/>
      <w:r w:rsidR="00F94533">
        <w:rPr>
          <w:sz w:val="24"/>
          <w:szCs w:val="24"/>
        </w:rPr>
        <w:t xml:space="preserve"> </w:t>
      </w:r>
      <w:r w:rsidR="00A74650">
        <w:rPr>
          <w:sz w:val="24"/>
          <w:szCs w:val="24"/>
        </w:rPr>
        <w:t>A közmunka program támogatás</w:t>
      </w:r>
      <w:r w:rsidR="00F94533">
        <w:rPr>
          <w:sz w:val="24"/>
          <w:szCs w:val="24"/>
        </w:rPr>
        <w:t xml:space="preserve"> tervezésekor </w:t>
      </w:r>
      <w:r w:rsidR="00A74650">
        <w:rPr>
          <w:sz w:val="24"/>
          <w:szCs w:val="24"/>
        </w:rPr>
        <w:t>3</w:t>
      </w:r>
      <w:r w:rsidR="00F94533">
        <w:rPr>
          <w:sz w:val="24"/>
          <w:szCs w:val="24"/>
        </w:rPr>
        <w:t xml:space="preserve"> fő teljes munkaidős munkavállaló </w:t>
      </w:r>
      <w:r w:rsidR="00883F06">
        <w:rPr>
          <w:sz w:val="24"/>
          <w:szCs w:val="24"/>
        </w:rPr>
        <w:t>10</w:t>
      </w:r>
      <w:r w:rsidR="00F94533">
        <w:rPr>
          <w:sz w:val="24"/>
          <w:szCs w:val="24"/>
        </w:rPr>
        <w:t xml:space="preserve">0%-os támogatásával számoltunk. Természetesen a pályázati lehetőségek </w:t>
      </w:r>
      <w:proofErr w:type="spellStart"/>
      <w:r w:rsidR="00883F06">
        <w:rPr>
          <w:sz w:val="24"/>
          <w:szCs w:val="24"/>
        </w:rPr>
        <w:t>megnyíltával</w:t>
      </w:r>
      <w:proofErr w:type="spellEnd"/>
      <w:r w:rsidR="00F94533">
        <w:rPr>
          <w:sz w:val="24"/>
          <w:szCs w:val="24"/>
        </w:rPr>
        <w:t xml:space="preserve"> a foglalkoztathatók köre, illetve a támogatás mértéke változhat.</w:t>
      </w:r>
    </w:p>
    <w:p w:rsidR="00346F4A" w:rsidRDefault="00346F4A" w:rsidP="00862A16">
      <w:pPr>
        <w:pStyle w:val="Szvegtrzs"/>
        <w:rPr>
          <w:sz w:val="24"/>
          <w:szCs w:val="24"/>
        </w:rPr>
      </w:pPr>
    </w:p>
    <w:p w:rsidR="00346F4A" w:rsidRPr="00B64569" w:rsidRDefault="00346F4A" w:rsidP="00B64569">
      <w:pPr>
        <w:jc w:val="both"/>
        <w:rPr>
          <w:rFonts w:ascii="Times New Roman CE" w:hAnsi="Times New Roman CE" w:cs="Times New Roman CE"/>
          <w:lang w:val="en-GB" w:eastAsia="en-GB"/>
        </w:rPr>
      </w:pPr>
      <w:r w:rsidRPr="00E96540">
        <w:rPr>
          <w:b/>
          <w:i/>
          <w:sz w:val="24"/>
          <w:szCs w:val="24"/>
          <w:u w:val="single"/>
        </w:rPr>
        <w:t>A</w:t>
      </w:r>
      <w:r>
        <w:rPr>
          <w:b/>
          <w:i/>
          <w:sz w:val="24"/>
          <w:szCs w:val="24"/>
          <w:u w:val="single"/>
        </w:rPr>
        <w:t xml:space="preserve"> felhalmozási célú</w:t>
      </w:r>
      <w:r w:rsidRPr="00E96540">
        <w:rPr>
          <w:b/>
          <w:i/>
          <w:sz w:val="24"/>
          <w:szCs w:val="24"/>
          <w:u w:val="single"/>
        </w:rPr>
        <w:t xml:space="preserve"> támogatás</w:t>
      </w:r>
      <w:r>
        <w:rPr>
          <w:b/>
          <w:i/>
          <w:sz w:val="24"/>
          <w:szCs w:val="24"/>
          <w:u w:val="single"/>
        </w:rPr>
        <w:t>ok</w:t>
      </w:r>
      <w:r w:rsidRPr="00E96540">
        <w:rPr>
          <w:b/>
          <w:i/>
          <w:sz w:val="24"/>
          <w:szCs w:val="24"/>
          <w:u w:val="single"/>
        </w:rPr>
        <w:t xml:space="preserve"> </w:t>
      </w:r>
      <w:r>
        <w:rPr>
          <w:sz w:val="24"/>
          <w:szCs w:val="24"/>
        </w:rPr>
        <w:t xml:space="preserve">tervezett összege </w:t>
      </w:r>
      <w:r w:rsidR="00B64569">
        <w:rPr>
          <w:sz w:val="24"/>
          <w:szCs w:val="24"/>
        </w:rPr>
        <w:t>9.957</w:t>
      </w:r>
      <w:r>
        <w:rPr>
          <w:sz w:val="24"/>
          <w:szCs w:val="24"/>
        </w:rPr>
        <w:t xml:space="preserve">eFt, mely teljes egészében a rendelet 8. számú mellékletében részletezett </w:t>
      </w:r>
      <w:r w:rsidR="00B64569" w:rsidRPr="00B64569">
        <w:rPr>
          <w:rFonts w:ascii="Times New Roman CE" w:hAnsi="Times New Roman CE" w:cs="Times New Roman CE"/>
          <w:b/>
          <w:bCs/>
          <w:lang w:val="en-GB" w:eastAsia="en-GB"/>
        </w:rPr>
        <w:t>KEOP-4.10.0/</w:t>
      </w:r>
      <w:proofErr w:type="gramStart"/>
      <w:r w:rsidR="00B64569" w:rsidRPr="00B64569">
        <w:rPr>
          <w:rFonts w:ascii="Times New Roman CE" w:hAnsi="Times New Roman CE" w:cs="Times New Roman CE"/>
          <w:b/>
          <w:bCs/>
          <w:lang w:val="en-GB" w:eastAsia="en-GB"/>
        </w:rPr>
        <w:t>A</w:t>
      </w:r>
      <w:proofErr w:type="gramEnd"/>
      <w:r w:rsidR="00B64569" w:rsidRPr="00B64569">
        <w:rPr>
          <w:rFonts w:ascii="Times New Roman CE" w:hAnsi="Times New Roman CE" w:cs="Times New Roman CE"/>
          <w:b/>
          <w:bCs/>
          <w:lang w:val="en-GB" w:eastAsia="en-GB"/>
        </w:rPr>
        <w:t>/12-2013-1105</w:t>
      </w:r>
      <w:r w:rsidR="00B64569">
        <w:rPr>
          <w:rFonts w:ascii="Times New Roman CE" w:hAnsi="Times New Roman CE" w:cs="Times New Roman CE"/>
          <w:b/>
          <w:bCs/>
          <w:lang w:val="en-GB" w:eastAsia="en-GB"/>
        </w:rPr>
        <w:t xml:space="preserve"> “</w:t>
      </w:r>
      <w:r w:rsidR="00B64569" w:rsidRPr="00B64569">
        <w:rPr>
          <w:rFonts w:ascii="Times New Roman CE" w:hAnsi="Times New Roman CE" w:cs="Times New Roman CE"/>
          <w:lang w:val="en-GB" w:eastAsia="en-GB"/>
        </w:rPr>
        <w:t>NAPELEMES RENDSZERTELEPÍTÉSE TESKÁND KÖZSÉG ÉPÜLETEIRE</w:t>
      </w:r>
      <w:r w:rsidR="00B64569">
        <w:rPr>
          <w:rFonts w:ascii="Times New Roman CE" w:hAnsi="Times New Roman CE" w:cs="Times New Roman CE"/>
          <w:lang w:val="en-GB" w:eastAsia="en-GB"/>
        </w:rPr>
        <w:t xml:space="preserve">” c. </w:t>
      </w:r>
      <w:r>
        <w:rPr>
          <w:sz w:val="24"/>
          <w:szCs w:val="24"/>
        </w:rPr>
        <w:t>pályázatból eredő bevétel.</w:t>
      </w:r>
    </w:p>
    <w:p w:rsidR="00F94533" w:rsidRDefault="00F94533" w:rsidP="00862A16">
      <w:pPr>
        <w:pStyle w:val="Szvegtrzs"/>
        <w:rPr>
          <w:sz w:val="24"/>
          <w:szCs w:val="24"/>
        </w:rPr>
      </w:pPr>
    </w:p>
    <w:p w:rsidR="00862A16" w:rsidRDefault="00862A16" w:rsidP="00862A16">
      <w:pPr>
        <w:pStyle w:val="Szvegtrzs"/>
        <w:rPr>
          <w:sz w:val="24"/>
          <w:szCs w:val="24"/>
        </w:rPr>
      </w:pPr>
      <w:r w:rsidRPr="00E96540">
        <w:rPr>
          <w:b/>
          <w:i/>
          <w:sz w:val="24"/>
          <w:szCs w:val="24"/>
          <w:u w:val="single"/>
        </w:rPr>
        <w:t>Pénzforgalom nélküli bevételként</w:t>
      </w:r>
      <w:r>
        <w:rPr>
          <w:b/>
          <w:sz w:val="24"/>
          <w:szCs w:val="24"/>
        </w:rPr>
        <w:t xml:space="preserve"> </w:t>
      </w:r>
      <w:r>
        <w:rPr>
          <w:sz w:val="24"/>
          <w:szCs w:val="24"/>
        </w:rPr>
        <w:t>az előző</w:t>
      </w:r>
      <w:r>
        <w:rPr>
          <w:b/>
          <w:sz w:val="24"/>
          <w:szCs w:val="24"/>
        </w:rPr>
        <w:t xml:space="preserve"> </w:t>
      </w:r>
      <w:r>
        <w:rPr>
          <w:sz w:val="24"/>
          <w:szCs w:val="24"/>
        </w:rPr>
        <w:t>év pénzmaradványának igénybevétele jelen</w:t>
      </w:r>
      <w:r w:rsidR="00346F4A">
        <w:rPr>
          <w:sz w:val="24"/>
          <w:szCs w:val="24"/>
        </w:rPr>
        <w:t xml:space="preserve">ik meg. </w:t>
      </w:r>
    </w:p>
    <w:p w:rsidR="00862A16" w:rsidRDefault="00862A16" w:rsidP="00862A16">
      <w:pPr>
        <w:pStyle w:val="Szvegtrzs"/>
        <w:rPr>
          <w:sz w:val="24"/>
          <w:szCs w:val="24"/>
        </w:rPr>
      </w:pPr>
    </w:p>
    <w:p w:rsidR="00F027C0" w:rsidRDefault="00F027C0">
      <w:pPr>
        <w:suppressAutoHyphens w:val="0"/>
        <w:spacing w:after="200" w:line="276" w:lineRule="auto"/>
        <w:rPr>
          <w:b/>
          <w:sz w:val="28"/>
          <w:szCs w:val="28"/>
          <w:u w:val="single"/>
        </w:rPr>
      </w:pPr>
      <w:r>
        <w:rPr>
          <w:b/>
          <w:sz w:val="28"/>
          <w:szCs w:val="28"/>
          <w:u w:val="single"/>
        </w:rPr>
        <w:br w:type="page"/>
      </w:r>
    </w:p>
    <w:p w:rsidR="003C6CC4" w:rsidRPr="00C950DC" w:rsidRDefault="003C6CC4" w:rsidP="003C6CC4">
      <w:pPr>
        <w:jc w:val="center"/>
        <w:rPr>
          <w:b/>
          <w:sz w:val="28"/>
          <w:szCs w:val="28"/>
          <w:u w:val="single"/>
        </w:rPr>
      </w:pPr>
      <w:r w:rsidRPr="00C950DC">
        <w:rPr>
          <w:b/>
          <w:sz w:val="28"/>
          <w:szCs w:val="28"/>
          <w:u w:val="single"/>
        </w:rPr>
        <w:lastRenderedPageBreak/>
        <w:t xml:space="preserve">Önkormányzati </w:t>
      </w:r>
      <w:r>
        <w:rPr>
          <w:b/>
          <w:sz w:val="28"/>
          <w:szCs w:val="28"/>
          <w:u w:val="single"/>
        </w:rPr>
        <w:t>kiadások</w:t>
      </w:r>
      <w:r w:rsidRPr="00C950DC">
        <w:rPr>
          <w:b/>
          <w:sz w:val="28"/>
          <w:szCs w:val="28"/>
          <w:u w:val="single"/>
        </w:rPr>
        <w:t xml:space="preserve"> alakulása</w:t>
      </w:r>
    </w:p>
    <w:p w:rsidR="00896289" w:rsidRDefault="00896289" w:rsidP="00862A16">
      <w:pPr>
        <w:pStyle w:val="Szvegtrzs"/>
        <w:rPr>
          <w:sz w:val="24"/>
          <w:szCs w:val="24"/>
        </w:rPr>
      </w:pPr>
    </w:p>
    <w:p w:rsidR="00896289" w:rsidRDefault="00896289" w:rsidP="00862A16">
      <w:pPr>
        <w:pStyle w:val="Szvegtrzs"/>
        <w:rPr>
          <w:sz w:val="24"/>
          <w:szCs w:val="24"/>
        </w:rPr>
      </w:pPr>
      <w:r>
        <w:rPr>
          <w:sz w:val="24"/>
          <w:szCs w:val="24"/>
        </w:rPr>
        <w:t>Bár az önkormányzatok kötelezően ellátandó feladatai csökkentek azáltal, hogy az iskolák állami fenntartásba kerültek, a bevételek között bemutatott jelentős összegű forráskiesés következtében a kiadások mérséklése is szükségszerű volt, mely az önkormányzattól még fegyelmezettebb, költségtakarékosabb gazdálkodást igényel.</w:t>
      </w:r>
    </w:p>
    <w:p w:rsidR="00896289" w:rsidRDefault="00896289" w:rsidP="00862A16">
      <w:pPr>
        <w:pStyle w:val="Szvegtrzs"/>
        <w:rPr>
          <w:sz w:val="24"/>
          <w:szCs w:val="24"/>
        </w:rPr>
      </w:pPr>
    </w:p>
    <w:p w:rsidR="00862A16" w:rsidRDefault="00353C09" w:rsidP="00862A16">
      <w:pPr>
        <w:pStyle w:val="Szvegtrzs"/>
        <w:rPr>
          <w:sz w:val="24"/>
          <w:szCs w:val="24"/>
        </w:rPr>
      </w:pPr>
      <w:r>
        <w:rPr>
          <w:sz w:val="24"/>
          <w:szCs w:val="24"/>
        </w:rPr>
        <w:t>Önkormányzatunk</w:t>
      </w:r>
      <w:r w:rsidR="00862A16">
        <w:rPr>
          <w:sz w:val="24"/>
          <w:szCs w:val="24"/>
        </w:rPr>
        <w:t xml:space="preserve"> 201</w:t>
      </w:r>
      <w:r w:rsidR="003C6CC4">
        <w:rPr>
          <w:sz w:val="24"/>
          <w:szCs w:val="24"/>
        </w:rPr>
        <w:t>4</w:t>
      </w:r>
      <w:r>
        <w:rPr>
          <w:sz w:val="24"/>
          <w:szCs w:val="24"/>
        </w:rPr>
        <w:t>. évi tervezett kiadásainak</w:t>
      </w:r>
      <w:r w:rsidR="00862A16">
        <w:rPr>
          <w:sz w:val="24"/>
          <w:szCs w:val="24"/>
        </w:rPr>
        <w:t xml:space="preserve"> kiemelt előirányzatok szerinti megoszlása a következő:</w:t>
      </w:r>
    </w:p>
    <w:p w:rsidR="00F960C3" w:rsidRDefault="00F960C3" w:rsidP="00862A16">
      <w:pPr>
        <w:pStyle w:val="Szvegtrzs"/>
        <w:rPr>
          <w:sz w:val="24"/>
          <w:szCs w:val="24"/>
        </w:rPr>
      </w:pPr>
    </w:p>
    <w:tbl>
      <w:tblPr>
        <w:tblW w:w="0" w:type="auto"/>
        <w:tblInd w:w="632" w:type="dxa"/>
        <w:tblLayout w:type="fixed"/>
        <w:tblCellMar>
          <w:left w:w="70" w:type="dxa"/>
          <w:right w:w="70" w:type="dxa"/>
        </w:tblCellMar>
        <w:tblLook w:val="0000"/>
      </w:tblPr>
      <w:tblGrid>
        <w:gridCol w:w="3686"/>
        <w:gridCol w:w="2126"/>
        <w:gridCol w:w="2136"/>
      </w:tblGrid>
      <w:tr w:rsidR="00862A16" w:rsidTr="00D3078D">
        <w:tc>
          <w:tcPr>
            <w:tcW w:w="3686" w:type="dxa"/>
            <w:tcBorders>
              <w:top w:val="single" w:sz="4" w:space="0" w:color="000000"/>
              <w:left w:val="single" w:sz="4" w:space="0" w:color="000000"/>
              <w:bottom w:val="single" w:sz="4" w:space="0" w:color="000000"/>
            </w:tcBorders>
            <w:shd w:val="clear" w:color="auto" w:fill="F2F2F2"/>
          </w:tcPr>
          <w:p w:rsidR="00862A16" w:rsidRDefault="00862A16" w:rsidP="00D3078D">
            <w:pPr>
              <w:pStyle w:val="Szvegtrzs"/>
              <w:snapToGrid w:val="0"/>
              <w:jc w:val="center"/>
              <w:rPr>
                <w:b/>
                <w:i/>
                <w:sz w:val="24"/>
                <w:szCs w:val="24"/>
              </w:rPr>
            </w:pPr>
            <w:r>
              <w:rPr>
                <w:b/>
                <w:i/>
                <w:sz w:val="24"/>
                <w:szCs w:val="24"/>
              </w:rPr>
              <w:t>Megnevezés</w:t>
            </w:r>
          </w:p>
          <w:p w:rsidR="00862A16" w:rsidRDefault="00862A16" w:rsidP="00D3078D">
            <w:pPr>
              <w:pStyle w:val="Szvegtrzs"/>
              <w:rPr>
                <w:sz w:val="24"/>
                <w:szCs w:val="24"/>
              </w:rPr>
            </w:pPr>
          </w:p>
        </w:tc>
        <w:tc>
          <w:tcPr>
            <w:tcW w:w="2126" w:type="dxa"/>
            <w:tcBorders>
              <w:top w:val="single" w:sz="4" w:space="0" w:color="000000"/>
              <w:left w:val="single" w:sz="4" w:space="0" w:color="000000"/>
              <w:bottom w:val="single" w:sz="4" w:space="0" w:color="000000"/>
            </w:tcBorders>
            <w:shd w:val="clear" w:color="auto" w:fill="F2F2F2"/>
          </w:tcPr>
          <w:p w:rsidR="00862A16" w:rsidRDefault="00862A16" w:rsidP="00D3078D">
            <w:pPr>
              <w:pStyle w:val="Szvegtrzs"/>
              <w:snapToGrid w:val="0"/>
              <w:jc w:val="center"/>
              <w:rPr>
                <w:b/>
                <w:i/>
                <w:sz w:val="24"/>
                <w:szCs w:val="24"/>
              </w:rPr>
            </w:pPr>
            <w:r>
              <w:rPr>
                <w:b/>
                <w:i/>
                <w:sz w:val="24"/>
                <w:szCs w:val="24"/>
              </w:rPr>
              <w:t>Kiadás összege</w:t>
            </w:r>
          </w:p>
          <w:p w:rsidR="00862A16" w:rsidRDefault="00862A16" w:rsidP="00D3078D">
            <w:pPr>
              <w:pStyle w:val="Szvegtrzs"/>
              <w:jc w:val="center"/>
              <w:rPr>
                <w:b/>
                <w:i/>
                <w:sz w:val="24"/>
                <w:szCs w:val="24"/>
              </w:rPr>
            </w:pPr>
            <w:r>
              <w:rPr>
                <w:b/>
                <w:i/>
                <w:sz w:val="24"/>
                <w:szCs w:val="24"/>
              </w:rPr>
              <w:t xml:space="preserve"> </w:t>
            </w:r>
            <w:proofErr w:type="spellStart"/>
            <w:r>
              <w:rPr>
                <w:b/>
                <w:i/>
                <w:sz w:val="24"/>
                <w:szCs w:val="24"/>
              </w:rPr>
              <w:t>eFt-ban</w:t>
            </w:r>
            <w:proofErr w:type="spellEnd"/>
          </w:p>
        </w:tc>
        <w:tc>
          <w:tcPr>
            <w:tcW w:w="2136" w:type="dxa"/>
            <w:tcBorders>
              <w:top w:val="single" w:sz="4" w:space="0" w:color="000000"/>
              <w:left w:val="single" w:sz="4" w:space="0" w:color="000000"/>
              <w:bottom w:val="single" w:sz="4" w:space="0" w:color="000000"/>
              <w:right w:val="single" w:sz="4" w:space="0" w:color="000000"/>
            </w:tcBorders>
            <w:shd w:val="clear" w:color="auto" w:fill="F2F2F2"/>
          </w:tcPr>
          <w:p w:rsidR="00862A16" w:rsidRDefault="00862A16" w:rsidP="00D3078D">
            <w:pPr>
              <w:pStyle w:val="Szvegtrzs"/>
              <w:snapToGrid w:val="0"/>
              <w:jc w:val="center"/>
              <w:rPr>
                <w:b/>
                <w:i/>
                <w:sz w:val="24"/>
                <w:szCs w:val="24"/>
              </w:rPr>
            </w:pPr>
            <w:r>
              <w:rPr>
                <w:b/>
                <w:i/>
                <w:sz w:val="24"/>
                <w:szCs w:val="24"/>
              </w:rPr>
              <w:t>Összetétel</w:t>
            </w:r>
          </w:p>
          <w:p w:rsidR="00862A16" w:rsidRDefault="00862A16" w:rsidP="00D3078D">
            <w:pPr>
              <w:pStyle w:val="Szvegtrzs"/>
              <w:jc w:val="center"/>
              <w:rPr>
                <w:b/>
                <w:i/>
                <w:sz w:val="24"/>
                <w:szCs w:val="24"/>
              </w:rPr>
            </w:pPr>
            <w:r>
              <w:rPr>
                <w:b/>
                <w:i/>
                <w:sz w:val="24"/>
                <w:szCs w:val="24"/>
              </w:rPr>
              <w:t>aránya %-ban</w:t>
            </w:r>
          </w:p>
        </w:tc>
      </w:tr>
      <w:tr w:rsidR="00862A16" w:rsidTr="00D3078D">
        <w:tc>
          <w:tcPr>
            <w:tcW w:w="3686" w:type="dxa"/>
            <w:tcBorders>
              <w:top w:val="single" w:sz="4" w:space="0" w:color="000000"/>
              <w:left w:val="single" w:sz="4" w:space="0" w:color="000000"/>
              <w:bottom w:val="single" w:sz="4" w:space="0" w:color="000000"/>
            </w:tcBorders>
            <w:shd w:val="clear" w:color="auto" w:fill="auto"/>
          </w:tcPr>
          <w:p w:rsidR="00862A16" w:rsidRDefault="00862A16" w:rsidP="00D3078D">
            <w:pPr>
              <w:pStyle w:val="Szvegtrzs"/>
              <w:snapToGrid w:val="0"/>
              <w:rPr>
                <w:sz w:val="24"/>
                <w:szCs w:val="24"/>
              </w:rPr>
            </w:pPr>
            <w:r>
              <w:rPr>
                <w:sz w:val="24"/>
                <w:szCs w:val="24"/>
              </w:rPr>
              <w:t>Személyi jellegű kiadások</w:t>
            </w:r>
          </w:p>
        </w:tc>
        <w:tc>
          <w:tcPr>
            <w:tcW w:w="2126" w:type="dxa"/>
            <w:tcBorders>
              <w:top w:val="single" w:sz="4" w:space="0" w:color="000000"/>
              <w:left w:val="single" w:sz="4" w:space="0" w:color="000000"/>
              <w:bottom w:val="single" w:sz="4" w:space="0" w:color="000000"/>
            </w:tcBorders>
            <w:shd w:val="clear" w:color="auto" w:fill="auto"/>
          </w:tcPr>
          <w:p w:rsidR="00862A16" w:rsidRDefault="00F027C0" w:rsidP="00D3078D">
            <w:pPr>
              <w:pStyle w:val="Szvegtrzs"/>
              <w:snapToGrid w:val="0"/>
              <w:jc w:val="right"/>
              <w:rPr>
                <w:sz w:val="24"/>
                <w:szCs w:val="24"/>
              </w:rPr>
            </w:pPr>
            <w:r>
              <w:rPr>
                <w:sz w:val="24"/>
                <w:szCs w:val="24"/>
              </w:rPr>
              <w:t>22 128</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862A16" w:rsidRDefault="000C44FF" w:rsidP="00684E76">
            <w:pPr>
              <w:pStyle w:val="Szvegtrzs"/>
              <w:snapToGrid w:val="0"/>
              <w:jc w:val="right"/>
              <w:rPr>
                <w:sz w:val="24"/>
                <w:szCs w:val="24"/>
              </w:rPr>
            </w:pPr>
            <w:r>
              <w:rPr>
                <w:sz w:val="24"/>
                <w:szCs w:val="24"/>
              </w:rPr>
              <w:t>1</w:t>
            </w:r>
            <w:r w:rsidR="00684E76">
              <w:rPr>
                <w:sz w:val="24"/>
                <w:szCs w:val="24"/>
              </w:rPr>
              <w:t>8</w:t>
            </w:r>
          </w:p>
        </w:tc>
      </w:tr>
      <w:tr w:rsidR="00862A16" w:rsidTr="00D3078D">
        <w:tc>
          <w:tcPr>
            <w:tcW w:w="3686" w:type="dxa"/>
            <w:tcBorders>
              <w:top w:val="single" w:sz="4" w:space="0" w:color="000000"/>
              <w:left w:val="single" w:sz="4" w:space="0" w:color="000000"/>
              <w:bottom w:val="single" w:sz="4" w:space="0" w:color="000000"/>
            </w:tcBorders>
            <w:shd w:val="clear" w:color="auto" w:fill="auto"/>
          </w:tcPr>
          <w:p w:rsidR="00862A16" w:rsidRDefault="00862A16" w:rsidP="00D3078D">
            <w:pPr>
              <w:pStyle w:val="Szvegtrzs"/>
              <w:snapToGrid w:val="0"/>
              <w:rPr>
                <w:sz w:val="24"/>
                <w:szCs w:val="24"/>
              </w:rPr>
            </w:pPr>
            <w:r>
              <w:rPr>
                <w:sz w:val="24"/>
                <w:szCs w:val="24"/>
              </w:rPr>
              <w:t>Munkaadókat terhelő járulékok</w:t>
            </w:r>
          </w:p>
        </w:tc>
        <w:tc>
          <w:tcPr>
            <w:tcW w:w="2126" w:type="dxa"/>
            <w:tcBorders>
              <w:top w:val="single" w:sz="4" w:space="0" w:color="000000"/>
              <w:left w:val="single" w:sz="4" w:space="0" w:color="000000"/>
              <w:bottom w:val="single" w:sz="4" w:space="0" w:color="000000"/>
            </w:tcBorders>
            <w:shd w:val="clear" w:color="auto" w:fill="auto"/>
          </w:tcPr>
          <w:p w:rsidR="00862A16" w:rsidRDefault="00F027C0" w:rsidP="00F960C3">
            <w:pPr>
              <w:pStyle w:val="Szvegtrzs"/>
              <w:snapToGrid w:val="0"/>
              <w:jc w:val="right"/>
              <w:rPr>
                <w:sz w:val="24"/>
                <w:szCs w:val="24"/>
              </w:rPr>
            </w:pPr>
            <w:r>
              <w:rPr>
                <w:sz w:val="24"/>
                <w:szCs w:val="24"/>
              </w:rPr>
              <w:t>5 975</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862A16" w:rsidRDefault="00684E76" w:rsidP="00A53975">
            <w:pPr>
              <w:pStyle w:val="Szvegtrzs"/>
              <w:snapToGrid w:val="0"/>
              <w:jc w:val="right"/>
              <w:rPr>
                <w:sz w:val="24"/>
                <w:szCs w:val="24"/>
              </w:rPr>
            </w:pPr>
            <w:r>
              <w:rPr>
                <w:sz w:val="24"/>
                <w:szCs w:val="24"/>
              </w:rPr>
              <w:t>5</w:t>
            </w:r>
          </w:p>
        </w:tc>
      </w:tr>
      <w:tr w:rsidR="00862A16" w:rsidTr="00D3078D">
        <w:tc>
          <w:tcPr>
            <w:tcW w:w="3686" w:type="dxa"/>
            <w:tcBorders>
              <w:top w:val="single" w:sz="4" w:space="0" w:color="000000"/>
              <w:left w:val="single" w:sz="4" w:space="0" w:color="000000"/>
              <w:bottom w:val="single" w:sz="4" w:space="0" w:color="000000"/>
            </w:tcBorders>
            <w:shd w:val="clear" w:color="auto" w:fill="auto"/>
          </w:tcPr>
          <w:p w:rsidR="00862A16" w:rsidRDefault="00862A16" w:rsidP="00D3078D">
            <w:pPr>
              <w:pStyle w:val="Szvegtrzs"/>
              <w:snapToGrid w:val="0"/>
              <w:rPr>
                <w:sz w:val="24"/>
                <w:szCs w:val="24"/>
              </w:rPr>
            </w:pPr>
            <w:r>
              <w:rPr>
                <w:sz w:val="24"/>
                <w:szCs w:val="24"/>
              </w:rPr>
              <w:t>Dologi kiadások</w:t>
            </w:r>
          </w:p>
        </w:tc>
        <w:tc>
          <w:tcPr>
            <w:tcW w:w="2126" w:type="dxa"/>
            <w:tcBorders>
              <w:top w:val="single" w:sz="4" w:space="0" w:color="000000"/>
              <w:left w:val="single" w:sz="4" w:space="0" w:color="000000"/>
              <w:bottom w:val="single" w:sz="4" w:space="0" w:color="000000"/>
            </w:tcBorders>
            <w:shd w:val="clear" w:color="auto" w:fill="auto"/>
          </w:tcPr>
          <w:p w:rsidR="00862A16" w:rsidRDefault="00353C09" w:rsidP="00F027C0">
            <w:pPr>
              <w:pStyle w:val="Szvegtrzs"/>
              <w:snapToGrid w:val="0"/>
              <w:jc w:val="right"/>
              <w:rPr>
                <w:sz w:val="24"/>
                <w:szCs w:val="24"/>
              </w:rPr>
            </w:pPr>
            <w:r>
              <w:rPr>
                <w:sz w:val="24"/>
                <w:szCs w:val="24"/>
              </w:rPr>
              <w:t xml:space="preserve">                </w:t>
            </w:r>
            <w:r w:rsidR="00F027C0">
              <w:rPr>
                <w:sz w:val="24"/>
                <w:szCs w:val="24"/>
              </w:rPr>
              <w:t>37 067</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862A16" w:rsidRDefault="00684E76" w:rsidP="00A53975">
            <w:pPr>
              <w:pStyle w:val="Szvegtrzs"/>
              <w:snapToGrid w:val="0"/>
              <w:jc w:val="right"/>
              <w:rPr>
                <w:sz w:val="24"/>
                <w:szCs w:val="24"/>
              </w:rPr>
            </w:pPr>
            <w:r>
              <w:rPr>
                <w:sz w:val="24"/>
                <w:szCs w:val="24"/>
              </w:rPr>
              <w:t>30</w:t>
            </w:r>
          </w:p>
        </w:tc>
      </w:tr>
      <w:tr w:rsidR="00F027C0" w:rsidTr="00D3078D">
        <w:tc>
          <w:tcPr>
            <w:tcW w:w="3686" w:type="dxa"/>
            <w:tcBorders>
              <w:top w:val="single" w:sz="4" w:space="0" w:color="000000"/>
              <w:left w:val="single" w:sz="4" w:space="0" w:color="000000"/>
              <w:bottom w:val="single" w:sz="4" w:space="0" w:color="000000"/>
            </w:tcBorders>
            <w:shd w:val="clear" w:color="auto" w:fill="auto"/>
          </w:tcPr>
          <w:p w:rsidR="00F027C0" w:rsidRDefault="00F027C0" w:rsidP="00D3078D">
            <w:pPr>
              <w:pStyle w:val="Szvegtrzs"/>
              <w:snapToGrid w:val="0"/>
              <w:rPr>
                <w:sz w:val="24"/>
                <w:szCs w:val="24"/>
              </w:rPr>
            </w:pPr>
            <w:r>
              <w:rPr>
                <w:sz w:val="24"/>
                <w:szCs w:val="24"/>
              </w:rPr>
              <w:t>Élelmezés költségei</w:t>
            </w:r>
          </w:p>
        </w:tc>
        <w:tc>
          <w:tcPr>
            <w:tcW w:w="2126" w:type="dxa"/>
            <w:tcBorders>
              <w:top w:val="single" w:sz="4" w:space="0" w:color="000000"/>
              <w:left w:val="single" w:sz="4" w:space="0" w:color="000000"/>
              <w:bottom w:val="single" w:sz="4" w:space="0" w:color="000000"/>
            </w:tcBorders>
            <w:shd w:val="clear" w:color="auto" w:fill="auto"/>
          </w:tcPr>
          <w:p w:rsidR="00F027C0" w:rsidRDefault="00F027C0" w:rsidP="00D3078D">
            <w:pPr>
              <w:pStyle w:val="Szvegtrzs"/>
              <w:snapToGrid w:val="0"/>
              <w:jc w:val="right"/>
              <w:rPr>
                <w:sz w:val="24"/>
                <w:szCs w:val="24"/>
              </w:rPr>
            </w:pPr>
            <w:r>
              <w:rPr>
                <w:sz w:val="24"/>
                <w:szCs w:val="24"/>
              </w:rPr>
              <w:t>16 450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027C0" w:rsidRDefault="00684E76" w:rsidP="00D3078D">
            <w:pPr>
              <w:pStyle w:val="Szvegtrzs"/>
              <w:snapToGrid w:val="0"/>
              <w:jc w:val="right"/>
              <w:rPr>
                <w:sz w:val="24"/>
                <w:szCs w:val="24"/>
              </w:rPr>
            </w:pPr>
            <w:r>
              <w:rPr>
                <w:sz w:val="24"/>
                <w:szCs w:val="24"/>
              </w:rPr>
              <w:t>13</w:t>
            </w:r>
          </w:p>
        </w:tc>
      </w:tr>
      <w:tr w:rsidR="00862A16" w:rsidTr="00D3078D">
        <w:tc>
          <w:tcPr>
            <w:tcW w:w="3686" w:type="dxa"/>
            <w:tcBorders>
              <w:top w:val="single" w:sz="4" w:space="0" w:color="000000"/>
              <w:left w:val="single" w:sz="4" w:space="0" w:color="000000"/>
              <w:bottom w:val="single" w:sz="4" w:space="0" w:color="000000"/>
            </w:tcBorders>
            <w:shd w:val="clear" w:color="auto" w:fill="auto"/>
          </w:tcPr>
          <w:p w:rsidR="00862A16" w:rsidRDefault="000C44FF" w:rsidP="00D3078D">
            <w:pPr>
              <w:pStyle w:val="Szvegtrzs"/>
              <w:snapToGrid w:val="0"/>
              <w:rPr>
                <w:sz w:val="24"/>
                <w:szCs w:val="24"/>
              </w:rPr>
            </w:pPr>
            <w:r>
              <w:rPr>
                <w:sz w:val="24"/>
                <w:szCs w:val="24"/>
              </w:rPr>
              <w:t>Ellátottak pénzbeli juttatásai</w:t>
            </w:r>
          </w:p>
        </w:tc>
        <w:tc>
          <w:tcPr>
            <w:tcW w:w="2126" w:type="dxa"/>
            <w:tcBorders>
              <w:top w:val="single" w:sz="4" w:space="0" w:color="000000"/>
              <w:left w:val="single" w:sz="4" w:space="0" w:color="000000"/>
              <w:bottom w:val="single" w:sz="4" w:space="0" w:color="000000"/>
            </w:tcBorders>
            <w:shd w:val="clear" w:color="auto" w:fill="auto"/>
          </w:tcPr>
          <w:p w:rsidR="00862A16" w:rsidRDefault="00F027C0" w:rsidP="00D3078D">
            <w:pPr>
              <w:pStyle w:val="Szvegtrzs"/>
              <w:snapToGrid w:val="0"/>
              <w:jc w:val="right"/>
              <w:rPr>
                <w:sz w:val="24"/>
                <w:szCs w:val="24"/>
              </w:rPr>
            </w:pPr>
            <w:r>
              <w:rPr>
                <w:sz w:val="24"/>
                <w:szCs w:val="24"/>
              </w:rPr>
              <w:t>9 425</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862A16" w:rsidRDefault="00684E76" w:rsidP="00D3078D">
            <w:pPr>
              <w:pStyle w:val="Szvegtrzs"/>
              <w:snapToGrid w:val="0"/>
              <w:jc w:val="right"/>
              <w:rPr>
                <w:sz w:val="24"/>
                <w:szCs w:val="24"/>
              </w:rPr>
            </w:pPr>
            <w:r>
              <w:rPr>
                <w:sz w:val="24"/>
                <w:szCs w:val="24"/>
              </w:rPr>
              <w:t>7</w:t>
            </w:r>
          </w:p>
        </w:tc>
      </w:tr>
      <w:tr w:rsidR="00862A16" w:rsidTr="00D3078D">
        <w:tc>
          <w:tcPr>
            <w:tcW w:w="3686" w:type="dxa"/>
            <w:tcBorders>
              <w:top w:val="single" w:sz="4" w:space="0" w:color="000000"/>
              <w:left w:val="single" w:sz="4" w:space="0" w:color="000000"/>
              <w:bottom w:val="single" w:sz="4" w:space="0" w:color="000000"/>
            </w:tcBorders>
            <w:shd w:val="clear" w:color="auto" w:fill="auto"/>
          </w:tcPr>
          <w:p w:rsidR="00862A16" w:rsidRDefault="00862A16" w:rsidP="00D3078D">
            <w:pPr>
              <w:pStyle w:val="Szvegtrzs"/>
              <w:snapToGrid w:val="0"/>
              <w:rPr>
                <w:sz w:val="24"/>
                <w:szCs w:val="24"/>
              </w:rPr>
            </w:pPr>
            <w:r>
              <w:rPr>
                <w:sz w:val="24"/>
                <w:szCs w:val="24"/>
              </w:rPr>
              <w:t>Pénzeszköz átadás</w:t>
            </w:r>
            <w:r w:rsidR="000C44FF">
              <w:rPr>
                <w:sz w:val="24"/>
                <w:szCs w:val="24"/>
              </w:rPr>
              <w:t>ok</w:t>
            </w:r>
          </w:p>
        </w:tc>
        <w:tc>
          <w:tcPr>
            <w:tcW w:w="2126" w:type="dxa"/>
            <w:tcBorders>
              <w:top w:val="single" w:sz="4" w:space="0" w:color="000000"/>
              <w:left w:val="single" w:sz="4" w:space="0" w:color="000000"/>
              <w:bottom w:val="single" w:sz="4" w:space="0" w:color="000000"/>
            </w:tcBorders>
            <w:shd w:val="clear" w:color="auto" w:fill="auto"/>
          </w:tcPr>
          <w:p w:rsidR="00862A16" w:rsidRDefault="00477D0E" w:rsidP="00D3078D">
            <w:pPr>
              <w:pStyle w:val="Szvegtrzs"/>
              <w:snapToGrid w:val="0"/>
              <w:jc w:val="right"/>
              <w:rPr>
                <w:sz w:val="24"/>
                <w:szCs w:val="24"/>
              </w:rPr>
            </w:pPr>
            <w:r>
              <w:rPr>
                <w:sz w:val="24"/>
                <w:szCs w:val="24"/>
              </w:rPr>
              <w:t>6 401</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862A16" w:rsidRDefault="00684E76" w:rsidP="00D3078D">
            <w:pPr>
              <w:pStyle w:val="Szvegtrzs"/>
              <w:snapToGrid w:val="0"/>
              <w:jc w:val="right"/>
              <w:rPr>
                <w:sz w:val="24"/>
                <w:szCs w:val="24"/>
              </w:rPr>
            </w:pPr>
            <w:r>
              <w:rPr>
                <w:sz w:val="24"/>
                <w:szCs w:val="24"/>
              </w:rPr>
              <w:t>5</w:t>
            </w:r>
          </w:p>
        </w:tc>
      </w:tr>
      <w:tr w:rsidR="000C44FF" w:rsidTr="00D3078D">
        <w:tc>
          <w:tcPr>
            <w:tcW w:w="3686" w:type="dxa"/>
            <w:tcBorders>
              <w:top w:val="single" w:sz="4" w:space="0" w:color="000000"/>
              <w:left w:val="single" w:sz="4" w:space="0" w:color="000000"/>
              <w:bottom w:val="single" w:sz="4" w:space="0" w:color="000000"/>
            </w:tcBorders>
            <w:shd w:val="clear" w:color="auto" w:fill="auto"/>
          </w:tcPr>
          <w:p w:rsidR="000C44FF" w:rsidRDefault="000C44FF" w:rsidP="00D3078D">
            <w:pPr>
              <w:pStyle w:val="Szvegtrzs"/>
              <w:snapToGrid w:val="0"/>
              <w:rPr>
                <w:sz w:val="24"/>
                <w:szCs w:val="24"/>
              </w:rPr>
            </w:pPr>
            <w:r>
              <w:rPr>
                <w:sz w:val="24"/>
                <w:szCs w:val="24"/>
              </w:rPr>
              <w:t>Beruházás</w:t>
            </w:r>
          </w:p>
        </w:tc>
        <w:tc>
          <w:tcPr>
            <w:tcW w:w="2126" w:type="dxa"/>
            <w:tcBorders>
              <w:top w:val="single" w:sz="4" w:space="0" w:color="000000"/>
              <w:left w:val="single" w:sz="4" w:space="0" w:color="000000"/>
              <w:bottom w:val="single" w:sz="4" w:space="0" w:color="000000"/>
            </w:tcBorders>
            <w:shd w:val="clear" w:color="auto" w:fill="auto"/>
          </w:tcPr>
          <w:p w:rsidR="000C44FF" w:rsidRDefault="00477D0E" w:rsidP="00D3078D">
            <w:pPr>
              <w:pStyle w:val="Szvegtrzs"/>
              <w:snapToGrid w:val="0"/>
              <w:jc w:val="right"/>
              <w:rPr>
                <w:sz w:val="24"/>
                <w:szCs w:val="24"/>
              </w:rPr>
            </w:pPr>
            <w:r>
              <w:rPr>
                <w:sz w:val="24"/>
                <w:szCs w:val="24"/>
              </w:rPr>
              <w:t>10 907</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C44FF" w:rsidRDefault="00684E76" w:rsidP="00D3078D">
            <w:pPr>
              <w:pStyle w:val="Szvegtrzs"/>
              <w:snapToGrid w:val="0"/>
              <w:jc w:val="right"/>
              <w:rPr>
                <w:sz w:val="24"/>
                <w:szCs w:val="24"/>
              </w:rPr>
            </w:pPr>
            <w:r>
              <w:rPr>
                <w:sz w:val="24"/>
                <w:szCs w:val="24"/>
              </w:rPr>
              <w:t>9</w:t>
            </w:r>
          </w:p>
        </w:tc>
      </w:tr>
      <w:tr w:rsidR="000C44FF" w:rsidTr="00D3078D">
        <w:tc>
          <w:tcPr>
            <w:tcW w:w="3686" w:type="dxa"/>
            <w:tcBorders>
              <w:top w:val="single" w:sz="4" w:space="0" w:color="000000"/>
              <w:left w:val="single" w:sz="4" w:space="0" w:color="000000"/>
              <w:bottom w:val="single" w:sz="4" w:space="0" w:color="000000"/>
            </w:tcBorders>
            <w:shd w:val="clear" w:color="auto" w:fill="auto"/>
          </w:tcPr>
          <w:p w:rsidR="000C44FF" w:rsidRDefault="000C44FF" w:rsidP="00D3078D">
            <w:pPr>
              <w:pStyle w:val="Szvegtrzs"/>
              <w:snapToGrid w:val="0"/>
              <w:rPr>
                <w:sz w:val="24"/>
                <w:szCs w:val="24"/>
              </w:rPr>
            </w:pPr>
            <w:r>
              <w:rPr>
                <w:sz w:val="24"/>
                <w:szCs w:val="24"/>
              </w:rPr>
              <w:t>Felújítás</w:t>
            </w:r>
          </w:p>
        </w:tc>
        <w:tc>
          <w:tcPr>
            <w:tcW w:w="2126" w:type="dxa"/>
            <w:tcBorders>
              <w:top w:val="single" w:sz="4" w:space="0" w:color="000000"/>
              <w:left w:val="single" w:sz="4" w:space="0" w:color="000000"/>
              <w:bottom w:val="single" w:sz="4" w:space="0" w:color="000000"/>
            </w:tcBorders>
            <w:shd w:val="clear" w:color="auto" w:fill="auto"/>
          </w:tcPr>
          <w:p w:rsidR="000C44FF" w:rsidRDefault="00477D0E" w:rsidP="00D3078D">
            <w:pPr>
              <w:pStyle w:val="Szvegtrzs"/>
              <w:snapToGrid w:val="0"/>
              <w:jc w:val="right"/>
              <w:rPr>
                <w:sz w:val="24"/>
                <w:szCs w:val="24"/>
              </w:rPr>
            </w:pPr>
            <w:r>
              <w:rPr>
                <w:sz w:val="24"/>
                <w:szCs w:val="24"/>
              </w:rPr>
              <w:t>11 515</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C44FF" w:rsidRDefault="00684E76" w:rsidP="00D3078D">
            <w:pPr>
              <w:pStyle w:val="Szvegtrzs"/>
              <w:snapToGrid w:val="0"/>
              <w:jc w:val="right"/>
              <w:rPr>
                <w:sz w:val="24"/>
                <w:szCs w:val="24"/>
              </w:rPr>
            </w:pPr>
            <w:r>
              <w:rPr>
                <w:sz w:val="24"/>
                <w:szCs w:val="24"/>
              </w:rPr>
              <w:t>9</w:t>
            </w:r>
          </w:p>
        </w:tc>
      </w:tr>
      <w:tr w:rsidR="00862A16" w:rsidTr="00D3078D">
        <w:tc>
          <w:tcPr>
            <w:tcW w:w="3686" w:type="dxa"/>
            <w:tcBorders>
              <w:top w:val="single" w:sz="4" w:space="0" w:color="000000"/>
              <w:left w:val="single" w:sz="4" w:space="0" w:color="000000"/>
              <w:bottom w:val="single" w:sz="4" w:space="0" w:color="000000"/>
            </w:tcBorders>
            <w:shd w:val="clear" w:color="auto" w:fill="auto"/>
          </w:tcPr>
          <w:p w:rsidR="00862A16" w:rsidRDefault="00477D0E" w:rsidP="00D3078D">
            <w:pPr>
              <w:pStyle w:val="Szvegtrzs"/>
              <w:snapToGrid w:val="0"/>
              <w:rPr>
                <w:sz w:val="24"/>
                <w:szCs w:val="24"/>
              </w:rPr>
            </w:pPr>
            <w:r>
              <w:rPr>
                <w:sz w:val="24"/>
                <w:szCs w:val="24"/>
              </w:rPr>
              <w:t>Hiteltörlesztés</w:t>
            </w:r>
          </w:p>
        </w:tc>
        <w:tc>
          <w:tcPr>
            <w:tcW w:w="2126" w:type="dxa"/>
            <w:tcBorders>
              <w:top w:val="single" w:sz="4" w:space="0" w:color="000000"/>
              <w:left w:val="single" w:sz="4" w:space="0" w:color="000000"/>
              <w:bottom w:val="single" w:sz="4" w:space="0" w:color="000000"/>
            </w:tcBorders>
            <w:shd w:val="clear" w:color="auto" w:fill="auto"/>
          </w:tcPr>
          <w:p w:rsidR="00862A16" w:rsidRDefault="00477D0E" w:rsidP="00D3078D">
            <w:pPr>
              <w:pStyle w:val="Szvegtrzs"/>
              <w:snapToGrid w:val="0"/>
              <w:jc w:val="right"/>
              <w:rPr>
                <w:sz w:val="24"/>
                <w:szCs w:val="24"/>
              </w:rPr>
            </w:pPr>
            <w:r>
              <w:rPr>
                <w:sz w:val="24"/>
                <w:szCs w:val="24"/>
              </w:rPr>
              <w:t>5 530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862A16" w:rsidRDefault="000C44FF" w:rsidP="00D3078D">
            <w:pPr>
              <w:pStyle w:val="Szvegtrzs"/>
              <w:snapToGrid w:val="0"/>
              <w:jc w:val="right"/>
              <w:rPr>
                <w:sz w:val="24"/>
                <w:szCs w:val="24"/>
              </w:rPr>
            </w:pPr>
            <w:r>
              <w:rPr>
                <w:sz w:val="24"/>
                <w:szCs w:val="24"/>
              </w:rPr>
              <w:t>4</w:t>
            </w:r>
          </w:p>
        </w:tc>
      </w:tr>
      <w:tr w:rsidR="00862A16" w:rsidTr="00D3078D">
        <w:tc>
          <w:tcPr>
            <w:tcW w:w="3686" w:type="dxa"/>
            <w:tcBorders>
              <w:top w:val="single" w:sz="4" w:space="0" w:color="000000"/>
              <w:left w:val="single" w:sz="4" w:space="0" w:color="000000"/>
              <w:bottom w:val="single" w:sz="4" w:space="0" w:color="000000"/>
            </w:tcBorders>
            <w:shd w:val="clear" w:color="auto" w:fill="F2F2F2"/>
          </w:tcPr>
          <w:p w:rsidR="00862A16" w:rsidRDefault="00862A16" w:rsidP="00D3078D">
            <w:pPr>
              <w:pStyle w:val="Szvegtrzs"/>
              <w:snapToGrid w:val="0"/>
              <w:rPr>
                <w:b/>
                <w:i/>
                <w:sz w:val="24"/>
                <w:szCs w:val="24"/>
              </w:rPr>
            </w:pPr>
            <w:r>
              <w:rPr>
                <w:b/>
                <w:i/>
                <w:sz w:val="24"/>
                <w:szCs w:val="24"/>
              </w:rPr>
              <w:t>Kiadások összesen:</w:t>
            </w:r>
          </w:p>
        </w:tc>
        <w:tc>
          <w:tcPr>
            <w:tcW w:w="2126" w:type="dxa"/>
            <w:tcBorders>
              <w:top w:val="single" w:sz="4" w:space="0" w:color="000000"/>
              <w:left w:val="single" w:sz="4" w:space="0" w:color="000000"/>
              <w:bottom w:val="single" w:sz="4" w:space="0" w:color="000000"/>
            </w:tcBorders>
            <w:shd w:val="clear" w:color="auto" w:fill="F2F2F2"/>
          </w:tcPr>
          <w:p w:rsidR="00862A16" w:rsidRDefault="00477D0E" w:rsidP="000C44FF">
            <w:pPr>
              <w:pStyle w:val="Szvegtrzs"/>
              <w:snapToGrid w:val="0"/>
              <w:jc w:val="right"/>
              <w:rPr>
                <w:b/>
                <w:i/>
                <w:sz w:val="24"/>
                <w:szCs w:val="24"/>
              </w:rPr>
            </w:pPr>
            <w:r>
              <w:rPr>
                <w:b/>
                <w:i/>
                <w:sz w:val="24"/>
                <w:szCs w:val="24"/>
              </w:rPr>
              <w:t>125 398</w:t>
            </w:r>
          </w:p>
        </w:tc>
        <w:tc>
          <w:tcPr>
            <w:tcW w:w="2136" w:type="dxa"/>
            <w:tcBorders>
              <w:top w:val="single" w:sz="4" w:space="0" w:color="000000"/>
              <w:left w:val="single" w:sz="4" w:space="0" w:color="000000"/>
              <w:bottom w:val="single" w:sz="4" w:space="0" w:color="000000"/>
              <w:right w:val="single" w:sz="4" w:space="0" w:color="000000"/>
            </w:tcBorders>
            <w:shd w:val="clear" w:color="auto" w:fill="F2F2F2"/>
          </w:tcPr>
          <w:p w:rsidR="00862A16" w:rsidRDefault="00862A16" w:rsidP="00D3078D">
            <w:pPr>
              <w:pStyle w:val="Szvegtrzs"/>
              <w:snapToGrid w:val="0"/>
              <w:jc w:val="right"/>
              <w:rPr>
                <w:b/>
                <w:i/>
                <w:sz w:val="24"/>
                <w:szCs w:val="24"/>
              </w:rPr>
            </w:pPr>
            <w:r>
              <w:rPr>
                <w:b/>
                <w:i/>
                <w:sz w:val="24"/>
                <w:szCs w:val="24"/>
              </w:rPr>
              <w:t>100,0</w:t>
            </w:r>
          </w:p>
        </w:tc>
      </w:tr>
    </w:tbl>
    <w:p w:rsidR="00862A16" w:rsidRDefault="00862A16" w:rsidP="00862A16">
      <w:pPr>
        <w:pStyle w:val="Szvegtrzs"/>
        <w:rPr>
          <w:sz w:val="24"/>
          <w:szCs w:val="24"/>
        </w:rPr>
      </w:pPr>
    </w:p>
    <w:p w:rsidR="00862A16" w:rsidRDefault="00862A16" w:rsidP="00862A16">
      <w:pPr>
        <w:pStyle w:val="Szvegtrzs"/>
        <w:rPr>
          <w:sz w:val="24"/>
          <w:szCs w:val="24"/>
        </w:rPr>
      </w:pPr>
      <w:r>
        <w:rPr>
          <w:sz w:val="24"/>
          <w:szCs w:val="24"/>
        </w:rPr>
        <w:t xml:space="preserve">A kiadások </w:t>
      </w:r>
      <w:r w:rsidR="000C44FF">
        <w:rPr>
          <w:sz w:val="24"/>
          <w:szCs w:val="24"/>
        </w:rPr>
        <w:t>1</w:t>
      </w:r>
      <w:r w:rsidR="00C46E13">
        <w:rPr>
          <w:sz w:val="24"/>
          <w:szCs w:val="24"/>
        </w:rPr>
        <w:t>8</w:t>
      </w:r>
      <w:r>
        <w:rPr>
          <w:sz w:val="24"/>
          <w:szCs w:val="24"/>
        </w:rPr>
        <w:t xml:space="preserve"> %-át a </w:t>
      </w:r>
      <w:r w:rsidRPr="00896289">
        <w:rPr>
          <w:b/>
          <w:i/>
          <w:sz w:val="24"/>
          <w:szCs w:val="24"/>
          <w:u w:val="single"/>
        </w:rPr>
        <w:t>személyi jellegű kiadások</w:t>
      </w:r>
      <w:r>
        <w:rPr>
          <w:b/>
          <w:sz w:val="24"/>
          <w:szCs w:val="24"/>
        </w:rPr>
        <w:t xml:space="preserve">, </w:t>
      </w:r>
      <w:r w:rsidR="00C46E13">
        <w:rPr>
          <w:b/>
          <w:sz w:val="24"/>
          <w:szCs w:val="24"/>
        </w:rPr>
        <w:t>5</w:t>
      </w:r>
      <w:r w:rsidRPr="00605F7C">
        <w:rPr>
          <w:sz w:val="24"/>
          <w:szCs w:val="24"/>
        </w:rPr>
        <w:t xml:space="preserve"> %-</w:t>
      </w:r>
      <w:r>
        <w:rPr>
          <w:sz w:val="24"/>
          <w:szCs w:val="24"/>
        </w:rPr>
        <w:t xml:space="preserve">át annak </w:t>
      </w:r>
      <w:r w:rsidRPr="00896289">
        <w:rPr>
          <w:b/>
          <w:i/>
          <w:sz w:val="24"/>
          <w:szCs w:val="24"/>
          <w:u w:val="single"/>
        </w:rPr>
        <w:t>járulékai</w:t>
      </w:r>
      <w:r>
        <w:rPr>
          <w:sz w:val="24"/>
          <w:szCs w:val="24"/>
        </w:rPr>
        <w:t xml:space="preserve"> jelentik. </w:t>
      </w:r>
    </w:p>
    <w:p w:rsidR="004A195B" w:rsidRDefault="00862A16" w:rsidP="00862A16">
      <w:pPr>
        <w:pStyle w:val="Szvegtrzs"/>
        <w:rPr>
          <w:sz w:val="24"/>
          <w:szCs w:val="24"/>
        </w:rPr>
      </w:pPr>
      <w:r>
        <w:rPr>
          <w:sz w:val="24"/>
          <w:szCs w:val="24"/>
        </w:rPr>
        <w:t xml:space="preserve">A bérek minimálbérre és garantált bérminimumra </w:t>
      </w:r>
      <w:r w:rsidR="00E27131">
        <w:rPr>
          <w:sz w:val="24"/>
          <w:szCs w:val="24"/>
        </w:rPr>
        <w:t>való kiegészítése az önkormányzat valamennyi dolgozóját érinti</w:t>
      </w:r>
      <w:r>
        <w:rPr>
          <w:sz w:val="24"/>
          <w:szCs w:val="24"/>
        </w:rPr>
        <w:t>.</w:t>
      </w:r>
    </w:p>
    <w:p w:rsidR="004A195B" w:rsidRDefault="004A195B" w:rsidP="00862A16">
      <w:pPr>
        <w:pStyle w:val="Szvegtrzs"/>
        <w:rPr>
          <w:b/>
          <w:sz w:val="24"/>
          <w:szCs w:val="24"/>
        </w:rPr>
      </w:pPr>
    </w:p>
    <w:p w:rsidR="00862A16" w:rsidRDefault="004A195B" w:rsidP="00862A16">
      <w:pPr>
        <w:pStyle w:val="Szvegtrzs"/>
        <w:rPr>
          <w:sz w:val="24"/>
          <w:szCs w:val="24"/>
        </w:rPr>
      </w:pPr>
      <w:r w:rsidRPr="004A195B">
        <w:rPr>
          <w:sz w:val="24"/>
          <w:szCs w:val="24"/>
        </w:rPr>
        <w:t>Az összes kiadás jelentős részét képviselik</w:t>
      </w:r>
      <w:r>
        <w:rPr>
          <w:b/>
          <w:sz w:val="24"/>
          <w:szCs w:val="24"/>
        </w:rPr>
        <w:t xml:space="preserve"> </w:t>
      </w:r>
      <w:r w:rsidRPr="00896289">
        <w:rPr>
          <w:b/>
          <w:i/>
          <w:sz w:val="24"/>
          <w:szCs w:val="24"/>
          <w:u w:val="single"/>
        </w:rPr>
        <w:t>a</w:t>
      </w:r>
      <w:r w:rsidR="00862A16" w:rsidRPr="00896289">
        <w:rPr>
          <w:b/>
          <w:i/>
          <w:sz w:val="24"/>
          <w:szCs w:val="24"/>
          <w:u w:val="single"/>
        </w:rPr>
        <w:t xml:space="preserve"> dologi kiadások</w:t>
      </w:r>
      <w:r>
        <w:rPr>
          <w:b/>
          <w:sz w:val="24"/>
          <w:szCs w:val="24"/>
        </w:rPr>
        <w:t>,</w:t>
      </w:r>
      <w:r w:rsidR="00862A16">
        <w:rPr>
          <w:b/>
          <w:sz w:val="24"/>
          <w:szCs w:val="24"/>
        </w:rPr>
        <w:t xml:space="preserve"> </w:t>
      </w:r>
      <w:r w:rsidRPr="004A195B">
        <w:rPr>
          <w:sz w:val="24"/>
          <w:szCs w:val="24"/>
        </w:rPr>
        <w:t>mely</w:t>
      </w:r>
      <w:r>
        <w:rPr>
          <w:b/>
          <w:sz w:val="24"/>
          <w:szCs w:val="24"/>
        </w:rPr>
        <w:t xml:space="preserve"> </w:t>
      </w:r>
      <w:r w:rsidR="00862A16">
        <w:rPr>
          <w:sz w:val="24"/>
          <w:szCs w:val="24"/>
        </w:rPr>
        <w:t>az</w:t>
      </w:r>
      <w:r w:rsidR="00882577">
        <w:rPr>
          <w:sz w:val="24"/>
          <w:szCs w:val="24"/>
        </w:rPr>
        <w:t xml:space="preserve"> élelmezés költségével együtt az</w:t>
      </w:r>
      <w:r w:rsidR="00862A16">
        <w:rPr>
          <w:sz w:val="24"/>
          <w:szCs w:val="24"/>
        </w:rPr>
        <w:t xml:space="preserve"> összes kiadás</w:t>
      </w:r>
      <w:r>
        <w:rPr>
          <w:sz w:val="24"/>
          <w:szCs w:val="24"/>
        </w:rPr>
        <w:t xml:space="preserve"> </w:t>
      </w:r>
      <w:r w:rsidR="00B96528">
        <w:rPr>
          <w:sz w:val="24"/>
          <w:szCs w:val="24"/>
        </w:rPr>
        <w:t>43</w:t>
      </w:r>
      <w:r>
        <w:rPr>
          <w:sz w:val="24"/>
          <w:szCs w:val="24"/>
        </w:rPr>
        <w:t xml:space="preserve"> %-át jelenti.</w:t>
      </w:r>
      <w:r w:rsidR="00862A16">
        <w:rPr>
          <w:b/>
          <w:sz w:val="24"/>
          <w:szCs w:val="24"/>
        </w:rPr>
        <w:t xml:space="preserve"> </w:t>
      </w:r>
      <w:r>
        <w:rPr>
          <w:sz w:val="24"/>
          <w:szCs w:val="24"/>
        </w:rPr>
        <w:t>Itt terveztük</w:t>
      </w:r>
      <w:r w:rsidR="00862A16">
        <w:rPr>
          <w:sz w:val="24"/>
          <w:szCs w:val="24"/>
        </w:rPr>
        <w:t xml:space="preserve"> meg</w:t>
      </w:r>
      <w:r>
        <w:rPr>
          <w:sz w:val="24"/>
          <w:szCs w:val="24"/>
        </w:rPr>
        <w:t xml:space="preserve"> a</w:t>
      </w:r>
      <w:r w:rsidR="00862A16">
        <w:rPr>
          <w:sz w:val="24"/>
          <w:szCs w:val="24"/>
        </w:rPr>
        <w:t xml:space="preserve"> </w:t>
      </w:r>
      <w:r>
        <w:rPr>
          <w:sz w:val="24"/>
          <w:szCs w:val="24"/>
        </w:rPr>
        <w:t>különböző készletbeszerzéseket, hajtó- és kenőanyagot</w:t>
      </w:r>
      <w:r w:rsidR="00862A16">
        <w:rPr>
          <w:sz w:val="24"/>
          <w:szCs w:val="24"/>
        </w:rPr>
        <w:t>, a közüzemi díjakat, a kisebb értékű eszközvásárlásai</w:t>
      </w:r>
      <w:r>
        <w:rPr>
          <w:sz w:val="24"/>
          <w:szCs w:val="24"/>
        </w:rPr>
        <w:t>n</w:t>
      </w:r>
      <w:r w:rsidR="00862A16">
        <w:rPr>
          <w:sz w:val="24"/>
          <w:szCs w:val="24"/>
        </w:rPr>
        <w:t>kat, az irodaszerekre, karbantartásokra</w:t>
      </w:r>
      <w:r>
        <w:rPr>
          <w:sz w:val="24"/>
          <w:szCs w:val="24"/>
        </w:rPr>
        <w:t>, valamint az üzemeltetésre, szolgáltatások igénybevételére</w:t>
      </w:r>
      <w:r w:rsidR="00862A16">
        <w:rPr>
          <w:sz w:val="24"/>
          <w:szCs w:val="24"/>
        </w:rPr>
        <w:t xml:space="preserve"> szánt összegeket</w:t>
      </w:r>
      <w:r>
        <w:rPr>
          <w:sz w:val="24"/>
          <w:szCs w:val="24"/>
        </w:rPr>
        <w:t>.</w:t>
      </w:r>
    </w:p>
    <w:p w:rsidR="00605F7C" w:rsidRDefault="00605F7C" w:rsidP="00862A16">
      <w:pPr>
        <w:pStyle w:val="Szvegtrzs"/>
        <w:rPr>
          <w:sz w:val="24"/>
          <w:szCs w:val="24"/>
        </w:rPr>
      </w:pPr>
    </w:p>
    <w:p w:rsidR="000C44FF" w:rsidRDefault="0017029B" w:rsidP="00862A16">
      <w:pPr>
        <w:pStyle w:val="Szvegtrzs"/>
        <w:rPr>
          <w:sz w:val="24"/>
          <w:szCs w:val="24"/>
        </w:rPr>
      </w:pPr>
      <w:r>
        <w:rPr>
          <w:sz w:val="24"/>
          <w:szCs w:val="24"/>
        </w:rPr>
        <w:t xml:space="preserve">A </w:t>
      </w:r>
      <w:r w:rsidRPr="00896289">
        <w:rPr>
          <w:b/>
          <w:i/>
          <w:sz w:val="24"/>
          <w:szCs w:val="24"/>
          <w:u w:val="single"/>
        </w:rPr>
        <w:t>pénzeszköz átadások</w:t>
      </w:r>
      <w:r>
        <w:rPr>
          <w:sz w:val="24"/>
          <w:szCs w:val="24"/>
        </w:rPr>
        <w:t xml:space="preserve"> között kerül</w:t>
      </w:r>
      <w:r w:rsidR="000C44FF">
        <w:rPr>
          <w:sz w:val="24"/>
          <w:szCs w:val="24"/>
        </w:rPr>
        <w:t>tek</w:t>
      </w:r>
      <w:r>
        <w:rPr>
          <w:sz w:val="24"/>
          <w:szCs w:val="24"/>
        </w:rPr>
        <w:t xml:space="preserve"> tervezésre a</w:t>
      </w:r>
      <w:r w:rsidR="000C44FF">
        <w:rPr>
          <w:sz w:val="24"/>
          <w:szCs w:val="24"/>
        </w:rPr>
        <w:t>z önkormányzat által céljelleggel nyújtott támogatások, melyek a rendelet 5. számú tájékoztatójában részletesen szerepelnek.</w:t>
      </w:r>
    </w:p>
    <w:p w:rsidR="00896289" w:rsidRDefault="00896289" w:rsidP="00862A16">
      <w:pPr>
        <w:pStyle w:val="Szvegtrzs"/>
        <w:rPr>
          <w:sz w:val="24"/>
          <w:szCs w:val="24"/>
        </w:rPr>
      </w:pPr>
    </w:p>
    <w:p w:rsidR="0017029B" w:rsidRDefault="00896289" w:rsidP="00862A16">
      <w:pPr>
        <w:pStyle w:val="Szvegtrzs"/>
        <w:rPr>
          <w:sz w:val="24"/>
          <w:szCs w:val="24"/>
        </w:rPr>
      </w:pPr>
      <w:r>
        <w:rPr>
          <w:b/>
          <w:i/>
          <w:sz w:val="24"/>
          <w:szCs w:val="24"/>
          <w:u w:val="single"/>
        </w:rPr>
        <w:t>A</w:t>
      </w:r>
      <w:r w:rsidR="000C44FF">
        <w:rPr>
          <w:b/>
          <w:i/>
          <w:sz w:val="24"/>
          <w:szCs w:val="24"/>
          <w:u w:val="single"/>
        </w:rPr>
        <w:t>z</w:t>
      </w:r>
      <w:r>
        <w:rPr>
          <w:b/>
          <w:i/>
          <w:sz w:val="24"/>
          <w:szCs w:val="24"/>
          <w:u w:val="single"/>
        </w:rPr>
        <w:t xml:space="preserve"> </w:t>
      </w:r>
      <w:r w:rsidR="000C44FF">
        <w:rPr>
          <w:b/>
          <w:i/>
          <w:sz w:val="24"/>
          <w:szCs w:val="24"/>
          <w:u w:val="single"/>
        </w:rPr>
        <w:t xml:space="preserve">ellátottak pénzbeli </w:t>
      </w:r>
      <w:proofErr w:type="gramStart"/>
      <w:r w:rsidR="000C44FF">
        <w:rPr>
          <w:b/>
          <w:i/>
          <w:sz w:val="24"/>
          <w:szCs w:val="24"/>
          <w:u w:val="single"/>
        </w:rPr>
        <w:t>juttatásainál</w:t>
      </w:r>
      <w:r>
        <w:rPr>
          <w:sz w:val="24"/>
          <w:szCs w:val="24"/>
        </w:rPr>
        <w:t xml:space="preserve">  a</w:t>
      </w:r>
      <w:proofErr w:type="gramEnd"/>
      <w:r>
        <w:rPr>
          <w:sz w:val="24"/>
          <w:szCs w:val="24"/>
        </w:rPr>
        <w:t xml:space="preserve"> meglévő ellátási formákhoz igazodóan tapasztalati adatok alapján terveztük az előirányzatokat.</w:t>
      </w:r>
      <w:r w:rsidR="00306B69">
        <w:rPr>
          <w:sz w:val="24"/>
          <w:szCs w:val="24"/>
        </w:rPr>
        <w:t xml:space="preserve"> </w:t>
      </w:r>
    </w:p>
    <w:p w:rsidR="00361FB0" w:rsidRDefault="00361FB0" w:rsidP="00862A16">
      <w:pPr>
        <w:pStyle w:val="Szvegtrzs"/>
        <w:rPr>
          <w:color w:val="FF0000"/>
          <w:sz w:val="24"/>
          <w:szCs w:val="24"/>
        </w:rPr>
      </w:pPr>
    </w:p>
    <w:p w:rsidR="00862A16" w:rsidRDefault="00862A16" w:rsidP="00862A16">
      <w:pPr>
        <w:jc w:val="both"/>
        <w:rPr>
          <w:sz w:val="24"/>
          <w:szCs w:val="24"/>
        </w:rPr>
      </w:pPr>
      <w:r w:rsidRPr="00306B69">
        <w:rPr>
          <w:b/>
          <w:i/>
          <w:sz w:val="24"/>
          <w:szCs w:val="24"/>
          <w:u w:val="single"/>
        </w:rPr>
        <w:t>Felhalmozási kiadás</w:t>
      </w:r>
      <w:r w:rsidR="00361FB0">
        <w:rPr>
          <w:b/>
          <w:i/>
          <w:sz w:val="24"/>
          <w:szCs w:val="24"/>
          <w:u w:val="single"/>
        </w:rPr>
        <w:t>okat</w:t>
      </w:r>
      <w:r>
        <w:rPr>
          <w:sz w:val="24"/>
          <w:szCs w:val="24"/>
        </w:rPr>
        <w:t xml:space="preserve"> a</w:t>
      </w:r>
      <w:r w:rsidR="00361FB0">
        <w:rPr>
          <w:sz w:val="24"/>
          <w:szCs w:val="24"/>
        </w:rPr>
        <w:t>z önkormányzat rendeletének 6. és 7. melléklete részletesen tartalmazza.</w:t>
      </w:r>
    </w:p>
    <w:p w:rsidR="00862A16" w:rsidRDefault="00862A16" w:rsidP="00862A16">
      <w:pPr>
        <w:jc w:val="both"/>
        <w:rPr>
          <w:b/>
          <w:i/>
          <w:sz w:val="24"/>
          <w:szCs w:val="24"/>
        </w:rPr>
      </w:pPr>
    </w:p>
    <w:p w:rsidR="00AA7AFC" w:rsidRPr="00DD31F3" w:rsidRDefault="00DD31F3" w:rsidP="00862A16">
      <w:pPr>
        <w:jc w:val="both"/>
        <w:rPr>
          <w:sz w:val="24"/>
          <w:szCs w:val="24"/>
        </w:rPr>
      </w:pPr>
      <w:r w:rsidRPr="00DD31F3">
        <w:rPr>
          <w:b/>
          <w:i/>
          <w:sz w:val="24"/>
          <w:szCs w:val="24"/>
          <w:u w:val="single"/>
        </w:rPr>
        <w:t>Hiteltörlesztés</w:t>
      </w:r>
      <w:r>
        <w:rPr>
          <w:b/>
          <w:i/>
          <w:sz w:val="24"/>
          <w:szCs w:val="24"/>
        </w:rPr>
        <w:t xml:space="preserve">: </w:t>
      </w:r>
      <w:r>
        <w:rPr>
          <w:sz w:val="24"/>
          <w:szCs w:val="24"/>
        </w:rPr>
        <w:t>Az önkormányzat folyamatos működéséhez szükséges likvid hitel összege 5.000eFt, a beruházáshoz felvett hosszú lejáratú hitel 2014. Évet érintő törlesztő részlete pedig 530eFt.</w:t>
      </w:r>
    </w:p>
    <w:p w:rsidR="00AA7AFC" w:rsidRDefault="00AA7AFC" w:rsidP="00862A16">
      <w:pPr>
        <w:jc w:val="both"/>
        <w:rPr>
          <w:b/>
          <w:i/>
          <w:sz w:val="24"/>
          <w:szCs w:val="24"/>
        </w:rPr>
      </w:pPr>
    </w:p>
    <w:p w:rsidR="00AA7AFC" w:rsidRDefault="00AA7AFC" w:rsidP="00862A16">
      <w:pPr>
        <w:jc w:val="both"/>
        <w:rPr>
          <w:b/>
          <w:i/>
          <w:sz w:val="24"/>
          <w:szCs w:val="24"/>
        </w:rPr>
      </w:pPr>
    </w:p>
    <w:p w:rsidR="0025074A" w:rsidRDefault="0025074A">
      <w:pPr>
        <w:suppressAutoHyphens w:val="0"/>
        <w:spacing w:after="200" w:line="276" w:lineRule="auto"/>
        <w:rPr>
          <w:sz w:val="24"/>
          <w:szCs w:val="24"/>
        </w:rPr>
      </w:pPr>
      <w:r>
        <w:rPr>
          <w:sz w:val="24"/>
          <w:szCs w:val="24"/>
        </w:rPr>
        <w:br w:type="page"/>
      </w:r>
    </w:p>
    <w:p w:rsidR="00DB4591" w:rsidRPr="00AA4AB7" w:rsidRDefault="00DB4591" w:rsidP="00862A16">
      <w:pPr>
        <w:jc w:val="both"/>
        <w:rPr>
          <w:b/>
          <w:sz w:val="24"/>
          <w:szCs w:val="24"/>
        </w:rPr>
      </w:pPr>
      <w:r w:rsidRPr="00AA4AB7">
        <w:rPr>
          <w:b/>
          <w:sz w:val="24"/>
          <w:szCs w:val="24"/>
        </w:rPr>
        <w:lastRenderedPageBreak/>
        <w:t xml:space="preserve">A 2014. évben a költségvetési bevételek </w:t>
      </w:r>
      <w:r w:rsidR="00E4491A" w:rsidRPr="00AA4AB7">
        <w:rPr>
          <w:b/>
          <w:sz w:val="24"/>
          <w:szCs w:val="24"/>
        </w:rPr>
        <w:t>47</w:t>
      </w:r>
      <w:r w:rsidRPr="00AA4AB7">
        <w:rPr>
          <w:b/>
          <w:sz w:val="24"/>
          <w:szCs w:val="24"/>
        </w:rPr>
        <w:t>%-át fordítja az önkormányzat az intézményi feladatellátásra.</w:t>
      </w:r>
    </w:p>
    <w:p w:rsidR="00DB4591" w:rsidRPr="0025074A" w:rsidRDefault="00DB4591" w:rsidP="00862A16">
      <w:pPr>
        <w:jc w:val="both"/>
        <w:rPr>
          <w:sz w:val="24"/>
          <w:szCs w:val="24"/>
        </w:rPr>
      </w:pPr>
    </w:p>
    <w:tbl>
      <w:tblPr>
        <w:tblStyle w:val="Rcsostblzat"/>
        <w:tblW w:w="0" w:type="auto"/>
        <w:tblLook w:val="04A0"/>
      </w:tblPr>
      <w:tblGrid>
        <w:gridCol w:w="2310"/>
        <w:gridCol w:w="2310"/>
        <w:gridCol w:w="2311"/>
        <w:gridCol w:w="2311"/>
      </w:tblGrid>
      <w:tr w:rsidR="0025074A" w:rsidRPr="0025074A" w:rsidTr="0025074A">
        <w:tc>
          <w:tcPr>
            <w:tcW w:w="2310" w:type="dxa"/>
          </w:tcPr>
          <w:p w:rsidR="0025074A" w:rsidRPr="0025074A" w:rsidRDefault="0025074A" w:rsidP="0025074A">
            <w:pPr>
              <w:jc w:val="center"/>
              <w:rPr>
                <w:b/>
                <w:sz w:val="24"/>
                <w:szCs w:val="24"/>
              </w:rPr>
            </w:pPr>
            <w:r w:rsidRPr="0025074A">
              <w:rPr>
                <w:b/>
                <w:sz w:val="24"/>
                <w:szCs w:val="24"/>
              </w:rPr>
              <w:t>Intézmény</w:t>
            </w:r>
          </w:p>
        </w:tc>
        <w:tc>
          <w:tcPr>
            <w:tcW w:w="2310" w:type="dxa"/>
          </w:tcPr>
          <w:p w:rsidR="0025074A" w:rsidRPr="0025074A" w:rsidRDefault="0025074A" w:rsidP="0025074A">
            <w:pPr>
              <w:jc w:val="center"/>
              <w:rPr>
                <w:b/>
                <w:sz w:val="24"/>
                <w:szCs w:val="24"/>
              </w:rPr>
            </w:pPr>
            <w:r w:rsidRPr="0025074A">
              <w:rPr>
                <w:b/>
                <w:sz w:val="24"/>
                <w:szCs w:val="24"/>
              </w:rPr>
              <w:t>Önkormányzati finanszírozás</w:t>
            </w:r>
          </w:p>
        </w:tc>
        <w:tc>
          <w:tcPr>
            <w:tcW w:w="2311" w:type="dxa"/>
          </w:tcPr>
          <w:p w:rsidR="0025074A" w:rsidRPr="0025074A" w:rsidRDefault="0025074A" w:rsidP="0025074A">
            <w:pPr>
              <w:jc w:val="center"/>
              <w:rPr>
                <w:b/>
                <w:sz w:val="24"/>
                <w:szCs w:val="24"/>
              </w:rPr>
            </w:pPr>
            <w:r w:rsidRPr="0025074A">
              <w:rPr>
                <w:b/>
                <w:sz w:val="24"/>
                <w:szCs w:val="24"/>
              </w:rPr>
              <w:t>Normatív támogatás</w:t>
            </w:r>
          </w:p>
        </w:tc>
        <w:tc>
          <w:tcPr>
            <w:tcW w:w="2311" w:type="dxa"/>
          </w:tcPr>
          <w:p w:rsidR="0025074A" w:rsidRPr="0025074A" w:rsidRDefault="0025074A" w:rsidP="0025074A">
            <w:pPr>
              <w:jc w:val="center"/>
              <w:rPr>
                <w:b/>
                <w:sz w:val="24"/>
                <w:szCs w:val="24"/>
              </w:rPr>
            </w:pPr>
            <w:r w:rsidRPr="0025074A">
              <w:rPr>
                <w:b/>
                <w:sz w:val="24"/>
                <w:szCs w:val="24"/>
              </w:rPr>
              <w:t>Önkormányzati kiegészítés /normatíván felül/</w:t>
            </w:r>
          </w:p>
        </w:tc>
      </w:tr>
      <w:tr w:rsidR="0025074A" w:rsidRPr="0025074A" w:rsidTr="0025074A">
        <w:tc>
          <w:tcPr>
            <w:tcW w:w="2310" w:type="dxa"/>
          </w:tcPr>
          <w:p w:rsidR="0025074A" w:rsidRPr="0025074A" w:rsidRDefault="007323AA" w:rsidP="007323AA">
            <w:pPr>
              <w:rPr>
                <w:sz w:val="24"/>
                <w:szCs w:val="24"/>
              </w:rPr>
            </w:pPr>
            <w:r>
              <w:rPr>
                <w:sz w:val="24"/>
                <w:szCs w:val="24"/>
              </w:rPr>
              <w:t>Teskándi Közös Önkormányzati Hivatal</w:t>
            </w:r>
          </w:p>
        </w:tc>
        <w:tc>
          <w:tcPr>
            <w:tcW w:w="2310" w:type="dxa"/>
          </w:tcPr>
          <w:p w:rsidR="00464E44" w:rsidRDefault="00464E44" w:rsidP="00464E44">
            <w:pPr>
              <w:jc w:val="center"/>
              <w:rPr>
                <w:sz w:val="24"/>
                <w:szCs w:val="24"/>
              </w:rPr>
            </w:pPr>
          </w:p>
          <w:p w:rsidR="0025074A" w:rsidRPr="0025074A" w:rsidRDefault="00464E44" w:rsidP="00464E44">
            <w:pPr>
              <w:jc w:val="center"/>
              <w:rPr>
                <w:sz w:val="24"/>
                <w:szCs w:val="24"/>
              </w:rPr>
            </w:pPr>
            <w:r>
              <w:rPr>
                <w:sz w:val="24"/>
                <w:szCs w:val="24"/>
              </w:rPr>
              <w:t>54 410eFt</w:t>
            </w:r>
          </w:p>
        </w:tc>
        <w:tc>
          <w:tcPr>
            <w:tcW w:w="2311" w:type="dxa"/>
          </w:tcPr>
          <w:p w:rsidR="0025074A" w:rsidRDefault="0025074A" w:rsidP="00464E44">
            <w:pPr>
              <w:jc w:val="center"/>
              <w:rPr>
                <w:sz w:val="24"/>
                <w:szCs w:val="24"/>
              </w:rPr>
            </w:pPr>
          </w:p>
          <w:p w:rsidR="00464E44" w:rsidRPr="0025074A" w:rsidRDefault="00464E44" w:rsidP="00464E44">
            <w:pPr>
              <w:jc w:val="center"/>
              <w:rPr>
                <w:sz w:val="24"/>
                <w:szCs w:val="24"/>
              </w:rPr>
            </w:pPr>
            <w:r>
              <w:rPr>
                <w:sz w:val="24"/>
                <w:szCs w:val="24"/>
              </w:rPr>
              <w:t>54 410eFt</w:t>
            </w:r>
          </w:p>
        </w:tc>
        <w:tc>
          <w:tcPr>
            <w:tcW w:w="2311" w:type="dxa"/>
          </w:tcPr>
          <w:p w:rsidR="0025074A" w:rsidRDefault="0025074A" w:rsidP="007323AA">
            <w:pPr>
              <w:rPr>
                <w:sz w:val="24"/>
                <w:szCs w:val="24"/>
              </w:rPr>
            </w:pPr>
          </w:p>
          <w:p w:rsidR="00464E44" w:rsidRPr="0025074A" w:rsidRDefault="00464E44" w:rsidP="00464E44">
            <w:pPr>
              <w:jc w:val="center"/>
              <w:rPr>
                <w:sz w:val="24"/>
                <w:szCs w:val="24"/>
              </w:rPr>
            </w:pPr>
            <w:r>
              <w:rPr>
                <w:sz w:val="24"/>
                <w:szCs w:val="24"/>
              </w:rPr>
              <w:t>0eFt</w:t>
            </w:r>
          </w:p>
        </w:tc>
      </w:tr>
      <w:tr w:rsidR="0025074A" w:rsidRPr="0025074A" w:rsidTr="0025074A">
        <w:tc>
          <w:tcPr>
            <w:tcW w:w="2310" w:type="dxa"/>
          </w:tcPr>
          <w:p w:rsidR="0025074A" w:rsidRPr="0025074A" w:rsidRDefault="007323AA" w:rsidP="007323AA">
            <w:pPr>
              <w:rPr>
                <w:sz w:val="24"/>
                <w:szCs w:val="24"/>
              </w:rPr>
            </w:pPr>
            <w:r>
              <w:rPr>
                <w:sz w:val="24"/>
                <w:szCs w:val="24"/>
              </w:rPr>
              <w:t>Csukás István Óvoda, Bölcsőde és Tanuszoda</w:t>
            </w:r>
          </w:p>
        </w:tc>
        <w:tc>
          <w:tcPr>
            <w:tcW w:w="2310" w:type="dxa"/>
          </w:tcPr>
          <w:p w:rsidR="0025074A" w:rsidRDefault="0025074A" w:rsidP="00464E44">
            <w:pPr>
              <w:jc w:val="center"/>
              <w:rPr>
                <w:sz w:val="24"/>
                <w:szCs w:val="24"/>
              </w:rPr>
            </w:pPr>
          </w:p>
          <w:p w:rsidR="00464E44" w:rsidRPr="0025074A" w:rsidRDefault="00464E44" w:rsidP="00464E44">
            <w:pPr>
              <w:jc w:val="center"/>
              <w:rPr>
                <w:sz w:val="24"/>
                <w:szCs w:val="24"/>
              </w:rPr>
            </w:pPr>
            <w:r>
              <w:rPr>
                <w:sz w:val="24"/>
                <w:szCs w:val="24"/>
              </w:rPr>
              <w:t>78 482eFt</w:t>
            </w:r>
          </w:p>
        </w:tc>
        <w:tc>
          <w:tcPr>
            <w:tcW w:w="2311" w:type="dxa"/>
          </w:tcPr>
          <w:p w:rsidR="0025074A" w:rsidRDefault="0025074A" w:rsidP="00464E44">
            <w:pPr>
              <w:jc w:val="center"/>
              <w:rPr>
                <w:sz w:val="24"/>
                <w:szCs w:val="24"/>
              </w:rPr>
            </w:pPr>
          </w:p>
          <w:p w:rsidR="00464E44" w:rsidRPr="0025074A" w:rsidRDefault="00464E44" w:rsidP="00464E44">
            <w:pPr>
              <w:jc w:val="center"/>
              <w:rPr>
                <w:sz w:val="24"/>
                <w:szCs w:val="24"/>
              </w:rPr>
            </w:pPr>
            <w:r>
              <w:rPr>
                <w:sz w:val="24"/>
                <w:szCs w:val="24"/>
              </w:rPr>
              <w:t>68 586eFt</w:t>
            </w:r>
          </w:p>
        </w:tc>
        <w:tc>
          <w:tcPr>
            <w:tcW w:w="2311" w:type="dxa"/>
          </w:tcPr>
          <w:p w:rsidR="0025074A" w:rsidRDefault="0025074A" w:rsidP="00464E44">
            <w:pPr>
              <w:jc w:val="center"/>
              <w:rPr>
                <w:sz w:val="24"/>
                <w:szCs w:val="24"/>
              </w:rPr>
            </w:pPr>
          </w:p>
          <w:p w:rsidR="00464E44" w:rsidRPr="0025074A" w:rsidRDefault="00464E44" w:rsidP="00464E44">
            <w:pPr>
              <w:jc w:val="center"/>
              <w:rPr>
                <w:sz w:val="24"/>
                <w:szCs w:val="24"/>
              </w:rPr>
            </w:pPr>
            <w:r>
              <w:rPr>
                <w:sz w:val="24"/>
                <w:szCs w:val="24"/>
              </w:rPr>
              <w:t>9 896eFt</w:t>
            </w:r>
          </w:p>
        </w:tc>
      </w:tr>
      <w:tr w:rsidR="00464E44" w:rsidRPr="00464E44" w:rsidTr="0025074A">
        <w:tc>
          <w:tcPr>
            <w:tcW w:w="2310" w:type="dxa"/>
          </w:tcPr>
          <w:p w:rsidR="00464E44" w:rsidRPr="00464E44" w:rsidRDefault="00464E44" w:rsidP="007323AA">
            <w:pPr>
              <w:rPr>
                <w:b/>
                <w:sz w:val="24"/>
                <w:szCs w:val="24"/>
              </w:rPr>
            </w:pPr>
            <w:r w:rsidRPr="00464E44">
              <w:rPr>
                <w:b/>
                <w:sz w:val="24"/>
                <w:szCs w:val="24"/>
              </w:rPr>
              <w:t>Összesen:</w:t>
            </w:r>
          </w:p>
        </w:tc>
        <w:tc>
          <w:tcPr>
            <w:tcW w:w="2310" w:type="dxa"/>
          </w:tcPr>
          <w:p w:rsidR="00464E44" w:rsidRPr="00464E44" w:rsidRDefault="00464E44" w:rsidP="00464E44">
            <w:pPr>
              <w:jc w:val="center"/>
              <w:rPr>
                <w:b/>
                <w:sz w:val="24"/>
                <w:szCs w:val="24"/>
              </w:rPr>
            </w:pPr>
            <w:r w:rsidRPr="00464E44">
              <w:rPr>
                <w:b/>
                <w:sz w:val="24"/>
                <w:szCs w:val="24"/>
              </w:rPr>
              <w:t>132 892eFt</w:t>
            </w:r>
          </w:p>
        </w:tc>
        <w:tc>
          <w:tcPr>
            <w:tcW w:w="2311" w:type="dxa"/>
          </w:tcPr>
          <w:p w:rsidR="00464E44" w:rsidRPr="00464E44" w:rsidRDefault="00464E44" w:rsidP="00464E44">
            <w:pPr>
              <w:jc w:val="center"/>
              <w:rPr>
                <w:b/>
                <w:sz w:val="24"/>
                <w:szCs w:val="24"/>
              </w:rPr>
            </w:pPr>
            <w:r w:rsidRPr="00464E44">
              <w:rPr>
                <w:b/>
                <w:sz w:val="24"/>
                <w:szCs w:val="24"/>
              </w:rPr>
              <w:t>102 470eFt</w:t>
            </w:r>
          </w:p>
        </w:tc>
        <w:tc>
          <w:tcPr>
            <w:tcW w:w="2311" w:type="dxa"/>
          </w:tcPr>
          <w:p w:rsidR="00464E44" w:rsidRPr="00464E44" w:rsidRDefault="00464E44" w:rsidP="00464E44">
            <w:pPr>
              <w:jc w:val="center"/>
              <w:rPr>
                <w:b/>
                <w:sz w:val="24"/>
                <w:szCs w:val="24"/>
              </w:rPr>
            </w:pPr>
            <w:r w:rsidRPr="00464E44">
              <w:rPr>
                <w:b/>
                <w:sz w:val="24"/>
                <w:szCs w:val="24"/>
              </w:rPr>
              <w:t>9 896eFt</w:t>
            </w:r>
          </w:p>
        </w:tc>
      </w:tr>
    </w:tbl>
    <w:p w:rsidR="00DB4591" w:rsidRPr="0025074A" w:rsidRDefault="00DB4591" w:rsidP="00862A16">
      <w:pPr>
        <w:jc w:val="both"/>
        <w:rPr>
          <w:sz w:val="24"/>
          <w:szCs w:val="24"/>
        </w:rPr>
      </w:pPr>
    </w:p>
    <w:p w:rsidR="0034768B" w:rsidRPr="0034768B" w:rsidRDefault="0034768B" w:rsidP="0034768B">
      <w:pPr>
        <w:suppressAutoHyphens w:val="0"/>
        <w:autoSpaceDE w:val="0"/>
        <w:autoSpaceDN w:val="0"/>
        <w:adjustRightInd w:val="0"/>
        <w:rPr>
          <w:rFonts w:eastAsiaTheme="minorHAnsi"/>
          <w:b/>
          <w:i/>
          <w:sz w:val="24"/>
          <w:szCs w:val="24"/>
          <w:u w:val="single"/>
          <w:lang w:eastAsia="en-US"/>
        </w:rPr>
      </w:pPr>
      <w:r w:rsidRPr="0034768B">
        <w:rPr>
          <w:rFonts w:eastAsiaTheme="minorHAnsi"/>
          <w:b/>
          <w:bCs/>
          <w:i/>
          <w:sz w:val="24"/>
          <w:szCs w:val="24"/>
          <w:u w:val="single"/>
          <w:lang w:eastAsia="en-US"/>
        </w:rPr>
        <w:t>Teskándi Közös Önkormányzati Hivatal</w:t>
      </w:r>
      <w:r w:rsidRPr="0034768B">
        <w:rPr>
          <w:rFonts w:eastAsiaTheme="minorHAnsi"/>
          <w:b/>
          <w:i/>
          <w:sz w:val="24"/>
          <w:szCs w:val="24"/>
          <w:u w:val="single"/>
          <w:lang w:eastAsia="en-US"/>
        </w:rPr>
        <w:t>:</w:t>
      </w:r>
    </w:p>
    <w:p w:rsidR="0034768B" w:rsidRDefault="0034768B" w:rsidP="0034768B">
      <w:pPr>
        <w:suppressAutoHyphens w:val="0"/>
        <w:autoSpaceDE w:val="0"/>
        <w:autoSpaceDN w:val="0"/>
        <w:adjustRightInd w:val="0"/>
        <w:rPr>
          <w:rFonts w:eastAsiaTheme="minorHAnsi"/>
          <w:sz w:val="24"/>
          <w:szCs w:val="24"/>
          <w:lang w:eastAsia="en-US"/>
        </w:rPr>
      </w:pPr>
    </w:p>
    <w:p w:rsidR="0056029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 hivatal költségvetési bevételeinek és kiadásainak meghatározásához</w:t>
      </w:r>
      <w:r w:rsidR="0056029B">
        <w:rPr>
          <w:rFonts w:eastAsiaTheme="minorHAnsi"/>
          <w:sz w:val="24"/>
          <w:szCs w:val="24"/>
          <w:lang w:eastAsia="en-US"/>
        </w:rPr>
        <w:t xml:space="preserve"> </w:t>
      </w:r>
      <w:r w:rsidRPr="0034768B">
        <w:rPr>
          <w:rFonts w:eastAsiaTheme="minorHAnsi"/>
          <w:sz w:val="24"/>
          <w:szCs w:val="24"/>
          <w:lang w:eastAsia="en-US"/>
        </w:rPr>
        <w:t>Magyarország helyi önkormányzatairól szóló törvén</w:t>
      </w:r>
      <w:r w:rsidR="0056029B">
        <w:rPr>
          <w:rFonts w:eastAsiaTheme="minorHAnsi"/>
          <w:sz w:val="24"/>
          <w:szCs w:val="24"/>
          <w:lang w:eastAsia="en-US"/>
        </w:rPr>
        <w:t xml:space="preserve">y és az ágazati jogszabályok az </w:t>
      </w:r>
      <w:r w:rsidRPr="0034768B">
        <w:rPr>
          <w:rFonts w:eastAsiaTheme="minorHAnsi"/>
          <w:sz w:val="24"/>
          <w:szCs w:val="24"/>
          <w:lang w:eastAsia="en-US"/>
        </w:rPr>
        <w:t xml:space="preserve">irányadók. </w:t>
      </w:r>
    </w:p>
    <w:p w:rsidR="00760AD7"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Magyarország 2014. évi központi költségvetésér</w:t>
      </w:r>
      <w:r w:rsidR="0056029B">
        <w:rPr>
          <w:rFonts w:eastAsiaTheme="minorHAnsi"/>
          <w:sz w:val="24"/>
          <w:szCs w:val="24"/>
          <w:lang w:eastAsia="en-US"/>
        </w:rPr>
        <w:t>ő</w:t>
      </w:r>
      <w:r w:rsidRPr="0034768B">
        <w:rPr>
          <w:rFonts w:eastAsiaTheme="minorHAnsi"/>
          <w:sz w:val="24"/>
          <w:szCs w:val="24"/>
          <w:lang w:eastAsia="en-US"/>
        </w:rPr>
        <w:t>l szóló 2013. évi CCXX.</w:t>
      </w:r>
      <w:r w:rsidR="0056029B">
        <w:rPr>
          <w:rFonts w:eastAsiaTheme="minorHAnsi"/>
          <w:sz w:val="24"/>
          <w:szCs w:val="24"/>
          <w:lang w:eastAsia="en-US"/>
        </w:rPr>
        <w:t xml:space="preserve"> </w:t>
      </w:r>
      <w:r w:rsidRPr="0034768B">
        <w:rPr>
          <w:rFonts w:eastAsiaTheme="minorHAnsi"/>
          <w:sz w:val="24"/>
          <w:szCs w:val="24"/>
          <w:lang w:eastAsia="en-US"/>
        </w:rPr>
        <w:t>törvényben szerepl</w:t>
      </w:r>
      <w:r w:rsidR="0056029B">
        <w:rPr>
          <w:rFonts w:eastAsiaTheme="minorHAnsi"/>
          <w:sz w:val="24"/>
          <w:szCs w:val="24"/>
          <w:lang w:eastAsia="en-US"/>
        </w:rPr>
        <w:t>ő</w:t>
      </w:r>
      <w:r w:rsidRPr="0034768B">
        <w:rPr>
          <w:rFonts w:eastAsia="TimesNewRoman"/>
          <w:sz w:val="24"/>
          <w:szCs w:val="24"/>
          <w:lang w:eastAsia="en-US"/>
        </w:rPr>
        <w:t xml:space="preserve"> </w:t>
      </w:r>
      <w:r w:rsidRPr="0034768B">
        <w:rPr>
          <w:rFonts w:eastAsiaTheme="minorHAnsi"/>
          <w:sz w:val="24"/>
          <w:szCs w:val="24"/>
          <w:lang w:eastAsia="en-US"/>
        </w:rPr>
        <w:t xml:space="preserve">számítási mód alapján </w:t>
      </w:r>
      <w:r w:rsidR="00760AD7">
        <w:rPr>
          <w:rFonts w:eastAsiaTheme="minorHAnsi"/>
          <w:sz w:val="24"/>
          <w:szCs w:val="24"/>
          <w:lang w:eastAsia="en-US"/>
        </w:rPr>
        <w:t xml:space="preserve">a számított alaplétszám </w:t>
      </w:r>
      <w:r w:rsidRPr="0034768B">
        <w:rPr>
          <w:rFonts w:eastAsiaTheme="minorHAnsi"/>
          <w:sz w:val="24"/>
          <w:szCs w:val="24"/>
          <w:lang w:eastAsia="en-US"/>
        </w:rPr>
        <w:t xml:space="preserve">Hivatalunk esetében </w:t>
      </w:r>
      <w:r w:rsidR="00760AD7">
        <w:rPr>
          <w:rFonts w:eastAsiaTheme="minorHAnsi"/>
          <w:sz w:val="24"/>
          <w:szCs w:val="24"/>
          <w:lang w:eastAsia="en-US"/>
        </w:rPr>
        <w:t>11</w:t>
      </w:r>
      <w:r w:rsidRPr="0034768B">
        <w:rPr>
          <w:rFonts w:eastAsiaTheme="minorHAnsi"/>
          <w:sz w:val="24"/>
          <w:szCs w:val="24"/>
          <w:lang w:eastAsia="en-US"/>
        </w:rPr>
        <w:t>,</w:t>
      </w:r>
      <w:r w:rsidR="00760AD7">
        <w:rPr>
          <w:rFonts w:eastAsiaTheme="minorHAnsi"/>
          <w:sz w:val="24"/>
          <w:szCs w:val="24"/>
          <w:lang w:eastAsia="en-US"/>
        </w:rPr>
        <w:t>88</w:t>
      </w:r>
      <w:r w:rsidRPr="0034768B">
        <w:rPr>
          <w:rFonts w:eastAsiaTheme="minorHAnsi"/>
          <w:sz w:val="24"/>
          <w:szCs w:val="24"/>
          <w:lang w:eastAsia="en-US"/>
        </w:rPr>
        <w:t xml:space="preserve"> f</w:t>
      </w:r>
      <w:r w:rsidR="00D33A23">
        <w:rPr>
          <w:rFonts w:eastAsiaTheme="minorHAnsi"/>
          <w:sz w:val="24"/>
          <w:szCs w:val="24"/>
          <w:lang w:eastAsia="en-US"/>
        </w:rPr>
        <w:t>ő</w:t>
      </w:r>
      <w:r w:rsidRPr="0034768B">
        <w:rPr>
          <w:rFonts w:eastAsiaTheme="minorHAnsi"/>
          <w:sz w:val="24"/>
          <w:szCs w:val="24"/>
          <w:lang w:eastAsia="en-US"/>
        </w:rPr>
        <w:t xml:space="preserve">. </w:t>
      </w:r>
    </w:p>
    <w:p w:rsidR="00D33A23"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 fajlagos összeg 4.580.000 Ft/f</w:t>
      </w:r>
      <w:r w:rsidR="00D33A23">
        <w:rPr>
          <w:rFonts w:eastAsiaTheme="minorHAnsi"/>
          <w:sz w:val="24"/>
          <w:szCs w:val="24"/>
          <w:lang w:eastAsia="en-US"/>
        </w:rPr>
        <w:t>ő</w:t>
      </w:r>
      <w:r w:rsidRPr="0034768B">
        <w:rPr>
          <w:rFonts w:eastAsiaTheme="minorHAnsi"/>
          <w:sz w:val="24"/>
          <w:szCs w:val="24"/>
          <w:lang w:eastAsia="en-US"/>
        </w:rPr>
        <w:t xml:space="preserve">. </w:t>
      </w:r>
    </w:p>
    <w:p w:rsidR="0034768B" w:rsidRPr="0034768B" w:rsidRDefault="0034768B" w:rsidP="00AA4AB7">
      <w:pPr>
        <w:suppressAutoHyphens w:val="0"/>
        <w:autoSpaceDE w:val="0"/>
        <w:autoSpaceDN w:val="0"/>
        <w:adjustRightInd w:val="0"/>
        <w:jc w:val="both"/>
        <w:rPr>
          <w:rFonts w:eastAsiaTheme="minorHAnsi"/>
          <w:sz w:val="24"/>
          <w:szCs w:val="24"/>
          <w:lang w:eastAsia="en-US"/>
        </w:rPr>
      </w:pP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 személyi juttatásoknál csak a minimálbér és a soros el</w:t>
      </w:r>
      <w:r w:rsidR="00D33A23">
        <w:rPr>
          <w:rFonts w:eastAsiaTheme="minorHAnsi"/>
          <w:sz w:val="24"/>
          <w:szCs w:val="24"/>
          <w:lang w:eastAsia="en-US"/>
        </w:rPr>
        <w:t>ő</w:t>
      </w:r>
      <w:r w:rsidRPr="0034768B">
        <w:rPr>
          <w:rFonts w:eastAsiaTheme="minorHAnsi"/>
          <w:sz w:val="24"/>
          <w:szCs w:val="24"/>
          <w:lang w:eastAsia="en-US"/>
        </w:rPr>
        <w:t>relépés miatti növekedések hatását</w:t>
      </w:r>
    </w:p>
    <w:p w:rsidR="00D33A23" w:rsidRDefault="0034768B" w:rsidP="00AA4AB7">
      <w:pPr>
        <w:suppressAutoHyphens w:val="0"/>
        <w:autoSpaceDE w:val="0"/>
        <w:autoSpaceDN w:val="0"/>
        <w:adjustRightInd w:val="0"/>
        <w:jc w:val="both"/>
        <w:rPr>
          <w:rFonts w:eastAsiaTheme="minorHAnsi"/>
          <w:sz w:val="24"/>
          <w:szCs w:val="24"/>
          <w:lang w:eastAsia="en-US"/>
        </w:rPr>
      </w:pPr>
      <w:proofErr w:type="gramStart"/>
      <w:r w:rsidRPr="0034768B">
        <w:rPr>
          <w:rFonts w:eastAsiaTheme="minorHAnsi"/>
          <w:sz w:val="24"/>
          <w:szCs w:val="24"/>
          <w:lang w:eastAsia="en-US"/>
        </w:rPr>
        <w:t>vettük</w:t>
      </w:r>
      <w:proofErr w:type="gramEnd"/>
      <w:r w:rsidRPr="0034768B">
        <w:rPr>
          <w:rFonts w:eastAsiaTheme="minorHAnsi"/>
          <w:sz w:val="24"/>
          <w:szCs w:val="24"/>
          <w:lang w:eastAsia="en-US"/>
        </w:rPr>
        <w:t xml:space="preserve"> figyelembe, a köztisztvisel</w:t>
      </w:r>
      <w:r w:rsidR="00D33A23">
        <w:rPr>
          <w:rFonts w:eastAsiaTheme="minorHAnsi"/>
          <w:sz w:val="24"/>
          <w:szCs w:val="24"/>
          <w:lang w:eastAsia="en-US"/>
        </w:rPr>
        <w:t>ő</w:t>
      </w:r>
      <w:r w:rsidRPr="0034768B">
        <w:rPr>
          <w:rFonts w:eastAsiaTheme="minorHAnsi"/>
          <w:sz w:val="24"/>
          <w:szCs w:val="24"/>
          <w:lang w:eastAsia="en-US"/>
        </w:rPr>
        <w:t>i törvény szerinti bértábla nem változott.</w:t>
      </w:r>
    </w:p>
    <w:p w:rsidR="00D33A23"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Jutalom</w:t>
      </w:r>
      <w:r w:rsidR="00D33A23">
        <w:rPr>
          <w:rFonts w:eastAsiaTheme="minorHAnsi"/>
          <w:sz w:val="24"/>
          <w:szCs w:val="24"/>
          <w:lang w:eastAsia="en-US"/>
        </w:rPr>
        <w:t xml:space="preserve"> </w:t>
      </w:r>
      <w:r w:rsidRPr="0034768B">
        <w:rPr>
          <w:rFonts w:eastAsiaTheme="minorHAnsi"/>
          <w:sz w:val="24"/>
          <w:szCs w:val="24"/>
          <w:lang w:eastAsia="en-US"/>
        </w:rPr>
        <w:t xml:space="preserve">tervezésére jelen körülmények között nincs mód. </w:t>
      </w: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 xml:space="preserve">A rendszeres és nem rendszeres személyi juttatások után </w:t>
      </w:r>
      <w:r w:rsidR="00D33A23">
        <w:rPr>
          <w:rFonts w:eastAsiaTheme="minorHAnsi"/>
          <w:sz w:val="24"/>
          <w:szCs w:val="24"/>
          <w:lang w:eastAsia="en-US"/>
        </w:rPr>
        <w:t xml:space="preserve">27% Szociális hozzájárulási adó </w:t>
      </w:r>
      <w:r w:rsidRPr="0034768B">
        <w:rPr>
          <w:rFonts w:eastAsiaTheme="minorHAnsi"/>
          <w:sz w:val="24"/>
          <w:szCs w:val="24"/>
          <w:lang w:eastAsia="en-US"/>
        </w:rPr>
        <w:t>került beépítésre.</w:t>
      </w:r>
    </w:p>
    <w:p w:rsidR="0034768B" w:rsidRDefault="0034768B" w:rsidP="0034768B">
      <w:pPr>
        <w:suppressAutoHyphens w:val="0"/>
        <w:autoSpaceDE w:val="0"/>
        <w:autoSpaceDN w:val="0"/>
        <w:adjustRightInd w:val="0"/>
        <w:rPr>
          <w:rFonts w:eastAsiaTheme="minorHAnsi"/>
          <w:sz w:val="24"/>
          <w:szCs w:val="24"/>
          <w:lang w:eastAsia="en-US"/>
        </w:rPr>
      </w:pPr>
    </w:p>
    <w:p w:rsidR="00D33A23" w:rsidRPr="0034768B" w:rsidRDefault="00D33A23" w:rsidP="0034768B">
      <w:pPr>
        <w:suppressAutoHyphens w:val="0"/>
        <w:autoSpaceDE w:val="0"/>
        <w:autoSpaceDN w:val="0"/>
        <w:adjustRightInd w:val="0"/>
        <w:rPr>
          <w:rFonts w:eastAsiaTheme="minorHAnsi"/>
          <w:sz w:val="24"/>
          <w:szCs w:val="24"/>
          <w:lang w:eastAsia="en-US"/>
        </w:rPr>
      </w:pPr>
    </w:p>
    <w:p w:rsidR="00337C28" w:rsidRPr="00337C28" w:rsidRDefault="00337C28" w:rsidP="0034768B">
      <w:pPr>
        <w:suppressAutoHyphens w:val="0"/>
        <w:autoSpaceDE w:val="0"/>
        <w:autoSpaceDN w:val="0"/>
        <w:adjustRightInd w:val="0"/>
        <w:rPr>
          <w:rFonts w:eastAsiaTheme="minorHAnsi"/>
          <w:b/>
          <w:bCs/>
          <w:i/>
          <w:sz w:val="24"/>
          <w:szCs w:val="24"/>
          <w:u w:val="single"/>
          <w:lang w:eastAsia="en-US"/>
        </w:rPr>
      </w:pPr>
      <w:r w:rsidRPr="00337C28">
        <w:rPr>
          <w:rFonts w:eastAsiaTheme="minorHAnsi"/>
          <w:b/>
          <w:bCs/>
          <w:i/>
          <w:sz w:val="24"/>
          <w:szCs w:val="24"/>
          <w:u w:val="single"/>
          <w:lang w:eastAsia="en-US"/>
        </w:rPr>
        <w:t xml:space="preserve">Csukás István Óvoda, Bölcsőde és </w:t>
      </w:r>
      <w:proofErr w:type="spellStart"/>
      <w:r w:rsidRPr="00337C28">
        <w:rPr>
          <w:rFonts w:eastAsiaTheme="minorHAnsi"/>
          <w:b/>
          <w:bCs/>
          <w:i/>
          <w:sz w:val="24"/>
          <w:szCs w:val="24"/>
          <w:u w:val="single"/>
          <w:lang w:eastAsia="en-US"/>
        </w:rPr>
        <w:t>Tanuszaoda</w:t>
      </w:r>
      <w:proofErr w:type="spellEnd"/>
      <w:r w:rsidR="0034768B" w:rsidRPr="00337C28">
        <w:rPr>
          <w:rFonts w:eastAsiaTheme="minorHAnsi"/>
          <w:b/>
          <w:bCs/>
          <w:i/>
          <w:sz w:val="24"/>
          <w:szCs w:val="24"/>
          <w:u w:val="single"/>
          <w:lang w:eastAsia="en-US"/>
        </w:rPr>
        <w:t xml:space="preserve">: </w:t>
      </w:r>
    </w:p>
    <w:p w:rsidR="00337C28" w:rsidRDefault="00337C28" w:rsidP="0034768B">
      <w:pPr>
        <w:suppressAutoHyphens w:val="0"/>
        <w:autoSpaceDE w:val="0"/>
        <w:autoSpaceDN w:val="0"/>
        <w:adjustRightInd w:val="0"/>
        <w:rPr>
          <w:rFonts w:eastAsiaTheme="minorHAnsi"/>
          <w:b/>
          <w:bCs/>
          <w:sz w:val="24"/>
          <w:szCs w:val="24"/>
          <w:lang w:eastAsia="en-US"/>
        </w:rPr>
      </w:pP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 központi költségvetés a közalkalmazottak jogállásáról</w:t>
      </w:r>
      <w:r w:rsidR="00384E5D">
        <w:rPr>
          <w:rFonts w:eastAsiaTheme="minorHAnsi"/>
          <w:sz w:val="24"/>
          <w:szCs w:val="24"/>
          <w:lang w:eastAsia="en-US"/>
        </w:rPr>
        <w:t xml:space="preserve"> </w:t>
      </w:r>
      <w:r w:rsidRPr="0034768B">
        <w:rPr>
          <w:rFonts w:eastAsiaTheme="minorHAnsi"/>
          <w:sz w:val="24"/>
          <w:szCs w:val="24"/>
          <w:lang w:eastAsia="en-US"/>
        </w:rPr>
        <w:t>szóló 1992. évi XXXIII. törvény (a továbbiakban Kjt.), a nemzeti köznevelésr</w:t>
      </w:r>
      <w:r w:rsidR="00384E5D">
        <w:rPr>
          <w:rFonts w:eastAsiaTheme="minorHAnsi"/>
          <w:sz w:val="24"/>
          <w:szCs w:val="24"/>
          <w:lang w:eastAsia="en-US"/>
        </w:rPr>
        <w:t xml:space="preserve">ől szóló </w:t>
      </w:r>
      <w:r w:rsidRPr="0034768B">
        <w:rPr>
          <w:rFonts w:eastAsiaTheme="minorHAnsi"/>
          <w:sz w:val="24"/>
          <w:szCs w:val="24"/>
          <w:lang w:eastAsia="en-US"/>
        </w:rPr>
        <w:t xml:space="preserve">2011. évi CXC. törvény (a továbbiakban </w:t>
      </w:r>
      <w:proofErr w:type="spellStart"/>
      <w:r w:rsidRPr="0034768B">
        <w:rPr>
          <w:rFonts w:eastAsiaTheme="minorHAnsi"/>
          <w:sz w:val="24"/>
          <w:szCs w:val="24"/>
          <w:lang w:eastAsia="en-US"/>
        </w:rPr>
        <w:t>Köznev</w:t>
      </w:r>
      <w:proofErr w:type="spellEnd"/>
      <w:r w:rsidRPr="0034768B">
        <w:rPr>
          <w:rFonts w:eastAsiaTheme="minorHAnsi"/>
          <w:sz w:val="24"/>
          <w:szCs w:val="24"/>
          <w:lang w:eastAsia="en-US"/>
        </w:rPr>
        <w:t>. Tv.), valamint a K</w:t>
      </w:r>
      <w:r w:rsidR="00384E5D">
        <w:rPr>
          <w:rFonts w:eastAsiaTheme="minorHAnsi"/>
          <w:sz w:val="24"/>
          <w:szCs w:val="24"/>
          <w:lang w:eastAsia="en-US"/>
        </w:rPr>
        <w:t xml:space="preserve">jt. végrehajtását a köznevelési </w:t>
      </w:r>
      <w:r w:rsidRPr="0034768B">
        <w:rPr>
          <w:rFonts w:eastAsiaTheme="minorHAnsi"/>
          <w:sz w:val="24"/>
          <w:szCs w:val="24"/>
          <w:lang w:eastAsia="en-US"/>
        </w:rPr>
        <w:t>intézményekben szabályozó kormányrendelet, továbbá e</w:t>
      </w:r>
      <w:r w:rsidR="00384E5D">
        <w:rPr>
          <w:rFonts w:eastAsiaTheme="minorHAnsi"/>
          <w:sz w:val="24"/>
          <w:szCs w:val="24"/>
          <w:lang w:eastAsia="en-US"/>
        </w:rPr>
        <w:t xml:space="preserve">gyéb, a kereseteket meghatározó </w:t>
      </w:r>
      <w:r w:rsidRPr="0034768B">
        <w:rPr>
          <w:rFonts w:eastAsiaTheme="minorHAnsi"/>
          <w:sz w:val="24"/>
          <w:szCs w:val="24"/>
          <w:lang w:eastAsia="en-US"/>
        </w:rPr>
        <w:t xml:space="preserve">jogszabályok alapján elismert átlagbér alapú támogatást biztosít az óvodát </w:t>
      </w:r>
      <w:r w:rsidR="00384E5D">
        <w:rPr>
          <w:rFonts w:eastAsiaTheme="minorHAnsi"/>
          <w:sz w:val="24"/>
          <w:szCs w:val="24"/>
          <w:lang w:eastAsia="en-US"/>
        </w:rPr>
        <w:t xml:space="preserve">fenntartó </w:t>
      </w:r>
      <w:r w:rsidRPr="0034768B">
        <w:rPr>
          <w:rFonts w:eastAsiaTheme="minorHAnsi"/>
          <w:sz w:val="24"/>
          <w:szCs w:val="24"/>
          <w:lang w:eastAsia="en-US"/>
        </w:rPr>
        <w:t>települési önkormányzat részére az általa foglalkoztatott óvodapeda</w:t>
      </w:r>
      <w:r w:rsidR="00384E5D">
        <w:rPr>
          <w:rFonts w:eastAsiaTheme="minorHAnsi"/>
          <w:sz w:val="24"/>
          <w:szCs w:val="24"/>
          <w:lang w:eastAsia="en-US"/>
        </w:rPr>
        <w:t xml:space="preserve">gógusok, és az óvodapedagógusok </w:t>
      </w:r>
      <w:r w:rsidRPr="0034768B">
        <w:rPr>
          <w:rFonts w:eastAsiaTheme="minorHAnsi"/>
          <w:sz w:val="24"/>
          <w:szCs w:val="24"/>
          <w:lang w:eastAsia="en-US"/>
        </w:rPr>
        <w:t>nevel</w:t>
      </w:r>
      <w:r w:rsidR="00384E5D">
        <w:rPr>
          <w:rFonts w:eastAsiaTheme="minorHAnsi"/>
          <w:sz w:val="24"/>
          <w:szCs w:val="24"/>
          <w:lang w:eastAsia="en-US"/>
        </w:rPr>
        <w:t>ő</w:t>
      </w:r>
      <w:r w:rsidRPr="0034768B">
        <w:rPr>
          <w:rFonts w:eastAsia="TimesNewRoman"/>
          <w:sz w:val="24"/>
          <w:szCs w:val="24"/>
          <w:lang w:eastAsia="en-US"/>
        </w:rPr>
        <w:t xml:space="preserve"> </w:t>
      </w:r>
      <w:r w:rsidRPr="0034768B">
        <w:rPr>
          <w:rFonts w:eastAsiaTheme="minorHAnsi"/>
          <w:sz w:val="24"/>
          <w:szCs w:val="24"/>
          <w:lang w:eastAsia="en-US"/>
        </w:rPr>
        <w:t>munkáját közvetlenül segít</w:t>
      </w:r>
      <w:r w:rsidR="00384E5D">
        <w:rPr>
          <w:rFonts w:eastAsiaTheme="minorHAnsi"/>
          <w:sz w:val="24"/>
          <w:szCs w:val="24"/>
          <w:lang w:eastAsia="en-US"/>
        </w:rPr>
        <w:t>ő</w:t>
      </w:r>
      <w:r w:rsidRPr="0034768B">
        <w:rPr>
          <w:rFonts w:eastAsiaTheme="minorHAnsi"/>
          <w:sz w:val="24"/>
          <w:szCs w:val="24"/>
          <w:lang w:eastAsia="en-US"/>
        </w:rPr>
        <w:t>k bérén</w:t>
      </w:r>
      <w:r w:rsidR="00384E5D">
        <w:rPr>
          <w:rFonts w:eastAsiaTheme="minorHAnsi"/>
          <w:sz w:val="24"/>
          <w:szCs w:val="24"/>
          <w:lang w:eastAsia="en-US"/>
        </w:rPr>
        <w:t xml:space="preserve">ek és az ehhez kapcsolódó, 27 % </w:t>
      </w:r>
      <w:r w:rsidRPr="0034768B">
        <w:rPr>
          <w:rFonts w:eastAsiaTheme="minorHAnsi"/>
          <w:sz w:val="24"/>
          <w:szCs w:val="24"/>
          <w:lang w:eastAsia="en-US"/>
        </w:rPr>
        <w:t>mértékkel számított szociális hozzájárulási adó kifizetéséhez.</w:t>
      </w:r>
    </w:p>
    <w:p w:rsidR="00AA4AB7" w:rsidRDefault="00AA4AB7" w:rsidP="00AA4AB7">
      <w:pPr>
        <w:suppressAutoHyphens w:val="0"/>
        <w:autoSpaceDE w:val="0"/>
        <w:autoSpaceDN w:val="0"/>
        <w:adjustRightInd w:val="0"/>
        <w:jc w:val="both"/>
        <w:rPr>
          <w:rFonts w:eastAsiaTheme="minorHAnsi"/>
          <w:sz w:val="24"/>
          <w:szCs w:val="24"/>
          <w:lang w:eastAsia="en-US"/>
        </w:rPr>
      </w:pP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 támogatása a települési önkormányzatot az általa fenntartott óvo</w:t>
      </w:r>
      <w:r w:rsidR="00384E5D">
        <w:rPr>
          <w:rFonts w:eastAsiaTheme="minorHAnsi"/>
          <w:sz w:val="24"/>
          <w:szCs w:val="24"/>
          <w:lang w:eastAsia="en-US"/>
        </w:rPr>
        <w:t xml:space="preserve">daintézményben foglalkoztatott, </w:t>
      </w:r>
      <w:r w:rsidRPr="0034768B">
        <w:rPr>
          <w:rFonts w:eastAsiaTheme="minorHAnsi"/>
          <w:sz w:val="24"/>
          <w:szCs w:val="24"/>
          <w:lang w:eastAsia="en-US"/>
        </w:rPr>
        <w:t xml:space="preserve">a </w:t>
      </w:r>
      <w:proofErr w:type="spellStart"/>
      <w:r w:rsidRPr="0034768B">
        <w:rPr>
          <w:rFonts w:eastAsiaTheme="minorHAnsi"/>
          <w:sz w:val="24"/>
          <w:szCs w:val="24"/>
          <w:lang w:eastAsia="en-US"/>
        </w:rPr>
        <w:t>Köznev</w:t>
      </w:r>
      <w:proofErr w:type="spellEnd"/>
      <w:r w:rsidRPr="0034768B">
        <w:rPr>
          <w:rFonts w:eastAsiaTheme="minorHAnsi"/>
          <w:sz w:val="24"/>
          <w:szCs w:val="24"/>
          <w:lang w:eastAsia="en-US"/>
        </w:rPr>
        <w:t>. tv nevelési-szervezési paraméterei szerint</w:t>
      </w:r>
      <w:r w:rsidR="00384E5D">
        <w:rPr>
          <w:rFonts w:eastAsiaTheme="minorHAnsi"/>
          <w:sz w:val="24"/>
          <w:szCs w:val="24"/>
          <w:lang w:eastAsia="en-US"/>
        </w:rPr>
        <w:t xml:space="preserve"> számított pedagógus-, valamint </w:t>
      </w:r>
      <w:r w:rsidRPr="0034768B">
        <w:rPr>
          <w:rFonts w:eastAsiaTheme="minorHAnsi"/>
          <w:sz w:val="24"/>
          <w:szCs w:val="24"/>
          <w:lang w:eastAsia="en-US"/>
        </w:rPr>
        <w:t>segít</w:t>
      </w:r>
      <w:r w:rsidR="00384E5D">
        <w:rPr>
          <w:rFonts w:eastAsiaTheme="minorHAnsi"/>
          <w:sz w:val="24"/>
          <w:szCs w:val="24"/>
          <w:lang w:eastAsia="en-US"/>
        </w:rPr>
        <w:t>ő</w:t>
      </w:r>
      <w:r w:rsidRPr="0034768B">
        <w:rPr>
          <w:rFonts w:eastAsiaTheme="minorHAnsi"/>
          <w:sz w:val="24"/>
          <w:szCs w:val="24"/>
          <w:lang w:eastAsia="en-US"/>
        </w:rPr>
        <w:t>i létszám után illeti meg.</w:t>
      </w:r>
    </w:p>
    <w:p w:rsidR="00AA4AB7" w:rsidRDefault="00AA4AB7" w:rsidP="00AA4AB7">
      <w:pPr>
        <w:suppressAutoHyphens w:val="0"/>
        <w:autoSpaceDE w:val="0"/>
        <w:autoSpaceDN w:val="0"/>
        <w:adjustRightInd w:val="0"/>
        <w:jc w:val="both"/>
        <w:rPr>
          <w:rFonts w:eastAsiaTheme="minorHAnsi"/>
          <w:sz w:val="24"/>
          <w:szCs w:val="24"/>
          <w:lang w:eastAsia="en-US"/>
        </w:rPr>
      </w:pP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Óvodam</w:t>
      </w:r>
      <w:r w:rsidR="00384E5D">
        <w:rPr>
          <w:rFonts w:eastAsiaTheme="minorHAnsi"/>
          <w:sz w:val="24"/>
          <w:szCs w:val="24"/>
          <w:lang w:eastAsia="en-US"/>
        </w:rPr>
        <w:t>ű</w:t>
      </w:r>
      <w:r w:rsidRPr="0034768B">
        <w:rPr>
          <w:rFonts w:eastAsiaTheme="minorHAnsi"/>
          <w:sz w:val="24"/>
          <w:szCs w:val="24"/>
          <w:lang w:eastAsia="en-US"/>
        </w:rPr>
        <w:t>ködtetési támogatás a települési önkormányzatot a nem a közv</w:t>
      </w:r>
      <w:r w:rsidR="00384E5D">
        <w:rPr>
          <w:rFonts w:eastAsiaTheme="minorHAnsi"/>
          <w:sz w:val="24"/>
          <w:szCs w:val="24"/>
          <w:lang w:eastAsia="en-US"/>
        </w:rPr>
        <w:t xml:space="preserve">etlen szakmai feladatellátásban </w:t>
      </w:r>
      <w:r w:rsidRPr="0034768B">
        <w:rPr>
          <w:rFonts w:eastAsiaTheme="minorHAnsi"/>
          <w:sz w:val="24"/>
          <w:szCs w:val="24"/>
          <w:lang w:eastAsia="en-US"/>
        </w:rPr>
        <w:t>dolgozók béréhez, az óvodai nevelést biztosító,</w:t>
      </w:r>
      <w:r w:rsidR="00384E5D">
        <w:rPr>
          <w:rFonts w:eastAsiaTheme="minorHAnsi"/>
          <w:sz w:val="24"/>
          <w:szCs w:val="24"/>
          <w:lang w:eastAsia="en-US"/>
        </w:rPr>
        <w:t xml:space="preserve"> jogszabályban foglalt eszközök </w:t>
      </w:r>
      <w:r w:rsidRPr="0034768B">
        <w:rPr>
          <w:rFonts w:eastAsiaTheme="minorHAnsi"/>
          <w:sz w:val="24"/>
          <w:szCs w:val="24"/>
          <w:lang w:eastAsia="en-US"/>
        </w:rPr>
        <w:t>és felszerelések beszerzéséhez, valamint a feladatellátásra szolgáló épület és annak</w:t>
      </w:r>
    </w:p>
    <w:p w:rsidR="0034768B" w:rsidRPr="0034768B" w:rsidRDefault="0034768B" w:rsidP="00AA4AB7">
      <w:pPr>
        <w:suppressAutoHyphens w:val="0"/>
        <w:autoSpaceDE w:val="0"/>
        <w:autoSpaceDN w:val="0"/>
        <w:adjustRightInd w:val="0"/>
        <w:jc w:val="both"/>
        <w:rPr>
          <w:rFonts w:eastAsiaTheme="minorHAnsi"/>
          <w:sz w:val="24"/>
          <w:szCs w:val="24"/>
          <w:lang w:eastAsia="en-US"/>
        </w:rPr>
      </w:pPr>
      <w:proofErr w:type="gramStart"/>
      <w:r w:rsidRPr="0034768B">
        <w:rPr>
          <w:rFonts w:eastAsiaTheme="minorHAnsi"/>
          <w:sz w:val="24"/>
          <w:szCs w:val="24"/>
          <w:lang w:eastAsia="en-US"/>
        </w:rPr>
        <w:t>infrastruktúrája</w:t>
      </w:r>
      <w:proofErr w:type="gramEnd"/>
      <w:r w:rsidRPr="0034768B">
        <w:rPr>
          <w:rFonts w:eastAsiaTheme="minorHAnsi"/>
          <w:sz w:val="24"/>
          <w:szCs w:val="24"/>
          <w:lang w:eastAsia="en-US"/>
        </w:rPr>
        <w:t xml:space="preserve"> folyamatos m</w:t>
      </w:r>
      <w:r w:rsidR="00A00D24">
        <w:rPr>
          <w:rFonts w:eastAsia="TimesNewRoman"/>
          <w:sz w:val="24"/>
          <w:szCs w:val="24"/>
          <w:lang w:eastAsia="en-US"/>
        </w:rPr>
        <w:t>ű</w:t>
      </w:r>
      <w:r w:rsidRPr="0034768B">
        <w:rPr>
          <w:rFonts w:eastAsiaTheme="minorHAnsi"/>
          <w:sz w:val="24"/>
          <w:szCs w:val="24"/>
          <w:lang w:eastAsia="en-US"/>
        </w:rPr>
        <w:t xml:space="preserve">ködtetéséhez szükséges </w:t>
      </w:r>
      <w:r w:rsidR="00A00D24">
        <w:rPr>
          <w:rFonts w:eastAsiaTheme="minorHAnsi"/>
          <w:sz w:val="24"/>
          <w:szCs w:val="24"/>
          <w:lang w:eastAsia="en-US"/>
        </w:rPr>
        <w:t xml:space="preserve">kiadásokhoz kapcsolódóan illeti </w:t>
      </w:r>
      <w:r w:rsidRPr="0034768B">
        <w:rPr>
          <w:rFonts w:eastAsiaTheme="minorHAnsi"/>
          <w:sz w:val="24"/>
          <w:szCs w:val="24"/>
          <w:lang w:eastAsia="en-US"/>
        </w:rPr>
        <w:t>meg az általa fenntartott óvodában nevelt - a költségveté</w:t>
      </w:r>
      <w:r w:rsidR="00A00D24">
        <w:rPr>
          <w:rFonts w:eastAsiaTheme="minorHAnsi"/>
          <w:sz w:val="24"/>
          <w:szCs w:val="24"/>
          <w:lang w:eastAsia="en-US"/>
        </w:rPr>
        <w:t xml:space="preserve">si törvényben foglaltak alapján </w:t>
      </w:r>
      <w:r w:rsidRPr="0034768B">
        <w:rPr>
          <w:rFonts w:eastAsiaTheme="minorHAnsi"/>
          <w:sz w:val="24"/>
          <w:szCs w:val="24"/>
          <w:lang w:eastAsia="en-US"/>
        </w:rPr>
        <w:t>figyelembe vett – gyermeklétszám után. A létszám me</w:t>
      </w:r>
      <w:r w:rsidR="00A00D24">
        <w:rPr>
          <w:rFonts w:eastAsiaTheme="minorHAnsi"/>
          <w:sz w:val="24"/>
          <w:szCs w:val="24"/>
          <w:lang w:eastAsia="en-US"/>
        </w:rPr>
        <w:t xml:space="preserve">ghatározásakor minden gyermeket </w:t>
      </w:r>
      <w:r w:rsidRPr="0034768B">
        <w:rPr>
          <w:rFonts w:eastAsiaTheme="minorHAnsi"/>
          <w:sz w:val="24"/>
          <w:szCs w:val="24"/>
          <w:lang w:eastAsia="en-US"/>
        </w:rPr>
        <w:t>egy f</w:t>
      </w:r>
      <w:r w:rsidR="00A00D24">
        <w:rPr>
          <w:rFonts w:eastAsiaTheme="minorHAnsi"/>
          <w:sz w:val="24"/>
          <w:szCs w:val="24"/>
          <w:lang w:eastAsia="en-US"/>
        </w:rPr>
        <w:t>ő</w:t>
      </w:r>
      <w:r w:rsidRPr="0034768B">
        <w:rPr>
          <w:rFonts w:eastAsiaTheme="minorHAnsi"/>
          <w:sz w:val="24"/>
          <w:szCs w:val="24"/>
          <w:lang w:eastAsia="en-US"/>
        </w:rPr>
        <w:t>ként kell figyelembe venni.</w:t>
      </w:r>
    </w:p>
    <w:p w:rsidR="00AA4AB7" w:rsidRDefault="00AA4AB7" w:rsidP="0034768B">
      <w:pPr>
        <w:suppressAutoHyphens w:val="0"/>
        <w:autoSpaceDE w:val="0"/>
        <w:autoSpaceDN w:val="0"/>
        <w:adjustRightInd w:val="0"/>
        <w:rPr>
          <w:rFonts w:eastAsiaTheme="minorHAnsi"/>
          <w:sz w:val="24"/>
          <w:szCs w:val="24"/>
          <w:lang w:eastAsia="en-US"/>
        </w:rPr>
      </w:pP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lastRenderedPageBreak/>
        <w:t>Az intézmény létszámösszetétele 201</w:t>
      </w:r>
      <w:r w:rsidR="00A00D24">
        <w:rPr>
          <w:rFonts w:eastAsiaTheme="minorHAnsi"/>
          <w:sz w:val="24"/>
          <w:szCs w:val="24"/>
          <w:lang w:eastAsia="en-US"/>
        </w:rPr>
        <w:t>3</w:t>
      </w:r>
      <w:r w:rsidRPr="0034768B">
        <w:rPr>
          <w:rFonts w:eastAsiaTheme="minorHAnsi"/>
          <w:sz w:val="24"/>
          <w:szCs w:val="24"/>
          <w:lang w:eastAsia="en-US"/>
        </w:rPr>
        <w:t>. december 31-én a következ</w:t>
      </w:r>
      <w:r w:rsidR="00A00D24">
        <w:rPr>
          <w:rFonts w:eastAsiaTheme="minorHAnsi"/>
          <w:sz w:val="24"/>
          <w:szCs w:val="24"/>
          <w:lang w:eastAsia="en-US"/>
        </w:rPr>
        <w:t>ő</w:t>
      </w:r>
      <w:r w:rsidRPr="0034768B">
        <w:rPr>
          <w:rFonts w:eastAsiaTheme="minorHAnsi"/>
          <w:sz w:val="24"/>
          <w:szCs w:val="24"/>
          <w:lang w:eastAsia="en-US"/>
        </w:rPr>
        <w:t>k szerint alakult:</w:t>
      </w:r>
    </w:p>
    <w:p w:rsidR="0034768B" w:rsidRPr="0034768B" w:rsidRDefault="0034768B" w:rsidP="00AA4AB7">
      <w:pPr>
        <w:suppressAutoHyphens w:val="0"/>
        <w:autoSpaceDE w:val="0"/>
        <w:autoSpaceDN w:val="0"/>
        <w:adjustRightInd w:val="0"/>
        <w:ind w:left="720"/>
        <w:jc w:val="both"/>
        <w:rPr>
          <w:rFonts w:eastAsia="TimesNewRoman"/>
          <w:sz w:val="24"/>
          <w:szCs w:val="24"/>
          <w:lang w:eastAsia="en-US"/>
        </w:rPr>
      </w:pPr>
      <w:r w:rsidRPr="0034768B">
        <w:rPr>
          <w:rFonts w:eastAsiaTheme="minorHAnsi"/>
          <w:sz w:val="24"/>
          <w:szCs w:val="24"/>
          <w:lang w:eastAsia="en-US"/>
        </w:rPr>
        <w:t>· Teljes munkaid</w:t>
      </w:r>
      <w:r w:rsidR="00A00D24">
        <w:rPr>
          <w:rFonts w:eastAsiaTheme="minorHAnsi"/>
          <w:sz w:val="24"/>
          <w:szCs w:val="24"/>
          <w:lang w:eastAsia="en-US"/>
        </w:rPr>
        <w:t>ő</w:t>
      </w:r>
      <w:r w:rsidRPr="0034768B">
        <w:rPr>
          <w:rFonts w:eastAsiaTheme="minorHAnsi"/>
          <w:sz w:val="24"/>
          <w:szCs w:val="24"/>
          <w:lang w:eastAsia="en-US"/>
        </w:rPr>
        <w:t xml:space="preserve">ben foglalkoztatottak száma: </w:t>
      </w:r>
      <w:r w:rsidR="00A00D24">
        <w:rPr>
          <w:rFonts w:eastAsiaTheme="minorHAnsi"/>
          <w:sz w:val="24"/>
          <w:szCs w:val="24"/>
          <w:lang w:eastAsia="en-US"/>
        </w:rPr>
        <w:t>23</w:t>
      </w:r>
      <w:r w:rsidRPr="0034768B">
        <w:rPr>
          <w:rFonts w:eastAsiaTheme="minorHAnsi"/>
          <w:sz w:val="24"/>
          <w:szCs w:val="24"/>
          <w:lang w:eastAsia="en-US"/>
        </w:rPr>
        <w:t xml:space="preserve"> f</w:t>
      </w:r>
      <w:r w:rsidR="00A00D24">
        <w:rPr>
          <w:rFonts w:eastAsiaTheme="minorHAnsi"/>
          <w:sz w:val="24"/>
          <w:szCs w:val="24"/>
          <w:lang w:eastAsia="en-US"/>
        </w:rPr>
        <w:t>ő</w:t>
      </w:r>
    </w:p>
    <w:p w:rsidR="0034768B" w:rsidRPr="0034768B" w:rsidRDefault="0034768B" w:rsidP="00AA4AB7">
      <w:pPr>
        <w:suppressAutoHyphens w:val="0"/>
        <w:autoSpaceDE w:val="0"/>
        <w:autoSpaceDN w:val="0"/>
        <w:adjustRightInd w:val="0"/>
        <w:ind w:left="720"/>
        <w:jc w:val="both"/>
        <w:rPr>
          <w:rFonts w:eastAsia="TimesNewRoman"/>
          <w:sz w:val="24"/>
          <w:szCs w:val="24"/>
          <w:lang w:eastAsia="en-US"/>
        </w:rPr>
      </w:pPr>
      <w:r w:rsidRPr="0034768B">
        <w:rPr>
          <w:rFonts w:eastAsiaTheme="minorHAnsi"/>
          <w:sz w:val="24"/>
          <w:szCs w:val="24"/>
          <w:lang w:eastAsia="en-US"/>
        </w:rPr>
        <w:t>· Részmunkaid</w:t>
      </w:r>
      <w:r w:rsidR="00A00D24">
        <w:rPr>
          <w:rFonts w:eastAsiaTheme="minorHAnsi"/>
          <w:sz w:val="24"/>
          <w:szCs w:val="24"/>
          <w:lang w:eastAsia="en-US"/>
        </w:rPr>
        <w:t>ő</w:t>
      </w:r>
      <w:r w:rsidRPr="0034768B">
        <w:rPr>
          <w:rFonts w:eastAsiaTheme="minorHAnsi"/>
          <w:sz w:val="24"/>
          <w:szCs w:val="24"/>
          <w:lang w:eastAsia="en-US"/>
        </w:rPr>
        <w:t xml:space="preserve">s: </w:t>
      </w:r>
      <w:r w:rsidR="00A00D24">
        <w:rPr>
          <w:rFonts w:eastAsiaTheme="minorHAnsi"/>
          <w:sz w:val="24"/>
          <w:szCs w:val="24"/>
          <w:lang w:eastAsia="en-US"/>
        </w:rPr>
        <w:t>3</w:t>
      </w:r>
      <w:r w:rsidRPr="0034768B">
        <w:rPr>
          <w:rFonts w:eastAsiaTheme="minorHAnsi"/>
          <w:sz w:val="24"/>
          <w:szCs w:val="24"/>
          <w:lang w:eastAsia="en-US"/>
        </w:rPr>
        <w:t xml:space="preserve"> f</w:t>
      </w:r>
      <w:r w:rsidR="00A00D24">
        <w:rPr>
          <w:rFonts w:eastAsiaTheme="minorHAnsi"/>
          <w:sz w:val="24"/>
          <w:szCs w:val="24"/>
          <w:lang w:eastAsia="en-US"/>
        </w:rPr>
        <w:t>ő</w:t>
      </w:r>
    </w:p>
    <w:p w:rsidR="0034768B" w:rsidRPr="0034768B" w:rsidRDefault="0034768B" w:rsidP="00AA4AB7">
      <w:pPr>
        <w:suppressAutoHyphens w:val="0"/>
        <w:autoSpaceDE w:val="0"/>
        <w:autoSpaceDN w:val="0"/>
        <w:adjustRightInd w:val="0"/>
        <w:ind w:left="720"/>
        <w:jc w:val="both"/>
        <w:rPr>
          <w:rFonts w:eastAsia="TimesNewRoman"/>
          <w:sz w:val="24"/>
          <w:szCs w:val="24"/>
          <w:lang w:eastAsia="en-US"/>
        </w:rPr>
      </w:pPr>
      <w:r w:rsidRPr="0034768B">
        <w:rPr>
          <w:rFonts w:eastAsiaTheme="minorHAnsi"/>
          <w:sz w:val="24"/>
          <w:szCs w:val="24"/>
          <w:lang w:eastAsia="en-US"/>
        </w:rPr>
        <w:t xml:space="preserve">· </w:t>
      </w:r>
      <w:r w:rsidR="00F06974">
        <w:rPr>
          <w:rFonts w:eastAsiaTheme="minorHAnsi"/>
          <w:sz w:val="24"/>
          <w:szCs w:val="24"/>
          <w:lang w:eastAsia="en-US"/>
        </w:rPr>
        <w:t>Egyéb: közfoglalkoztatott 0</w:t>
      </w:r>
      <w:r w:rsidRPr="0034768B">
        <w:rPr>
          <w:rFonts w:eastAsiaTheme="minorHAnsi"/>
          <w:sz w:val="24"/>
          <w:szCs w:val="24"/>
          <w:lang w:eastAsia="en-US"/>
        </w:rPr>
        <w:t xml:space="preserve"> f</w:t>
      </w:r>
      <w:r w:rsidR="00F06974">
        <w:rPr>
          <w:rFonts w:eastAsiaTheme="minorHAnsi"/>
          <w:sz w:val="24"/>
          <w:szCs w:val="24"/>
          <w:lang w:eastAsia="en-US"/>
        </w:rPr>
        <w:t>ő</w:t>
      </w:r>
    </w:p>
    <w:p w:rsidR="0034768B" w:rsidRPr="0034768B" w:rsidRDefault="0034768B" w:rsidP="00AA4AB7">
      <w:pPr>
        <w:suppressAutoHyphens w:val="0"/>
        <w:autoSpaceDE w:val="0"/>
        <w:autoSpaceDN w:val="0"/>
        <w:adjustRightInd w:val="0"/>
        <w:ind w:left="720"/>
        <w:jc w:val="both"/>
        <w:rPr>
          <w:rFonts w:eastAsia="TimesNewRoman"/>
          <w:sz w:val="24"/>
          <w:szCs w:val="24"/>
          <w:lang w:eastAsia="en-US"/>
        </w:rPr>
      </w:pPr>
      <w:r w:rsidRPr="0034768B">
        <w:rPr>
          <w:rFonts w:eastAsiaTheme="minorHAnsi"/>
          <w:sz w:val="24"/>
          <w:szCs w:val="24"/>
          <w:lang w:eastAsia="en-US"/>
        </w:rPr>
        <w:t>· Üres álláshelyek száma: 0 f</w:t>
      </w:r>
      <w:r w:rsidR="00F06974">
        <w:rPr>
          <w:rFonts w:eastAsia="TimesNewRoman"/>
          <w:sz w:val="24"/>
          <w:szCs w:val="24"/>
          <w:lang w:eastAsia="en-US"/>
        </w:rPr>
        <w:t>ő</w:t>
      </w:r>
    </w:p>
    <w:p w:rsidR="00F06974" w:rsidRDefault="00F06974" w:rsidP="00AA4AB7">
      <w:pPr>
        <w:suppressAutoHyphens w:val="0"/>
        <w:autoSpaceDE w:val="0"/>
        <w:autoSpaceDN w:val="0"/>
        <w:adjustRightInd w:val="0"/>
        <w:jc w:val="both"/>
        <w:rPr>
          <w:rFonts w:eastAsiaTheme="minorHAnsi"/>
          <w:sz w:val="24"/>
          <w:szCs w:val="24"/>
          <w:lang w:eastAsia="en-US"/>
        </w:rPr>
      </w:pP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 f</w:t>
      </w:r>
      <w:r w:rsidR="00F06974">
        <w:rPr>
          <w:rFonts w:eastAsiaTheme="minorHAnsi"/>
          <w:sz w:val="24"/>
          <w:szCs w:val="24"/>
          <w:lang w:eastAsia="en-US"/>
        </w:rPr>
        <w:t>ő</w:t>
      </w:r>
      <w:r w:rsidRPr="0034768B">
        <w:rPr>
          <w:rFonts w:eastAsiaTheme="minorHAnsi"/>
          <w:sz w:val="24"/>
          <w:szCs w:val="24"/>
          <w:lang w:eastAsia="en-US"/>
        </w:rPr>
        <w:t>- és részfoglalkozású dolgozókon kívül az intézmény megbízási szerz</w:t>
      </w:r>
      <w:r w:rsidR="00F06974">
        <w:rPr>
          <w:rFonts w:eastAsiaTheme="minorHAnsi"/>
          <w:sz w:val="24"/>
          <w:szCs w:val="24"/>
          <w:lang w:eastAsia="en-US"/>
        </w:rPr>
        <w:t>ő</w:t>
      </w:r>
      <w:r w:rsidRPr="0034768B">
        <w:rPr>
          <w:rFonts w:eastAsiaTheme="minorHAnsi"/>
          <w:sz w:val="24"/>
          <w:szCs w:val="24"/>
          <w:lang w:eastAsia="en-US"/>
        </w:rPr>
        <w:t>déssel 1 f</w:t>
      </w:r>
      <w:r w:rsidR="00F06974">
        <w:rPr>
          <w:rFonts w:eastAsiaTheme="minorHAnsi"/>
          <w:sz w:val="24"/>
          <w:szCs w:val="24"/>
          <w:lang w:eastAsia="en-US"/>
        </w:rPr>
        <w:t>ő</w:t>
      </w:r>
      <w:r w:rsidRPr="0034768B">
        <w:rPr>
          <w:rFonts w:eastAsiaTheme="minorHAnsi"/>
          <w:sz w:val="24"/>
          <w:szCs w:val="24"/>
          <w:lang w:eastAsia="en-US"/>
        </w:rPr>
        <w:t>t (dologi</w:t>
      </w:r>
      <w:r w:rsidR="00F06974">
        <w:rPr>
          <w:rFonts w:eastAsiaTheme="minorHAnsi"/>
          <w:sz w:val="24"/>
          <w:szCs w:val="24"/>
          <w:lang w:eastAsia="en-US"/>
        </w:rPr>
        <w:t xml:space="preserve"> </w:t>
      </w:r>
      <w:r w:rsidRPr="0034768B">
        <w:rPr>
          <w:rFonts w:eastAsiaTheme="minorHAnsi"/>
          <w:sz w:val="24"/>
          <w:szCs w:val="24"/>
          <w:lang w:eastAsia="en-US"/>
        </w:rPr>
        <w:t>kiadás terhére), túlórakeret terhére 0 f</w:t>
      </w:r>
      <w:r w:rsidR="006732AF">
        <w:rPr>
          <w:rFonts w:eastAsiaTheme="minorHAnsi"/>
          <w:sz w:val="24"/>
          <w:szCs w:val="24"/>
          <w:lang w:eastAsia="en-US"/>
        </w:rPr>
        <w:t>ő</w:t>
      </w:r>
      <w:r w:rsidRPr="0034768B">
        <w:rPr>
          <w:rFonts w:eastAsiaTheme="minorHAnsi"/>
          <w:sz w:val="24"/>
          <w:szCs w:val="24"/>
          <w:lang w:eastAsia="en-US"/>
        </w:rPr>
        <w:t>t foglalkoztat.</w:t>
      </w: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w:t>
      </w:r>
      <w:r w:rsidR="006732AF">
        <w:rPr>
          <w:rFonts w:eastAsiaTheme="minorHAnsi"/>
          <w:sz w:val="24"/>
          <w:szCs w:val="24"/>
          <w:lang w:eastAsia="en-US"/>
        </w:rPr>
        <w:t>z intézmény a</w:t>
      </w:r>
      <w:r w:rsidRPr="0034768B">
        <w:rPr>
          <w:rFonts w:eastAsiaTheme="minorHAnsi"/>
          <w:sz w:val="24"/>
          <w:szCs w:val="24"/>
          <w:lang w:eastAsia="en-US"/>
        </w:rPr>
        <w:t xml:space="preserve"> rendelkezésre álló létszámmal az Alapító Okiratban meghatározott feladatait 2014-b</w:t>
      </w:r>
      <w:r w:rsidR="006732AF">
        <w:rPr>
          <w:rFonts w:eastAsiaTheme="minorHAnsi"/>
          <w:sz w:val="24"/>
          <w:szCs w:val="24"/>
          <w:lang w:eastAsia="en-US"/>
        </w:rPr>
        <w:t xml:space="preserve">en </w:t>
      </w:r>
      <w:r w:rsidRPr="0034768B">
        <w:rPr>
          <w:rFonts w:eastAsiaTheme="minorHAnsi"/>
          <w:sz w:val="24"/>
          <w:szCs w:val="24"/>
          <w:lang w:eastAsia="en-US"/>
        </w:rPr>
        <w:t>el tudja látni.</w:t>
      </w: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 rendszeres és nem rendszeres személyi juttatások után 27% Szociális hozzájárulási adó</w:t>
      </w:r>
    </w:p>
    <w:p w:rsidR="0034768B" w:rsidRPr="0034768B" w:rsidRDefault="0034768B" w:rsidP="00AA4AB7">
      <w:pPr>
        <w:suppressAutoHyphens w:val="0"/>
        <w:autoSpaceDE w:val="0"/>
        <w:autoSpaceDN w:val="0"/>
        <w:adjustRightInd w:val="0"/>
        <w:jc w:val="both"/>
        <w:rPr>
          <w:rFonts w:eastAsiaTheme="minorHAnsi"/>
          <w:sz w:val="24"/>
          <w:szCs w:val="24"/>
          <w:lang w:eastAsia="en-US"/>
        </w:rPr>
      </w:pPr>
      <w:proofErr w:type="gramStart"/>
      <w:r w:rsidRPr="0034768B">
        <w:rPr>
          <w:rFonts w:eastAsiaTheme="minorHAnsi"/>
          <w:sz w:val="24"/>
          <w:szCs w:val="24"/>
          <w:lang w:eastAsia="en-US"/>
        </w:rPr>
        <w:t>került</w:t>
      </w:r>
      <w:proofErr w:type="gramEnd"/>
      <w:r w:rsidRPr="0034768B">
        <w:rPr>
          <w:rFonts w:eastAsiaTheme="minorHAnsi"/>
          <w:sz w:val="24"/>
          <w:szCs w:val="24"/>
          <w:lang w:eastAsia="en-US"/>
        </w:rPr>
        <w:t xml:space="preserve"> beépítésre.</w:t>
      </w:r>
    </w:p>
    <w:p w:rsidR="006732AF"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 xml:space="preserve">Jutalom tervezésére jelen körülmények között nincs mód. </w:t>
      </w:r>
    </w:p>
    <w:p w:rsidR="006732AF"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 közalkalmazottak részére</w:t>
      </w:r>
      <w:r w:rsidR="006732AF">
        <w:rPr>
          <w:rFonts w:eastAsiaTheme="minorHAnsi"/>
          <w:sz w:val="24"/>
          <w:szCs w:val="24"/>
          <w:lang w:eastAsia="en-US"/>
        </w:rPr>
        <w:t xml:space="preserve"> havi 5.000.- Ft</w:t>
      </w:r>
      <w:r w:rsidRPr="0034768B">
        <w:rPr>
          <w:rFonts w:eastAsiaTheme="minorHAnsi"/>
          <w:sz w:val="24"/>
          <w:szCs w:val="24"/>
          <w:lang w:eastAsia="en-US"/>
        </w:rPr>
        <w:t xml:space="preserve"> étkezési</w:t>
      </w:r>
      <w:r w:rsidR="006732AF">
        <w:rPr>
          <w:rFonts w:eastAsiaTheme="minorHAnsi"/>
          <w:sz w:val="24"/>
          <w:szCs w:val="24"/>
          <w:lang w:eastAsia="en-US"/>
        </w:rPr>
        <w:t xml:space="preserve"> </w:t>
      </w:r>
      <w:r w:rsidRPr="0034768B">
        <w:rPr>
          <w:rFonts w:eastAsiaTheme="minorHAnsi"/>
          <w:sz w:val="24"/>
          <w:szCs w:val="24"/>
          <w:lang w:eastAsia="en-US"/>
        </w:rPr>
        <w:t xml:space="preserve">utalvány került tervezésre. </w:t>
      </w:r>
    </w:p>
    <w:p w:rsidR="0034768B" w:rsidRPr="0034768B" w:rsidRDefault="0034768B" w:rsidP="00AA4AB7">
      <w:pPr>
        <w:suppressAutoHyphens w:val="0"/>
        <w:autoSpaceDE w:val="0"/>
        <w:autoSpaceDN w:val="0"/>
        <w:adjustRightInd w:val="0"/>
        <w:jc w:val="both"/>
        <w:rPr>
          <w:rFonts w:eastAsiaTheme="minorHAnsi"/>
          <w:sz w:val="24"/>
          <w:szCs w:val="24"/>
          <w:lang w:eastAsia="en-US"/>
        </w:rPr>
      </w:pPr>
      <w:r w:rsidRPr="0034768B">
        <w:rPr>
          <w:rFonts w:eastAsiaTheme="minorHAnsi"/>
          <w:sz w:val="24"/>
          <w:szCs w:val="24"/>
          <w:lang w:eastAsia="en-US"/>
        </w:rPr>
        <w:t>Az intézményben több közalkalmazott esetében jubileumi</w:t>
      </w:r>
      <w:r w:rsidR="006732AF">
        <w:rPr>
          <w:rFonts w:eastAsiaTheme="minorHAnsi"/>
          <w:sz w:val="24"/>
          <w:szCs w:val="24"/>
          <w:lang w:eastAsia="en-US"/>
        </w:rPr>
        <w:t xml:space="preserve"> </w:t>
      </w:r>
      <w:r w:rsidRPr="0034768B">
        <w:rPr>
          <w:rFonts w:eastAsiaTheme="minorHAnsi"/>
          <w:sz w:val="24"/>
          <w:szCs w:val="24"/>
          <w:lang w:eastAsia="en-US"/>
        </w:rPr>
        <w:t>jutalom kifizetése jelentkezik kiadásként a 2014. évben.</w:t>
      </w:r>
    </w:p>
    <w:p w:rsidR="00DB4591" w:rsidRPr="0034768B" w:rsidRDefault="0034768B" w:rsidP="00AA4AB7">
      <w:pPr>
        <w:jc w:val="both"/>
        <w:rPr>
          <w:sz w:val="24"/>
          <w:szCs w:val="24"/>
        </w:rPr>
      </w:pPr>
      <w:r w:rsidRPr="0034768B">
        <w:rPr>
          <w:rFonts w:eastAsiaTheme="minorHAnsi"/>
          <w:sz w:val="24"/>
          <w:szCs w:val="24"/>
          <w:lang w:eastAsia="en-US"/>
        </w:rPr>
        <w:t xml:space="preserve">Az önkormányzati kiegészítés összege </w:t>
      </w:r>
      <w:r w:rsidR="006732AF">
        <w:rPr>
          <w:rFonts w:eastAsiaTheme="minorHAnsi"/>
          <w:sz w:val="24"/>
          <w:szCs w:val="24"/>
          <w:lang w:eastAsia="en-US"/>
        </w:rPr>
        <w:t>9 896e</w:t>
      </w:r>
      <w:r w:rsidRPr="0034768B">
        <w:rPr>
          <w:rFonts w:eastAsiaTheme="minorHAnsi"/>
          <w:sz w:val="24"/>
          <w:szCs w:val="24"/>
          <w:lang w:eastAsia="en-US"/>
        </w:rPr>
        <w:t>Ft.</w:t>
      </w:r>
    </w:p>
    <w:p w:rsidR="00DB4591" w:rsidRPr="0034768B" w:rsidRDefault="00DB4591" w:rsidP="00862A16">
      <w:pPr>
        <w:jc w:val="both"/>
        <w:rPr>
          <w:sz w:val="24"/>
          <w:szCs w:val="24"/>
        </w:rPr>
      </w:pPr>
    </w:p>
    <w:p w:rsidR="00DB4591" w:rsidRPr="0025074A" w:rsidRDefault="00DB4591" w:rsidP="00862A16">
      <w:pPr>
        <w:jc w:val="both"/>
        <w:rPr>
          <w:sz w:val="24"/>
          <w:szCs w:val="24"/>
        </w:rPr>
      </w:pPr>
    </w:p>
    <w:p w:rsidR="00AA7AFC" w:rsidRPr="00D12AC4" w:rsidRDefault="00421F98" w:rsidP="00AA7AFC">
      <w:pPr>
        <w:rPr>
          <w:sz w:val="24"/>
          <w:szCs w:val="24"/>
        </w:rPr>
      </w:pPr>
      <w:r>
        <w:rPr>
          <w:sz w:val="24"/>
          <w:szCs w:val="24"/>
        </w:rPr>
        <w:t>Teskánd</w:t>
      </w:r>
      <w:r w:rsidR="00AA7AFC" w:rsidRPr="00D12AC4">
        <w:rPr>
          <w:sz w:val="24"/>
          <w:szCs w:val="24"/>
        </w:rPr>
        <w:t xml:space="preserve">, </w:t>
      </w:r>
      <w:r>
        <w:rPr>
          <w:sz w:val="24"/>
          <w:szCs w:val="24"/>
        </w:rPr>
        <w:t>2014. február 11</w:t>
      </w:r>
      <w:r w:rsidR="00361FB0">
        <w:rPr>
          <w:sz w:val="24"/>
          <w:szCs w:val="24"/>
        </w:rPr>
        <w:t>.</w:t>
      </w:r>
    </w:p>
    <w:p w:rsidR="00AA7AFC" w:rsidRPr="00D12AC4" w:rsidRDefault="00AA7AFC" w:rsidP="00AA7AFC">
      <w:pPr>
        <w:rPr>
          <w:sz w:val="24"/>
          <w:szCs w:val="24"/>
        </w:rPr>
      </w:pPr>
    </w:p>
    <w:p w:rsidR="00AA7AFC" w:rsidRDefault="00AA7AFC" w:rsidP="00AA7AFC">
      <w:pPr>
        <w:rPr>
          <w:sz w:val="24"/>
          <w:szCs w:val="24"/>
        </w:rPr>
      </w:pPr>
    </w:p>
    <w:p w:rsidR="00AA7AFC" w:rsidRDefault="00AA7AFC" w:rsidP="00AA7AFC">
      <w:pPr>
        <w:rPr>
          <w:sz w:val="24"/>
          <w:szCs w:val="24"/>
        </w:rPr>
      </w:pPr>
    </w:p>
    <w:p w:rsidR="00AA7AFC" w:rsidRPr="00D12AC4" w:rsidRDefault="00AA7AFC" w:rsidP="00AA7AFC">
      <w:pPr>
        <w:rPr>
          <w:sz w:val="24"/>
          <w:szCs w:val="24"/>
        </w:rPr>
      </w:pPr>
    </w:p>
    <w:p w:rsidR="00AA7AFC" w:rsidRDefault="00AA7AFC" w:rsidP="00AA7AFC">
      <w:pPr>
        <w:rPr>
          <w:sz w:val="24"/>
          <w:szCs w:val="24"/>
        </w:rPr>
      </w:pPr>
    </w:p>
    <w:p w:rsidR="00AA7AFC" w:rsidRDefault="00AA7AFC" w:rsidP="00AA7AFC">
      <w:pPr>
        <w:tabs>
          <w:tab w:val="center" w:pos="6804"/>
        </w:tabs>
        <w:rPr>
          <w:sz w:val="24"/>
          <w:szCs w:val="24"/>
        </w:rPr>
      </w:pPr>
      <w:r>
        <w:rPr>
          <w:sz w:val="24"/>
          <w:szCs w:val="24"/>
        </w:rPr>
        <w:tab/>
      </w:r>
      <w:r w:rsidR="00421F98">
        <w:rPr>
          <w:sz w:val="24"/>
          <w:szCs w:val="24"/>
        </w:rPr>
        <w:t>Tóth István Jánosné</w:t>
      </w:r>
    </w:p>
    <w:p w:rsidR="00361FB0" w:rsidRDefault="00AA7AFC" w:rsidP="00AA7AFC">
      <w:pPr>
        <w:tabs>
          <w:tab w:val="center" w:pos="6804"/>
        </w:tabs>
        <w:rPr>
          <w:sz w:val="24"/>
          <w:szCs w:val="24"/>
        </w:rPr>
      </w:pPr>
      <w:r>
        <w:rPr>
          <w:sz w:val="24"/>
          <w:szCs w:val="24"/>
        </w:rPr>
        <w:tab/>
      </w:r>
      <w:proofErr w:type="gramStart"/>
      <w:r>
        <w:rPr>
          <w:sz w:val="24"/>
          <w:szCs w:val="24"/>
        </w:rPr>
        <w:t>polgármester</w:t>
      </w:r>
      <w:proofErr w:type="gramEnd"/>
    </w:p>
    <w:p w:rsidR="00361FB0" w:rsidRDefault="00361FB0">
      <w:pPr>
        <w:suppressAutoHyphens w:val="0"/>
        <w:spacing w:after="200" w:line="276" w:lineRule="auto"/>
        <w:rPr>
          <w:sz w:val="24"/>
          <w:szCs w:val="24"/>
        </w:rPr>
      </w:pPr>
      <w:r>
        <w:rPr>
          <w:sz w:val="24"/>
          <w:szCs w:val="24"/>
        </w:rPr>
        <w:br w:type="page"/>
      </w:r>
    </w:p>
    <w:p w:rsidR="00B94889" w:rsidRDefault="00B94889" w:rsidP="00B94889">
      <w:pPr>
        <w:suppressAutoHyphens w:val="0"/>
        <w:spacing w:after="200" w:line="276" w:lineRule="auto"/>
        <w:jc w:val="center"/>
        <w:rPr>
          <w:b/>
          <w:sz w:val="24"/>
          <w:szCs w:val="24"/>
        </w:rPr>
      </w:pPr>
      <w:r>
        <w:rPr>
          <w:b/>
          <w:sz w:val="24"/>
          <w:szCs w:val="24"/>
        </w:rPr>
        <w:lastRenderedPageBreak/>
        <w:t>ELŐZETES HATÁSVIZSGÁLATI LAP</w:t>
      </w:r>
    </w:p>
    <w:p w:rsidR="00B94889" w:rsidRPr="00E80683" w:rsidRDefault="002A020B" w:rsidP="00B94889">
      <w:pPr>
        <w:suppressAutoHyphens w:val="0"/>
        <w:spacing w:after="200" w:line="276" w:lineRule="auto"/>
        <w:jc w:val="center"/>
        <w:rPr>
          <w:sz w:val="24"/>
          <w:szCs w:val="24"/>
        </w:rPr>
      </w:pPr>
      <w:r>
        <w:rPr>
          <w:sz w:val="24"/>
          <w:szCs w:val="24"/>
        </w:rPr>
        <w:t>TESKÁND</w:t>
      </w:r>
      <w:r w:rsidR="00B94889" w:rsidRPr="00E80683">
        <w:rPr>
          <w:sz w:val="24"/>
          <w:szCs w:val="24"/>
        </w:rPr>
        <w:t xml:space="preserve"> KÖZSÉG ÖNKORMÁNYZAT KÉPVISELŐ-TESTÜLETÉNEK</w:t>
      </w:r>
    </w:p>
    <w:p w:rsidR="00B94889" w:rsidRDefault="00F402A7" w:rsidP="00B94889">
      <w:pPr>
        <w:suppressAutoHyphens w:val="0"/>
        <w:spacing w:after="200" w:line="276" w:lineRule="auto"/>
        <w:jc w:val="center"/>
        <w:rPr>
          <w:sz w:val="24"/>
          <w:szCs w:val="24"/>
        </w:rPr>
      </w:pPr>
      <w:r>
        <w:rPr>
          <w:sz w:val="24"/>
          <w:szCs w:val="24"/>
        </w:rPr>
        <w:t>2</w:t>
      </w:r>
      <w:r w:rsidR="00B94889" w:rsidRPr="00E80683">
        <w:rPr>
          <w:sz w:val="24"/>
          <w:szCs w:val="24"/>
        </w:rPr>
        <w:t>/2014. (</w:t>
      </w:r>
      <w:r w:rsidR="00E465B1">
        <w:rPr>
          <w:sz w:val="24"/>
          <w:szCs w:val="24"/>
        </w:rPr>
        <w:t>II.25.</w:t>
      </w:r>
      <w:r w:rsidR="00B94889" w:rsidRPr="00E80683">
        <w:rPr>
          <w:sz w:val="24"/>
          <w:szCs w:val="24"/>
        </w:rPr>
        <w:t>) önkormányzati rendelete</w:t>
      </w:r>
    </w:p>
    <w:p w:rsidR="00B94889" w:rsidRPr="004934F6" w:rsidRDefault="002A020B" w:rsidP="00B94889">
      <w:pPr>
        <w:suppressAutoHyphens w:val="0"/>
        <w:spacing w:after="200" w:line="276" w:lineRule="auto"/>
        <w:jc w:val="center"/>
        <w:rPr>
          <w:b/>
          <w:sz w:val="24"/>
          <w:szCs w:val="24"/>
        </w:rPr>
      </w:pPr>
      <w:r>
        <w:rPr>
          <w:b/>
          <w:sz w:val="24"/>
          <w:szCs w:val="24"/>
        </w:rPr>
        <w:t>Teskánd</w:t>
      </w:r>
      <w:r w:rsidR="00B94889" w:rsidRPr="004934F6">
        <w:rPr>
          <w:b/>
          <w:sz w:val="24"/>
          <w:szCs w:val="24"/>
        </w:rPr>
        <w:t xml:space="preserve"> Község Önkormányzata 2014. évi költségvetéséről</w:t>
      </w:r>
    </w:p>
    <w:p w:rsidR="00B94889" w:rsidRPr="004934F6" w:rsidRDefault="00B94889" w:rsidP="00B94889">
      <w:pPr>
        <w:suppressAutoHyphens w:val="0"/>
        <w:spacing w:after="200" w:line="276" w:lineRule="auto"/>
        <w:jc w:val="center"/>
        <w:rPr>
          <w:b/>
          <w:sz w:val="24"/>
          <w:szCs w:val="24"/>
        </w:rPr>
      </w:pPr>
    </w:p>
    <w:p w:rsidR="00B94889" w:rsidRPr="004934F6" w:rsidRDefault="00B94889" w:rsidP="00B94889">
      <w:pPr>
        <w:suppressAutoHyphens w:val="0"/>
        <w:spacing w:after="200" w:line="276" w:lineRule="auto"/>
        <w:jc w:val="center"/>
        <w:rPr>
          <w:b/>
          <w:sz w:val="24"/>
          <w:szCs w:val="24"/>
        </w:rPr>
      </w:pPr>
      <w:r w:rsidRPr="004934F6">
        <w:rPr>
          <w:b/>
          <w:sz w:val="24"/>
          <w:szCs w:val="24"/>
        </w:rPr>
        <w:t>Tájékoztatás az előzetes hatásvizsgálat eredményéről</w:t>
      </w:r>
    </w:p>
    <w:p w:rsidR="00B94889" w:rsidRDefault="00B94889" w:rsidP="00B94889">
      <w:pPr>
        <w:suppressAutoHyphens w:val="0"/>
        <w:spacing w:after="200" w:line="276" w:lineRule="auto"/>
        <w:jc w:val="center"/>
        <w:rPr>
          <w:sz w:val="24"/>
          <w:szCs w:val="24"/>
        </w:rPr>
      </w:pPr>
    </w:p>
    <w:p w:rsidR="00B94889" w:rsidRPr="004934F6" w:rsidRDefault="00B94889" w:rsidP="00B94889">
      <w:pPr>
        <w:pStyle w:val="Listaszerbekezds"/>
        <w:numPr>
          <w:ilvl w:val="0"/>
          <w:numId w:val="4"/>
        </w:numPr>
        <w:suppressAutoHyphens w:val="0"/>
        <w:spacing w:after="200" w:line="360" w:lineRule="auto"/>
        <w:ind w:left="357" w:hanging="357"/>
        <w:rPr>
          <w:b/>
          <w:sz w:val="24"/>
          <w:szCs w:val="24"/>
        </w:rPr>
      </w:pPr>
      <w:r w:rsidRPr="004934F6">
        <w:rPr>
          <w:b/>
          <w:sz w:val="24"/>
          <w:szCs w:val="24"/>
        </w:rPr>
        <w:t>A jogszabály-tervezet hatásai</w:t>
      </w:r>
    </w:p>
    <w:p w:rsidR="00B94889" w:rsidRDefault="00B94889" w:rsidP="00B94889">
      <w:pPr>
        <w:pStyle w:val="Listaszerbekezds"/>
        <w:numPr>
          <w:ilvl w:val="1"/>
          <w:numId w:val="4"/>
        </w:numPr>
        <w:suppressAutoHyphens w:val="0"/>
        <w:spacing w:after="200" w:line="360" w:lineRule="auto"/>
        <w:ind w:left="357" w:hanging="357"/>
        <w:rPr>
          <w:sz w:val="24"/>
          <w:szCs w:val="24"/>
        </w:rPr>
      </w:pPr>
      <w:r w:rsidRPr="004934F6">
        <w:rPr>
          <w:b/>
          <w:sz w:val="24"/>
          <w:szCs w:val="24"/>
        </w:rPr>
        <w:t>Társadalmi, gazdasági, költségvetési hatások:</w:t>
      </w:r>
      <w:r>
        <w:rPr>
          <w:sz w:val="24"/>
          <w:szCs w:val="24"/>
        </w:rPr>
        <w:t xml:space="preserve"> A költségvetési rendelet alapján végrehajtott gazdálkodás az állampolgárok számára nyomon követhető, átfogó képet ad az önkormányzat pénzügyi helyzetéről, a végrehajtandó feladatokról, a tervezett fejlesztésekről, lehetőséget teremt az önkormányzati gazdálkodás ellenőrzésére. A rendeletben foglaltak végrehajtása hatással van a társadalomra.</w:t>
      </w:r>
    </w:p>
    <w:p w:rsidR="00B94889" w:rsidRDefault="00B94889" w:rsidP="00B94889">
      <w:pPr>
        <w:pStyle w:val="Listaszerbekezds"/>
        <w:numPr>
          <w:ilvl w:val="1"/>
          <w:numId w:val="4"/>
        </w:numPr>
        <w:suppressAutoHyphens w:val="0"/>
        <w:spacing w:after="200" w:line="360" w:lineRule="auto"/>
        <w:ind w:left="357" w:hanging="357"/>
        <w:rPr>
          <w:sz w:val="24"/>
          <w:szCs w:val="24"/>
        </w:rPr>
      </w:pPr>
      <w:r w:rsidRPr="00673D07">
        <w:rPr>
          <w:b/>
          <w:sz w:val="24"/>
          <w:szCs w:val="24"/>
        </w:rPr>
        <w:t>Környezeti, egészségi következmények:</w:t>
      </w:r>
      <w:r>
        <w:rPr>
          <w:sz w:val="24"/>
          <w:szCs w:val="24"/>
        </w:rPr>
        <w:t xml:space="preserve"> A rendelet elfogadásának környezeti és egészségügyi következményei nincsenek.</w:t>
      </w:r>
    </w:p>
    <w:p w:rsidR="00B94889" w:rsidRDefault="00B94889" w:rsidP="00B94889">
      <w:pPr>
        <w:pStyle w:val="Listaszerbekezds"/>
        <w:numPr>
          <w:ilvl w:val="1"/>
          <w:numId w:val="4"/>
        </w:numPr>
        <w:suppressAutoHyphens w:val="0"/>
        <w:spacing w:after="200" w:line="360" w:lineRule="auto"/>
        <w:ind w:left="357" w:hanging="357"/>
        <w:rPr>
          <w:sz w:val="24"/>
          <w:szCs w:val="24"/>
        </w:rPr>
      </w:pPr>
      <w:r w:rsidRPr="00673D07">
        <w:rPr>
          <w:b/>
          <w:sz w:val="24"/>
          <w:szCs w:val="24"/>
        </w:rPr>
        <w:t>Adminisztratív terheket befolyásoló hatások:</w:t>
      </w:r>
      <w:r>
        <w:rPr>
          <w:sz w:val="24"/>
          <w:szCs w:val="24"/>
        </w:rPr>
        <w:t xml:space="preserve"> A költségvetési rendeletben foglalt pénzügyi-, számviteli és szociális előírások végrehajtása a szakmai, ügyintézési és adminisztratív feladatok végrehajtásában többletfeladatokat nem jelent a költségvetési szervek számára.</w:t>
      </w:r>
    </w:p>
    <w:p w:rsidR="00B94889" w:rsidRPr="008146F8" w:rsidRDefault="00B94889" w:rsidP="00B94889">
      <w:pPr>
        <w:pStyle w:val="Listaszerbekezds"/>
        <w:numPr>
          <w:ilvl w:val="0"/>
          <w:numId w:val="4"/>
        </w:numPr>
        <w:suppressAutoHyphens w:val="0"/>
        <w:spacing w:after="200" w:line="360" w:lineRule="auto"/>
        <w:jc w:val="both"/>
        <w:rPr>
          <w:sz w:val="24"/>
          <w:szCs w:val="24"/>
        </w:rPr>
      </w:pPr>
      <w:r w:rsidRPr="008146F8">
        <w:rPr>
          <w:b/>
          <w:sz w:val="24"/>
          <w:szCs w:val="24"/>
        </w:rPr>
        <w:t>A jogszabály megalkotásának szükségessége, a jogalkotás elmaradásának várható következményei</w:t>
      </w:r>
      <w:r w:rsidRPr="008146F8">
        <w:rPr>
          <w:sz w:val="24"/>
          <w:szCs w:val="24"/>
        </w:rPr>
        <w:t>: A költségvetési rendelet megalkotása kötelező az államháztartásról szóló 2011. évi CXCV. törvény előírásai alapján. A 23.§ (1) bekezdése szerint „a helyi önkormányzat a költségvetését költségvetési rendeletben állapítja meg.”</w:t>
      </w:r>
    </w:p>
    <w:p w:rsidR="00B94889" w:rsidRDefault="00B94889" w:rsidP="00B94889">
      <w:pPr>
        <w:pStyle w:val="Listaszerbekezds"/>
        <w:numPr>
          <w:ilvl w:val="0"/>
          <w:numId w:val="4"/>
        </w:numPr>
        <w:suppressAutoHyphens w:val="0"/>
        <w:spacing w:after="200" w:line="360" w:lineRule="auto"/>
        <w:jc w:val="both"/>
        <w:rPr>
          <w:sz w:val="24"/>
          <w:szCs w:val="24"/>
        </w:rPr>
      </w:pPr>
      <w:r w:rsidRPr="00537BBD">
        <w:rPr>
          <w:b/>
          <w:sz w:val="24"/>
          <w:szCs w:val="24"/>
        </w:rPr>
        <w:t>A jogszabály alkalmazásához szükséges személyi, szervezeti, tárgyi és pénzügyi feltételek:</w:t>
      </w:r>
      <w:r>
        <w:rPr>
          <w:sz w:val="24"/>
          <w:szCs w:val="24"/>
        </w:rPr>
        <w:t xml:space="preserve"> A költségvetési rendelet alkalmazásához szükséges személyi, tárgyi, szervezeti és pénzügyi feltételek rendelkezésre állnak.</w:t>
      </w:r>
    </w:p>
    <w:p w:rsidR="00B94889" w:rsidRDefault="00B94889" w:rsidP="00B94889">
      <w:pPr>
        <w:suppressAutoHyphens w:val="0"/>
        <w:spacing w:after="200" w:line="360" w:lineRule="auto"/>
        <w:jc w:val="both"/>
        <w:rPr>
          <w:sz w:val="24"/>
          <w:szCs w:val="24"/>
        </w:rPr>
      </w:pPr>
    </w:p>
    <w:p w:rsidR="00B94889" w:rsidRDefault="00E465B1" w:rsidP="00B94889">
      <w:pPr>
        <w:suppressAutoHyphens w:val="0"/>
        <w:spacing w:after="200" w:line="360" w:lineRule="auto"/>
        <w:jc w:val="both"/>
        <w:rPr>
          <w:sz w:val="24"/>
          <w:szCs w:val="24"/>
        </w:rPr>
      </w:pPr>
      <w:r>
        <w:rPr>
          <w:sz w:val="24"/>
          <w:szCs w:val="24"/>
        </w:rPr>
        <w:t>Teskánd</w:t>
      </w:r>
      <w:r w:rsidR="00B94889">
        <w:rPr>
          <w:sz w:val="24"/>
          <w:szCs w:val="24"/>
        </w:rPr>
        <w:t>, 2014. február 1</w:t>
      </w:r>
      <w:r w:rsidR="002A020B">
        <w:rPr>
          <w:sz w:val="24"/>
          <w:szCs w:val="24"/>
        </w:rPr>
        <w:t>1</w:t>
      </w:r>
      <w:r w:rsidR="00B94889">
        <w:rPr>
          <w:sz w:val="24"/>
          <w:szCs w:val="24"/>
        </w:rPr>
        <w:t>.</w:t>
      </w:r>
    </w:p>
    <w:p w:rsidR="00361FB0" w:rsidRDefault="00361FB0">
      <w:pPr>
        <w:suppressAutoHyphens w:val="0"/>
        <w:spacing w:after="200" w:line="276" w:lineRule="auto"/>
        <w:rPr>
          <w:sz w:val="24"/>
          <w:szCs w:val="24"/>
        </w:rPr>
      </w:pPr>
    </w:p>
    <w:p w:rsidR="00D12AC4" w:rsidRDefault="00D12AC4">
      <w:pPr>
        <w:rPr>
          <w:sz w:val="24"/>
          <w:szCs w:val="24"/>
        </w:rPr>
      </w:pPr>
    </w:p>
    <w:p w:rsidR="00D12AC4" w:rsidRDefault="00D12AC4" w:rsidP="00D12AC4">
      <w:pPr>
        <w:tabs>
          <w:tab w:val="center" w:pos="6804"/>
        </w:tabs>
        <w:rPr>
          <w:sz w:val="24"/>
          <w:szCs w:val="24"/>
        </w:rPr>
      </w:pPr>
      <w:r>
        <w:rPr>
          <w:sz w:val="24"/>
          <w:szCs w:val="24"/>
        </w:rPr>
        <w:tab/>
      </w:r>
      <w:r w:rsidR="002A020B">
        <w:rPr>
          <w:sz w:val="24"/>
          <w:szCs w:val="24"/>
        </w:rPr>
        <w:t>Fazekas István</w:t>
      </w:r>
    </w:p>
    <w:p w:rsidR="00D12AC4" w:rsidRDefault="002A020B" w:rsidP="00D12AC4">
      <w:pPr>
        <w:tabs>
          <w:tab w:val="center" w:pos="6804"/>
        </w:tabs>
        <w:rPr>
          <w:sz w:val="24"/>
          <w:szCs w:val="24"/>
        </w:rPr>
      </w:pPr>
      <w:r>
        <w:rPr>
          <w:sz w:val="24"/>
          <w:szCs w:val="24"/>
        </w:rPr>
        <w:tab/>
      </w:r>
      <w:proofErr w:type="gramStart"/>
      <w:r>
        <w:rPr>
          <w:sz w:val="24"/>
          <w:szCs w:val="24"/>
        </w:rPr>
        <w:t>jegyző</w:t>
      </w:r>
      <w:proofErr w:type="gramEnd"/>
    </w:p>
    <w:sectPr w:rsidR="00D12AC4" w:rsidSect="000C580D">
      <w:pgSz w:w="11906" w:h="16838"/>
      <w:pgMar w:top="1440"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CE">
    <w:altName w:val="Times New Roman"/>
    <w:panose1 w:val="02020603050405020304"/>
    <w:charset w:val="EE"/>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09310D"/>
    <w:multiLevelType w:val="multilevel"/>
    <w:tmpl w:val="05340F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3D1311C"/>
    <w:multiLevelType w:val="hybridMultilevel"/>
    <w:tmpl w:val="6AD02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833A20"/>
    <w:multiLevelType w:val="hybridMultilevel"/>
    <w:tmpl w:val="1B34FDCE"/>
    <w:lvl w:ilvl="0" w:tplc="F1528C50">
      <w:start w:val="1"/>
      <w:numFmt w:val="bullet"/>
      <w:lvlText w:val=""/>
      <w:lvlJc w:val="left"/>
      <w:pPr>
        <w:ind w:left="11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62A16"/>
    <w:rsid w:val="00032592"/>
    <w:rsid w:val="000354C4"/>
    <w:rsid w:val="000816BB"/>
    <w:rsid w:val="000C44FF"/>
    <w:rsid w:val="000C580D"/>
    <w:rsid w:val="000D7047"/>
    <w:rsid w:val="00107130"/>
    <w:rsid w:val="0017029B"/>
    <w:rsid w:val="00213C71"/>
    <w:rsid w:val="0025074A"/>
    <w:rsid w:val="0027090D"/>
    <w:rsid w:val="00271193"/>
    <w:rsid w:val="00297729"/>
    <w:rsid w:val="002A020B"/>
    <w:rsid w:val="002E0A19"/>
    <w:rsid w:val="00306B69"/>
    <w:rsid w:val="00337C28"/>
    <w:rsid w:val="00346F4A"/>
    <w:rsid w:val="0034768B"/>
    <w:rsid w:val="00353C09"/>
    <w:rsid w:val="00361FB0"/>
    <w:rsid w:val="00384E5D"/>
    <w:rsid w:val="003A55AA"/>
    <w:rsid w:val="003C527A"/>
    <w:rsid w:val="003C6CC4"/>
    <w:rsid w:val="003E6004"/>
    <w:rsid w:val="004145B0"/>
    <w:rsid w:val="00421F98"/>
    <w:rsid w:val="004224F2"/>
    <w:rsid w:val="00464E44"/>
    <w:rsid w:val="00477D0E"/>
    <w:rsid w:val="0049097D"/>
    <w:rsid w:val="004A195B"/>
    <w:rsid w:val="004D11A9"/>
    <w:rsid w:val="004E7B63"/>
    <w:rsid w:val="0056029B"/>
    <w:rsid w:val="00605F7C"/>
    <w:rsid w:val="0065683E"/>
    <w:rsid w:val="006732AF"/>
    <w:rsid w:val="00684E76"/>
    <w:rsid w:val="006F32A4"/>
    <w:rsid w:val="007323AA"/>
    <w:rsid w:val="00760AD7"/>
    <w:rsid w:val="00770685"/>
    <w:rsid w:val="007E7F49"/>
    <w:rsid w:val="00862A16"/>
    <w:rsid w:val="00882577"/>
    <w:rsid w:val="00883F06"/>
    <w:rsid w:val="00895769"/>
    <w:rsid w:val="00896289"/>
    <w:rsid w:val="0090775E"/>
    <w:rsid w:val="00946CE8"/>
    <w:rsid w:val="009E154D"/>
    <w:rsid w:val="00A00D24"/>
    <w:rsid w:val="00A106ED"/>
    <w:rsid w:val="00A53975"/>
    <w:rsid w:val="00A74650"/>
    <w:rsid w:val="00AA4AB7"/>
    <w:rsid w:val="00AA7AFC"/>
    <w:rsid w:val="00AB1B7F"/>
    <w:rsid w:val="00AE6CB2"/>
    <w:rsid w:val="00B64569"/>
    <w:rsid w:val="00B94889"/>
    <w:rsid w:val="00B96528"/>
    <w:rsid w:val="00BB394D"/>
    <w:rsid w:val="00BC2409"/>
    <w:rsid w:val="00C46E13"/>
    <w:rsid w:val="00C8410E"/>
    <w:rsid w:val="00C87659"/>
    <w:rsid w:val="00C950DC"/>
    <w:rsid w:val="00CA2436"/>
    <w:rsid w:val="00CE02AF"/>
    <w:rsid w:val="00CE096B"/>
    <w:rsid w:val="00D12AC4"/>
    <w:rsid w:val="00D33A23"/>
    <w:rsid w:val="00DA7C98"/>
    <w:rsid w:val="00DB4591"/>
    <w:rsid w:val="00DD31F3"/>
    <w:rsid w:val="00E12C89"/>
    <w:rsid w:val="00E23426"/>
    <w:rsid w:val="00E27131"/>
    <w:rsid w:val="00E40330"/>
    <w:rsid w:val="00E4491A"/>
    <w:rsid w:val="00E465B1"/>
    <w:rsid w:val="00E54FD8"/>
    <w:rsid w:val="00E87643"/>
    <w:rsid w:val="00E96540"/>
    <w:rsid w:val="00F027C0"/>
    <w:rsid w:val="00F06974"/>
    <w:rsid w:val="00F37615"/>
    <w:rsid w:val="00F402A7"/>
    <w:rsid w:val="00F86263"/>
    <w:rsid w:val="00F94533"/>
    <w:rsid w:val="00F960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2A16"/>
    <w:pPr>
      <w:suppressAutoHyphens/>
      <w:spacing w:after="0" w:line="240" w:lineRule="auto"/>
    </w:pPr>
    <w:rPr>
      <w:rFonts w:ascii="Times New Roman" w:eastAsia="Times New Roman" w:hAnsi="Times New Roman" w:cs="Times New Roman"/>
      <w:sz w:val="20"/>
      <w:szCs w:val="20"/>
      <w:lang w:val="hu-HU" w:eastAsia="zh-CN"/>
    </w:rPr>
  </w:style>
  <w:style w:type="paragraph" w:styleId="Cmsor2">
    <w:name w:val="heading 2"/>
    <w:basedOn w:val="Norml"/>
    <w:next w:val="Norml"/>
    <w:link w:val="Cmsor2Char"/>
    <w:qFormat/>
    <w:rsid w:val="00BB394D"/>
    <w:pPr>
      <w:keepNext/>
      <w:numPr>
        <w:ilvl w:val="1"/>
        <w:numId w:val="1"/>
      </w:numPr>
      <w:jc w:val="both"/>
      <w:outlineLvl w:val="1"/>
    </w:pPr>
    <w:rPr>
      <w:b/>
      <w:i/>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862A16"/>
    <w:pPr>
      <w:jc w:val="both"/>
    </w:pPr>
    <w:rPr>
      <w:sz w:val="26"/>
    </w:rPr>
  </w:style>
  <w:style w:type="character" w:customStyle="1" w:styleId="SzvegtrzsChar">
    <w:name w:val="Szövegtörzs Char"/>
    <w:basedOn w:val="Bekezdsalapbettpusa"/>
    <w:link w:val="Szvegtrzs"/>
    <w:rsid w:val="00862A16"/>
    <w:rPr>
      <w:rFonts w:ascii="Times New Roman" w:eastAsia="Times New Roman" w:hAnsi="Times New Roman" w:cs="Times New Roman"/>
      <w:sz w:val="26"/>
      <w:szCs w:val="20"/>
      <w:lang w:val="hu-HU" w:eastAsia="zh-CN"/>
    </w:rPr>
  </w:style>
  <w:style w:type="character" w:customStyle="1" w:styleId="Cmsor2Char">
    <w:name w:val="Címsor 2 Char"/>
    <w:basedOn w:val="Bekezdsalapbettpusa"/>
    <w:link w:val="Cmsor2"/>
    <w:rsid w:val="00BB394D"/>
    <w:rPr>
      <w:rFonts w:ascii="Times New Roman" w:eastAsia="Times New Roman" w:hAnsi="Times New Roman" w:cs="Times New Roman"/>
      <w:b/>
      <w:i/>
      <w:sz w:val="26"/>
      <w:szCs w:val="20"/>
      <w:lang w:val="hu-HU" w:eastAsia="zh-CN"/>
    </w:rPr>
  </w:style>
  <w:style w:type="paragraph" w:styleId="Listaszerbekezds">
    <w:name w:val="List Paragraph"/>
    <w:basedOn w:val="Norml"/>
    <w:uiPriority w:val="34"/>
    <w:qFormat/>
    <w:rsid w:val="004D11A9"/>
    <w:pPr>
      <w:ind w:left="720"/>
      <w:contextualSpacing/>
    </w:pPr>
  </w:style>
  <w:style w:type="paragraph" w:styleId="NormlWeb">
    <w:name w:val="Normal (Web)"/>
    <w:basedOn w:val="Norml"/>
    <w:uiPriority w:val="99"/>
    <w:unhideWhenUsed/>
    <w:rsid w:val="004D11A9"/>
    <w:pPr>
      <w:suppressAutoHyphens w:val="0"/>
      <w:spacing w:before="100" w:beforeAutospacing="1" w:after="100" w:afterAutospacing="1"/>
    </w:pPr>
    <w:rPr>
      <w:sz w:val="24"/>
      <w:szCs w:val="24"/>
      <w:lang w:val="en-GB" w:eastAsia="en-GB"/>
    </w:rPr>
  </w:style>
  <w:style w:type="table" w:styleId="Rcsostblzat">
    <w:name w:val="Table Grid"/>
    <w:basedOn w:val="Normltblzat"/>
    <w:uiPriority w:val="59"/>
    <w:rsid w:val="00250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991994">
      <w:bodyDiv w:val="1"/>
      <w:marLeft w:val="0"/>
      <w:marRight w:val="0"/>
      <w:marTop w:val="0"/>
      <w:marBottom w:val="0"/>
      <w:divBdr>
        <w:top w:val="none" w:sz="0" w:space="0" w:color="auto"/>
        <w:left w:val="none" w:sz="0" w:space="0" w:color="auto"/>
        <w:bottom w:val="none" w:sz="0" w:space="0" w:color="auto"/>
        <w:right w:val="none" w:sz="0" w:space="0" w:color="auto"/>
      </w:divBdr>
    </w:div>
    <w:div w:id="13045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DF93-7406-4A38-AF06-A0EEA983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2348</Words>
  <Characters>13387</Characters>
  <Application>Microsoft Office Word</Application>
  <DocSecurity>0</DocSecurity>
  <Lines>111</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Ági pénzügy</dc:creator>
  <cp:lastModifiedBy>Ági pénzügy</cp:lastModifiedBy>
  <cp:revision>42</cp:revision>
  <cp:lastPrinted>2014-03-03T09:57:00Z</cp:lastPrinted>
  <dcterms:created xsi:type="dcterms:W3CDTF">2013-03-11T20:58:00Z</dcterms:created>
  <dcterms:modified xsi:type="dcterms:W3CDTF">2014-03-03T10:17:00Z</dcterms:modified>
</cp:coreProperties>
</file>