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8C3" w:rsidRPr="004868C3" w:rsidRDefault="004868C3" w:rsidP="004868C3">
      <w:pPr>
        <w:spacing w:line="252" w:lineRule="auto"/>
        <w:jc w:val="center"/>
        <w:rPr>
          <w:rFonts w:eastAsia="Times New Roman" w:cs="Book Antiqua"/>
          <w:b/>
          <w:lang w:eastAsia="zh-CN" w:bidi="en-US"/>
        </w:rPr>
      </w:pPr>
      <w:r>
        <w:rPr>
          <w:rFonts w:eastAsia="Times New Roman" w:cs="Book Antiqua"/>
          <w:b/>
          <w:lang w:eastAsia="zh-CN" w:bidi="en-US"/>
        </w:rPr>
        <w:t>Keszthely Város Önkormányzata Képviselő-testülete</w:t>
      </w:r>
    </w:p>
    <w:p w:rsidR="004868C3" w:rsidRPr="004868C3" w:rsidRDefault="001D3343" w:rsidP="004868C3">
      <w:pPr>
        <w:spacing w:line="252" w:lineRule="auto"/>
        <w:jc w:val="center"/>
        <w:rPr>
          <w:rFonts w:eastAsia="Times New Roman" w:cs="Book Antiqua"/>
          <w:b/>
          <w:lang w:eastAsia="zh-CN" w:bidi="en-US"/>
        </w:rPr>
      </w:pPr>
      <w:r>
        <w:rPr>
          <w:rFonts w:eastAsia="Book Antiqua" w:cs="Book Antiqua"/>
          <w:b/>
          <w:lang w:eastAsia="zh-CN" w:bidi="en-US"/>
        </w:rPr>
        <w:t>46</w:t>
      </w:r>
      <w:r>
        <w:rPr>
          <w:rFonts w:eastAsia="Times New Roman" w:cs="Book Antiqua"/>
          <w:b/>
          <w:lang w:eastAsia="zh-CN" w:bidi="en-US"/>
        </w:rPr>
        <w:t>/2020. (XI.27.</w:t>
      </w:r>
      <w:r w:rsidR="004868C3" w:rsidRPr="004868C3">
        <w:rPr>
          <w:rFonts w:eastAsia="Times New Roman" w:cs="Book Antiqua"/>
          <w:b/>
          <w:lang w:eastAsia="zh-CN" w:bidi="en-US"/>
        </w:rPr>
        <w:t>) önkormányzati rendelete</w:t>
      </w:r>
    </w:p>
    <w:p w:rsidR="004868C3" w:rsidRPr="004868C3" w:rsidRDefault="004868C3" w:rsidP="004868C3">
      <w:pPr>
        <w:spacing w:line="252" w:lineRule="auto"/>
        <w:jc w:val="center"/>
        <w:rPr>
          <w:rFonts w:eastAsia="Times New Roman" w:cs="Book Antiqua"/>
          <w:b/>
          <w:lang w:eastAsia="zh-CN" w:bidi="en-US"/>
        </w:rPr>
      </w:pPr>
      <w:proofErr w:type="gramStart"/>
      <w:r w:rsidRPr="004868C3">
        <w:rPr>
          <w:rFonts w:eastAsia="Times New Roman" w:cs="Book Antiqua"/>
          <w:b/>
          <w:lang w:eastAsia="zh-CN" w:bidi="en-US"/>
        </w:rPr>
        <w:t>a</w:t>
      </w:r>
      <w:proofErr w:type="gramEnd"/>
      <w:r w:rsidRPr="004868C3">
        <w:rPr>
          <w:rFonts w:eastAsia="Times New Roman" w:cs="Book Antiqua"/>
          <w:b/>
          <w:lang w:eastAsia="zh-CN" w:bidi="en-US"/>
        </w:rPr>
        <w:t xml:space="preserve"> temetőkről és a temetkezési tevékenységről szóló </w:t>
      </w:r>
    </w:p>
    <w:p w:rsidR="004868C3" w:rsidRPr="004868C3" w:rsidRDefault="004868C3" w:rsidP="004868C3">
      <w:pPr>
        <w:spacing w:line="252" w:lineRule="auto"/>
        <w:jc w:val="center"/>
        <w:rPr>
          <w:rFonts w:eastAsia="Times New Roman" w:cs="Book Antiqua"/>
          <w:b/>
          <w:lang w:eastAsia="zh-CN" w:bidi="en-US"/>
        </w:rPr>
      </w:pPr>
      <w:r w:rsidRPr="004868C3">
        <w:rPr>
          <w:rFonts w:eastAsia="Times New Roman" w:cs="Book Antiqua"/>
          <w:b/>
          <w:lang w:eastAsia="zh-CN" w:bidi="en-US"/>
        </w:rPr>
        <w:t>44/2013. (XI.29.) önkormányzati rendelet módosításáról</w:t>
      </w:r>
    </w:p>
    <w:p w:rsidR="004868C3" w:rsidRDefault="004868C3" w:rsidP="004868C3">
      <w:pPr>
        <w:spacing w:line="252" w:lineRule="auto"/>
        <w:jc w:val="center"/>
        <w:rPr>
          <w:rFonts w:eastAsia="Times New Roman" w:cs="Book Antiqua"/>
          <w:b/>
          <w:lang w:eastAsia="zh-CN" w:bidi="en-US"/>
        </w:rPr>
      </w:pPr>
    </w:p>
    <w:p w:rsidR="004868C3" w:rsidRPr="004868C3" w:rsidRDefault="004868C3" w:rsidP="004868C3">
      <w:pPr>
        <w:spacing w:line="252" w:lineRule="auto"/>
        <w:jc w:val="center"/>
        <w:rPr>
          <w:rFonts w:eastAsia="Times New Roman" w:cs="Book Antiqua"/>
          <w:b/>
          <w:lang w:eastAsia="zh-CN" w:bidi="en-US"/>
        </w:rPr>
      </w:pPr>
    </w:p>
    <w:p w:rsidR="004868C3" w:rsidRPr="004A28FA" w:rsidRDefault="004A28FA" w:rsidP="00317867">
      <w:pPr>
        <w:autoSpaceDE w:val="0"/>
        <w:jc w:val="both"/>
        <w:rPr>
          <w:rFonts w:eastAsia="Times New Roman" w:cs="Book Antiqua"/>
          <w:strike/>
          <w:lang w:eastAsia="zh-CN" w:bidi="en-US"/>
        </w:rPr>
      </w:pPr>
      <w:r w:rsidRPr="004A28FA">
        <w:rPr>
          <w:rFonts w:eastAsia="Times New Roman" w:cs="Book Antiqua"/>
          <w:lang w:eastAsia="zh-CN" w:bidi="en-US"/>
        </w:rPr>
        <w:t>Keszthely Város Polgármestere a katasztrófavédelemről és a hozzá kapcsolódó egyes törvények módosításáról szóló 2011. évi CXXVIII. törvény 46. § (4) bekezdésében eljárva – figyelemmel a koronavírus-világjárvány második hulláma elleni védekezésről szóló 2020. évi CIX. törvény</w:t>
      </w:r>
      <w:r w:rsidR="00317867">
        <w:rPr>
          <w:rFonts w:eastAsia="Times New Roman" w:cs="Book Antiqua"/>
          <w:lang w:eastAsia="zh-CN" w:bidi="en-US"/>
        </w:rPr>
        <w:t xml:space="preserve"> rendelkezéseire </w:t>
      </w:r>
      <w:r w:rsidR="004868C3" w:rsidRPr="00317867">
        <w:rPr>
          <w:rFonts w:eastAsia="Times New Roman" w:cs="Book Antiqua"/>
          <w:lang w:eastAsia="zh-CN" w:bidi="en-US"/>
        </w:rPr>
        <w:t xml:space="preserve">az Alaptörvény 32. Cikk (2) bekezdésében, a </w:t>
      </w:r>
      <w:r w:rsidR="004868C3" w:rsidRPr="00317867">
        <w:rPr>
          <w:rFonts w:eastAsia="Times New Roman" w:cs="Book Antiqua"/>
          <w:bCs/>
          <w:lang w:eastAsia="zh-CN" w:bidi="en-US"/>
        </w:rPr>
        <w:t>Magyarország helyi önkormányzatairól szóló 2011. évi CLXXXIX. törvény</w:t>
      </w:r>
      <w:r w:rsidR="004868C3" w:rsidRPr="00317867">
        <w:rPr>
          <w:rFonts w:eastAsia="Times New Roman" w:cs="Book Antiqua"/>
          <w:lang w:eastAsia="zh-CN" w:bidi="en-US"/>
        </w:rPr>
        <w:t xml:space="preserve"> </w:t>
      </w:r>
      <w:r w:rsidR="004868C3" w:rsidRPr="00317867">
        <w:rPr>
          <w:rFonts w:eastAsia="Times New Roman" w:cs="Book Antiqua"/>
          <w:bCs/>
          <w:lang w:eastAsia="zh-CN" w:bidi="en-US"/>
        </w:rPr>
        <w:t>13.§ (1) bekezdés 20</w:t>
      </w:r>
      <w:r w:rsidR="004868C3" w:rsidRPr="00317867">
        <w:rPr>
          <w:rFonts w:eastAsia="Times New Roman" w:cs="Book Antiqua"/>
          <w:lang w:eastAsia="zh-CN" w:bidi="en-US"/>
        </w:rPr>
        <w:t xml:space="preserve">. pontjában rögzített, valamint a temetőkről és a temetkezésről szóló 1999. évi XLIII. törvény 41.§ </w:t>
      </w:r>
      <w:r w:rsidR="004868C3" w:rsidRPr="00317867">
        <w:rPr>
          <w:rFonts w:eastAsia="Times New Roman" w:cs="Book Antiqua"/>
          <w:bCs/>
          <w:lang w:eastAsia="zh-CN" w:bidi="en-US"/>
        </w:rPr>
        <w:t xml:space="preserve">(3) bekezdésében kapott </w:t>
      </w:r>
      <w:r w:rsidR="004868C3" w:rsidRPr="00317867">
        <w:rPr>
          <w:rFonts w:eastAsia="Times New Roman" w:cs="Book Antiqua"/>
          <w:lang w:eastAsia="zh-CN" w:bidi="en-US"/>
        </w:rPr>
        <w:t>felhatalmazása alapján a következőket rendeli el.</w:t>
      </w:r>
      <w:r w:rsidR="004868C3" w:rsidRPr="004A28FA">
        <w:rPr>
          <w:rFonts w:eastAsia="Times New Roman" w:cs="Book Antiqua"/>
          <w:strike/>
          <w:lang w:eastAsia="zh-CN" w:bidi="en-US"/>
        </w:rPr>
        <w:t xml:space="preserve"> </w:t>
      </w:r>
    </w:p>
    <w:p w:rsidR="004868C3" w:rsidRPr="004868C3" w:rsidRDefault="004868C3" w:rsidP="004868C3">
      <w:pPr>
        <w:jc w:val="both"/>
        <w:rPr>
          <w:rFonts w:eastAsia="Times New Roman" w:cs="Book Antiqua"/>
          <w:lang w:eastAsia="zh-CN" w:bidi="en-US"/>
        </w:rPr>
      </w:pPr>
    </w:p>
    <w:p w:rsidR="004868C3" w:rsidRPr="004868C3" w:rsidRDefault="004868C3" w:rsidP="004868C3">
      <w:pPr>
        <w:jc w:val="both"/>
        <w:rPr>
          <w:rFonts w:eastAsia="Times New Roman" w:cs="Book Antiqua"/>
          <w:lang w:eastAsia="zh-CN" w:bidi="en-US"/>
        </w:rPr>
      </w:pPr>
      <w:r w:rsidRPr="004868C3">
        <w:rPr>
          <w:rFonts w:eastAsia="Times New Roman" w:cs="Book Antiqua"/>
          <w:lang w:eastAsia="zh-CN" w:bidi="en-US"/>
        </w:rPr>
        <w:t>1.§ (</w:t>
      </w:r>
      <w:proofErr w:type="spellStart"/>
      <w:r w:rsidRPr="004868C3">
        <w:rPr>
          <w:rFonts w:eastAsia="Times New Roman" w:cs="Book Antiqua"/>
          <w:lang w:eastAsia="zh-CN" w:bidi="en-US"/>
        </w:rPr>
        <w:t>1</w:t>
      </w:r>
      <w:proofErr w:type="spellEnd"/>
      <w:r w:rsidRPr="004868C3">
        <w:rPr>
          <w:rFonts w:eastAsia="Times New Roman" w:cs="Book Antiqua"/>
          <w:lang w:eastAsia="zh-CN" w:bidi="en-US"/>
        </w:rPr>
        <w:t>) A temetőkről és a temetkezési tevékenységről szóló 44/2013. (XI. 29.) önkormányzati rendeletet (továbbiakban: Rendelet) 3. § (1) bekezdés a) pontja helyébe az alábbi rendelkezés lép.</w:t>
      </w:r>
    </w:p>
    <w:p w:rsidR="004868C3" w:rsidRPr="004868C3" w:rsidRDefault="004868C3" w:rsidP="004868C3">
      <w:pPr>
        <w:ind w:left="708"/>
        <w:jc w:val="both"/>
        <w:rPr>
          <w:rFonts w:eastAsia="Times New Roman" w:cs="Book Antiqua"/>
          <w:lang w:eastAsia="zh-CN" w:bidi="en-US"/>
        </w:rPr>
      </w:pPr>
      <w:r w:rsidRPr="004868C3">
        <w:rPr>
          <w:rFonts w:eastAsia="Times New Roman" w:cs="Book Antiqua"/>
          <w:lang w:eastAsia="zh-CN" w:bidi="en-US"/>
        </w:rPr>
        <w:t>„</w:t>
      </w:r>
      <w:r w:rsidRPr="004868C3">
        <w:rPr>
          <w:rFonts w:eastAsia="Times New Roman"/>
          <w:lang w:val="en-US" w:bidi="en-US"/>
        </w:rPr>
        <w:t xml:space="preserve">3. § (1) </w:t>
      </w:r>
      <w:proofErr w:type="spellStart"/>
      <w:r w:rsidRPr="004868C3">
        <w:rPr>
          <w:rFonts w:eastAsia="Times New Roman"/>
          <w:lang w:val="en-US" w:bidi="en-US"/>
        </w:rPr>
        <w:t>Keszthely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város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közigazgatási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területén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proofErr w:type="gramStart"/>
      <w:r w:rsidRPr="004868C3">
        <w:rPr>
          <w:rFonts w:eastAsia="Times New Roman"/>
          <w:lang w:val="en-US" w:bidi="en-US"/>
        </w:rPr>
        <w:t>az</w:t>
      </w:r>
      <w:proofErr w:type="spellEnd"/>
      <w:proofErr w:type="gram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alábbi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temetők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találhatók</w:t>
      </w:r>
      <w:proofErr w:type="spellEnd"/>
      <w:r w:rsidRPr="004868C3">
        <w:rPr>
          <w:rFonts w:eastAsia="Times New Roman"/>
          <w:lang w:val="en-US" w:bidi="en-US"/>
        </w:rPr>
        <w:t>:</w:t>
      </w:r>
    </w:p>
    <w:p w:rsidR="004868C3" w:rsidRPr="004868C3" w:rsidRDefault="004868C3" w:rsidP="004868C3">
      <w:pPr>
        <w:ind w:left="708"/>
        <w:rPr>
          <w:rFonts w:eastAsia="Times New Roman"/>
          <w:lang w:val="en-US" w:bidi="en-US"/>
        </w:rPr>
      </w:pPr>
      <w:r w:rsidRPr="004868C3">
        <w:rPr>
          <w:rFonts w:eastAsia="Times New Roman"/>
          <w:lang w:val="en-US" w:bidi="en-US"/>
        </w:rPr>
        <w:t xml:space="preserve">    a) </w:t>
      </w:r>
      <w:proofErr w:type="spellStart"/>
      <w:r w:rsidRPr="004868C3">
        <w:rPr>
          <w:rFonts w:eastAsia="Times New Roman"/>
          <w:lang w:val="en-US" w:bidi="en-US"/>
        </w:rPr>
        <w:t>Köztemetők</w:t>
      </w:r>
      <w:proofErr w:type="spellEnd"/>
      <w:r w:rsidRPr="004868C3">
        <w:rPr>
          <w:rFonts w:eastAsia="Times New Roman"/>
          <w:lang w:val="en-US" w:bidi="en-US"/>
        </w:rPr>
        <w:t xml:space="preserve"> (</w:t>
      </w:r>
      <w:proofErr w:type="spellStart"/>
      <w:r w:rsidRPr="004868C3">
        <w:rPr>
          <w:rFonts w:eastAsia="Times New Roman"/>
          <w:lang w:val="en-US" w:bidi="en-US"/>
        </w:rPr>
        <w:t>továbbiakban</w:t>
      </w:r>
      <w:proofErr w:type="spellEnd"/>
      <w:r w:rsidRPr="004868C3">
        <w:rPr>
          <w:rFonts w:eastAsia="Times New Roman"/>
          <w:lang w:val="en-US" w:bidi="en-US"/>
        </w:rPr>
        <w:t xml:space="preserve">: </w:t>
      </w:r>
      <w:proofErr w:type="spellStart"/>
      <w:r w:rsidRPr="004868C3">
        <w:rPr>
          <w:rFonts w:eastAsia="Times New Roman"/>
          <w:lang w:val="en-US" w:bidi="en-US"/>
        </w:rPr>
        <w:t>temető</w:t>
      </w:r>
      <w:proofErr w:type="spellEnd"/>
      <w:r w:rsidRPr="004868C3">
        <w:rPr>
          <w:rFonts w:eastAsia="Times New Roman"/>
          <w:lang w:val="en-US" w:bidi="en-US"/>
        </w:rPr>
        <w:t>)</w:t>
      </w:r>
    </w:p>
    <w:p w:rsidR="004868C3" w:rsidRPr="004868C3" w:rsidRDefault="004868C3" w:rsidP="004868C3">
      <w:pPr>
        <w:ind w:left="708"/>
        <w:rPr>
          <w:rFonts w:eastAsia="Times New Roman"/>
          <w:lang w:val="en-US" w:bidi="en-US"/>
        </w:rPr>
      </w:pPr>
      <w:r w:rsidRPr="004868C3">
        <w:rPr>
          <w:rFonts w:eastAsia="Times New Roman"/>
          <w:lang w:val="en-US" w:bidi="en-US"/>
        </w:rPr>
        <w:t xml:space="preserve">        - </w:t>
      </w:r>
      <w:proofErr w:type="spellStart"/>
      <w:r w:rsidRPr="004868C3">
        <w:rPr>
          <w:rFonts w:eastAsia="Times New Roman"/>
          <w:lang w:val="en-US" w:bidi="en-US"/>
        </w:rPr>
        <w:t>Szent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Miklós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temető</w:t>
      </w:r>
      <w:proofErr w:type="spellEnd"/>
      <w:r w:rsidRPr="004868C3">
        <w:rPr>
          <w:rFonts w:eastAsia="Times New Roman"/>
          <w:lang w:val="en-US" w:bidi="en-US"/>
        </w:rPr>
        <w:t xml:space="preserve"> (</w:t>
      </w:r>
      <w:proofErr w:type="spellStart"/>
      <w:r w:rsidRPr="004868C3">
        <w:rPr>
          <w:rFonts w:eastAsia="Times New Roman"/>
          <w:lang w:val="en-US" w:bidi="en-US"/>
        </w:rPr>
        <w:t>Keszthely</w:t>
      </w:r>
      <w:proofErr w:type="spellEnd"/>
      <w:r w:rsidRPr="004868C3">
        <w:rPr>
          <w:rFonts w:eastAsia="Times New Roman"/>
          <w:lang w:val="en-US" w:bidi="en-US"/>
        </w:rPr>
        <w:t>, Kossuth L. u. 131.)</w:t>
      </w:r>
    </w:p>
    <w:p w:rsidR="004868C3" w:rsidRPr="004868C3" w:rsidRDefault="004868C3" w:rsidP="004868C3">
      <w:pPr>
        <w:ind w:left="708"/>
        <w:rPr>
          <w:rFonts w:eastAsia="Times New Roman"/>
          <w:lang w:val="en-US" w:bidi="en-US"/>
        </w:rPr>
      </w:pPr>
      <w:r w:rsidRPr="004868C3">
        <w:rPr>
          <w:rFonts w:eastAsia="Times New Roman"/>
          <w:lang w:val="en-US" w:bidi="en-US"/>
        </w:rPr>
        <w:t xml:space="preserve">        - </w:t>
      </w:r>
      <w:proofErr w:type="spellStart"/>
      <w:r w:rsidRPr="004868C3">
        <w:rPr>
          <w:rFonts w:eastAsia="Times New Roman"/>
          <w:b/>
          <w:bCs/>
          <w:i/>
          <w:iCs/>
          <w:lang w:val="en-US" w:bidi="en-US"/>
        </w:rPr>
        <w:t>Szent</w:t>
      </w:r>
      <w:proofErr w:type="spellEnd"/>
      <w:r w:rsidRPr="004868C3">
        <w:rPr>
          <w:rFonts w:eastAsia="Times New Roman"/>
          <w:b/>
          <w:bCs/>
          <w:i/>
          <w:iCs/>
          <w:lang w:val="en-US" w:bidi="en-US"/>
        </w:rPr>
        <w:t xml:space="preserve"> </w:t>
      </w:r>
      <w:proofErr w:type="spellStart"/>
      <w:r w:rsidRPr="004868C3">
        <w:rPr>
          <w:rFonts w:eastAsia="Times New Roman"/>
          <w:b/>
          <w:bCs/>
          <w:i/>
          <w:iCs/>
          <w:lang w:val="en-US" w:bidi="en-US"/>
        </w:rPr>
        <w:t>Mihály</w:t>
      </w:r>
      <w:proofErr w:type="spellEnd"/>
      <w:r w:rsidRPr="004868C3">
        <w:rPr>
          <w:rFonts w:eastAsia="Times New Roman"/>
          <w:b/>
          <w:bCs/>
          <w:i/>
          <w:iCs/>
          <w:lang w:val="en-US" w:bidi="en-US"/>
        </w:rPr>
        <w:t xml:space="preserve"> </w:t>
      </w:r>
      <w:proofErr w:type="spellStart"/>
      <w:r w:rsidRPr="004868C3">
        <w:rPr>
          <w:rFonts w:eastAsia="Times New Roman"/>
          <w:b/>
          <w:bCs/>
          <w:i/>
          <w:iCs/>
          <w:lang w:val="en-US" w:bidi="en-US"/>
        </w:rPr>
        <w:t>temető</w:t>
      </w:r>
      <w:proofErr w:type="spellEnd"/>
      <w:r w:rsidRPr="004868C3">
        <w:rPr>
          <w:rFonts w:eastAsia="Times New Roman"/>
          <w:lang w:val="en-US" w:bidi="en-US"/>
        </w:rPr>
        <w:t xml:space="preserve"> (</w:t>
      </w:r>
      <w:proofErr w:type="spellStart"/>
      <w:r w:rsidRPr="004868C3">
        <w:rPr>
          <w:rFonts w:eastAsia="Times New Roman"/>
          <w:lang w:val="en-US" w:bidi="en-US"/>
        </w:rPr>
        <w:t>Keszthely</w:t>
      </w:r>
      <w:proofErr w:type="spellEnd"/>
      <w:r w:rsidRPr="004868C3">
        <w:rPr>
          <w:rFonts w:eastAsia="Times New Roman"/>
          <w:lang w:val="en-US" w:bidi="en-US"/>
        </w:rPr>
        <w:t xml:space="preserve">, </w:t>
      </w:r>
      <w:proofErr w:type="spellStart"/>
      <w:r w:rsidRPr="004868C3">
        <w:rPr>
          <w:rFonts w:eastAsia="Times New Roman"/>
          <w:lang w:val="en-US" w:bidi="en-US"/>
        </w:rPr>
        <w:t>Szent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Mihály</w:t>
      </w:r>
      <w:proofErr w:type="spellEnd"/>
      <w:r w:rsidRPr="004868C3">
        <w:rPr>
          <w:rFonts w:eastAsia="Times New Roman"/>
          <w:lang w:val="en-US" w:bidi="en-US"/>
        </w:rPr>
        <w:t xml:space="preserve"> u. 2.)”</w:t>
      </w:r>
    </w:p>
    <w:p w:rsidR="004868C3" w:rsidRPr="004868C3" w:rsidRDefault="004868C3" w:rsidP="004868C3">
      <w:pPr>
        <w:ind w:left="708"/>
        <w:jc w:val="both"/>
        <w:rPr>
          <w:rFonts w:eastAsia="Times New Roman" w:cs="Book Antiqua"/>
          <w:lang w:eastAsia="zh-CN" w:bidi="en-US"/>
        </w:rPr>
      </w:pPr>
    </w:p>
    <w:p w:rsidR="004868C3" w:rsidRPr="004868C3" w:rsidRDefault="004868C3" w:rsidP="004868C3">
      <w:pPr>
        <w:ind w:left="708"/>
        <w:jc w:val="both"/>
        <w:rPr>
          <w:rFonts w:eastAsia="Times New Roman" w:cs="Book Antiqua"/>
          <w:lang w:eastAsia="zh-CN" w:bidi="en-US"/>
        </w:rPr>
      </w:pPr>
      <w:r w:rsidRPr="004868C3">
        <w:rPr>
          <w:rFonts w:eastAsia="Times New Roman" w:cs="Book Antiqua"/>
          <w:lang w:eastAsia="zh-CN" w:bidi="en-US"/>
        </w:rPr>
        <w:t>(2) A Rendelet 3.§ (2) bekezdése -</w:t>
      </w:r>
      <w:r w:rsidRPr="004868C3">
        <w:rPr>
          <w:rFonts w:eastAsia="Calibri"/>
        </w:rPr>
        <w:t xml:space="preserve"> Értelmező rendelkezések -</w:t>
      </w:r>
      <w:r w:rsidRPr="004868C3">
        <w:rPr>
          <w:rFonts w:eastAsia="Times New Roman" w:cs="Book Antiqua"/>
          <w:lang w:eastAsia="zh-CN" w:bidi="en-US"/>
        </w:rPr>
        <w:t xml:space="preserve"> r) pontja helyébe az alábbi rendelkezés lép.</w:t>
      </w:r>
    </w:p>
    <w:p w:rsidR="004868C3" w:rsidRPr="004868C3" w:rsidRDefault="004868C3" w:rsidP="004868C3">
      <w:pPr>
        <w:ind w:left="708"/>
        <w:jc w:val="both"/>
        <w:rPr>
          <w:rFonts w:eastAsia="Times New Roman" w:cs="Book Antiqua"/>
          <w:lang w:eastAsia="zh-CN" w:bidi="en-US"/>
        </w:rPr>
      </w:pPr>
      <w:r w:rsidRPr="004868C3">
        <w:rPr>
          <w:rFonts w:eastAsia="Times New Roman" w:cs="Book Antiqua"/>
          <w:lang w:eastAsia="zh-CN" w:bidi="en-US"/>
        </w:rPr>
        <w:t>„</w:t>
      </w:r>
      <w:r w:rsidRPr="004868C3">
        <w:rPr>
          <w:rFonts w:eastAsia="Times New Roman" w:cs="Book Antiqua"/>
          <w:bCs/>
          <w:color w:val="000000"/>
          <w:lang w:val="en-US" w:eastAsia="zh-CN" w:bidi="en-US"/>
        </w:rPr>
        <w:t xml:space="preserve">r) </w:t>
      </w:r>
      <w:proofErr w:type="spellStart"/>
      <w:r w:rsidRPr="004868C3">
        <w:rPr>
          <w:rFonts w:eastAsia="Times New Roman" w:cs="Book Antiqua"/>
          <w:bCs/>
          <w:color w:val="000000"/>
          <w:u w:val="single"/>
          <w:lang w:val="en-US" w:eastAsia="zh-CN" w:bidi="en-US"/>
        </w:rPr>
        <w:t>Urnasírbolt</w:t>
      </w:r>
      <w:proofErr w:type="spellEnd"/>
      <w:r w:rsidRPr="004868C3">
        <w:rPr>
          <w:rFonts w:eastAsia="Times New Roman" w:cs="Book Antiqua"/>
          <w:bCs/>
          <w:color w:val="000000"/>
          <w:lang w:val="en-US" w:eastAsia="zh-CN" w:bidi="en-US"/>
        </w:rPr>
        <w:t xml:space="preserve">: </w:t>
      </w:r>
      <w:proofErr w:type="spellStart"/>
      <w:r w:rsidRPr="004868C3">
        <w:rPr>
          <w:rFonts w:eastAsia="Times New Roman" w:cs="Book Antiqua"/>
          <w:bCs/>
          <w:color w:val="000000"/>
          <w:lang w:val="en-US" w:eastAsia="zh-CN" w:bidi="en-US"/>
        </w:rPr>
        <w:t>legfeljebb</w:t>
      </w:r>
      <w:proofErr w:type="spellEnd"/>
      <w:r w:rsidRPr="004868C3">
        <w:rPr>
          <w:rFonts w:eastAsia="Times New Roman" w:cs="Book Antiqua"/>
          <w:bCs/>
          <w:color w:val="000000"/>
          <w:lang w:val="en-US" w:eastAsia="zh-CN" w:bidi="en-US"/>
        </w:rPr>
        <w:t xml:space="preserve"> 4 </w:t>
      </w:r>
      <w:proofErr w:type="spellStart"/>
      <w:r w:rsidRPr="004868C3">
        <w:rPr>
          <w:rFonts w:eastAsia="Times New Roman" w:cs="Book Antiqua"/>
          <w:bCs/>
          <w:color w:val="000000"/>
          <w:lang w:val="en-US" w:eastAsia="zh-CN" w:bidi="en-US"/>
        </w:rPr>
        <w:t>urna</w:t>
      </w:r>
      <w:proofErr w:type="spellEnd"/>
      <w:r w:rsidRPr="004868C3">
        <w:rPr>
          <w:rFonts w:eastAsia="Times New Roman" w:cs="Book Antiqua"/>
          <w:bCs/>
          <w:color w:val="000000"/>
          <w:lang w:val="en-US" w:eastAsia="zh-CN" w:bidi="en-US"/>
        </w:rPr>
        <w:t xml:space="preserve"> </w:t>
      </w:r>
      <w:proofErr w:type="spellStart"/>
      <w:r w:rsidRPr="004868C3">
        <w:rPr>
          <w:rFonts w:eastAsia="Times New Roman" w:cs="Book Antiqua"/>
          <w:bCs/>
          <w:color w:val="000000"/>
          <w:lang w:val="en-US" w:eastAsia="zh-CN" w:bidi="en-US"/>
        </w:rPr>
        <w:t>elhelyezésére</w:t>
      </w:r>
      <w:proofErr w:type="spellEnd"/>
      <w:r w:rsidRPr="004868C3">
        <w:rPr>
          <w:rFonts w:eastAsia="Times New Roman" w:cs="Book Antiqua"/>
          <w:bCs/>
          <w:color w:val="000000"/>
          <w:lang w:val="en-US" w:eastAsia="zh-CN" w:bidi="en-US"/>
        </w:rPr>
        <w:t xml:space="preserve"> </w:t>
      </w:r>
      <w:proofErr w:type="spellStart"/>
      <w:r w:rsidRPr="004868C3">
        <w:rPr>
          <w:rFonts w:eastAsia="Times New Roman" w:cs="Book Antiqua"/>
          <w:bCs/>
          <w:color w:val="000000"/>
          <w:lang w:val="en-US" w:eastAsia="zh-CN" w:bidi="en-US"/>
        </w:rPr>
        <w:t>alkalmas</w:t>
      </w:r>
      <w:proofErr w:type="spellEnd"/>
      <w:r w:rsidRPr="004868C3">
        <w:rPr>
          <w:rFonts w:eastAsia="Times New Roman" w:cs="Book Antiqua"/>
          <w:bCs/>
          <w:color w:val="000000"/>
          <w:lang w:val="en-US" w:eastAsia="zh-CN" w:bidi="en-US"/>
        </w:rPr>
        <w:t xml:space="preserve"> al- </w:t>
      </w:r>
      <w:proofErr w:type="spellStart"/>
      <w:r w:rsidRPr="004868C3">
        <w:rPr>
          <w:rFonts w:eastAsia="Times New Roman" w:cs="Book Antiqua"/>
          <w:bCs/>
          <w:color w:val="000000"/>
          <w:lang w:val="en-US" w:eastAsia="zh-CN" w:bidi="en-US"/>
        </w:rPr>
        <w:t>és</w:t>
      </w:r>
      <w:proofErr w:type="spellEnd"/>
      <w:r w:rsidRPr="004868C3">
        <w:rPr>
          <w:rFonts w:eastAsia="Times New Roman" w:cs="Book Antiqua"/>
          <w:bCs/>
          <w:color w:val="000000"/>
          <w:lang w:val="en-US" w:eastAsia="zh-CN" w:bidi="en-US"/>
        </w:rPr>
        <w:t xml:space="preserve"> </w:t>
      </w:r>
      <w:proofErr w:type="spellStart"/>
      <w:r w:rsidRPr="004868C3">
        <w:rPr>
          <w:rFonts w:eastAsia="Times New Roman" w:cs="Book Antiqua"/>
          <w:bCs/>
          <w:color w:val="000000"/>
          <w:lang w:val="en-US" w:eastAsia="zh-CN" w:bidi="en-US"/>
        </w:rPr>
        <w:t>felépítményből</w:t>
      </w:r>
      <w:proofErr w:type="spellEnd"/>
      <w:r w:rsidRPr="004868C3">
        <w:rPr>
          <w:rFonts w:eastAsia="Times New Roman" w:cs="Book Antiqua"/>
          <w:bCs/>
          <w:color w:val="000000"/>
          <w:lang w:val="en-US" w:eastAsia="zh-CN" w:bidi="en-US"/>
        </w:rPr>
        <w:t xml:space="preserve"> </w:t>
      </w:r>
      <w:proofErr w:type="spellStart"/>
      <w:r w:rsidRPr="004868C3">
        <w:rPr>
          <w:rFonts w:eastAsia="Times New Roman" w:cs="Book Antiqua"/>
          <w:bCs/>
          <w:color w:val="000000"/>
          <w:lang w:val="en-US" w:eastAsia="zh-CN" w:bidi="en-US"/>
        </w:rPr>
        <w:t>álló</w:t>
      </w:r>
      <w:proofErr w:type="spellEnd"/>
      <w:r w:rsidRPr="004868C3">
        <w:rPr>
          <w:rFonts w:eastAsia="Times New Roman" w:cs="Book Antiqua"/>
          <w:bCs/>
          <w:color w:val="000000"/>
          <w:lang w:val="en-US" w:eastAsia="zh-CN" w:bidi="en-US"/>
        </w:rPr>
        <w:t xml:space="preserve"> </w:t>
      </w:r>
      <w:proofErr w:type="spellStart"/>
      <w:r w:rsidRPr="004868C3">
        <w:rPr>
          <w:rFonts w:eastAsia="Times New Roman" w:cs="Book Antiqua"/>
          <w:bCs/>
          <w:color w:val="000000"/>
          <w:lang w:val="en-US" w:eastAsia="zh-CN" w:bidi="en-US"/>
        </w:rPr>
        <w:t>temetkezési</w:t>
      </w:r>
      <w:proofErr w:type="spellEnd"/>
      <w:r w:rsidRPr="004868C3">
        <w:rPr>
          <w:rFonts w:eastAsia="Times New Roman" w:cs="Book Antiqua"/>
          <w:bCs/>
          <w:color w:val="000000"/>
          <w:lang w:val="en-US" w:eastAsia="zh-CN" w:bidi="en-US"/>
        </w:rPr>
        <w:t xml:space="preserve"> </w:t>
      </w:r>
      <w:proofErr w:type="spellStart"/>
      <w:r w:rsidRPr="004868C3">
        <w:rPr>
          <w:rFonts w:eastAsia="Times New Roman" w:cs="Book Antiqua"/>
          <w:bCs/>
          <w:color w:val="000000"/>
          <w:lang w:val="en-US" w:eastAsia="zh-CN" w:bidi="en-US"/>
        </w:rPr>
        <w:t>hely</w:t>
      </w:r>
      <w:proofErr w:type="spellEnd"/>
      <w:r w:rsidRPr="004868C3">
        <w:rPr>
          <w:rFonts w:eastAsia="Times New Roman" w:cs="Book Antiqua"/>
          <w:bCs/>
          <w:color w:val="000000"/>
          <w:lang w:val="en-US" w:eastAsia="zh-CN" w:bidi="en-US"/>
        </w:rPr>
        <w:t xml:space="preserve">, </w:t>
      </w:r>
      <w:proofErr w:type="spellStart"/>
      <w:r w:rsidRPr="004868C3">
        <w:rPr>
          <w:rFonts w:eastAsia="Times New Roman" w:cs="Book Antiqua"/>
          <w:bCs/>
          <w:color w:val="000000"/>
          <w:lang w:val="en-US" w:eastAsia="zh-CN" w:bidi="en-US"/>
        </w:rPr>
        <w:t>mely</w:t>
      </w:r>
      <w:proofErr w:type="spellEnd"/>
      <w:r w:rsidRPr="004868C3">
        <w:rPr>
          <w:rFonts w:eastAsia="Times New Roman" w:cs="Book Antiqua"/>
          <w:bCs/>
          <w:color w:val="000000"/>
          <w:lang w:val="en-US" w:eastAsia="zh-CN" w:bidi="en-US"/>
        </w:rPr>
        <w:t xml:space="preserve"> </w:t>
      </w:r>
      <w:proofErr w:type="spellStart"/>
      <w:r w:rsidRPr="004868C3">
        <w:rPr>
          <w:rFonts w:eastAsia="Times New Roman" w:cs="Book Antiqua"/>
          <w:bCs/>
          <w:color w:val="000000"/>
          <w:lang w:val="en-US" w:eastAsia="zh-CN" w:bidi="en-US"/>
        </w:rPr>
        <w:t>egy</w:t>
      </w:r>
      <w:proofErr w:type="spellEnd"/>
      <w:r w:rsidRPr="004868C3">
        <w:rPr>
          <w:rFonts w:eastAsia="Times New Roman" w:cs="Book Antiqua"/>
          <w:bCs/>
          <w:color w:val="000000"/>
          <w:lang w:val="en-US" w:eastAsia="zh-CN" w:bidi="en-US"/>
        </w:rPr>
        <w:t xml:space="preserve"> </w:t>
      </w:r>
      <w:proofErr w:type="spellStart"/>
      <w:r w:rsidRPr="004868C3">
        <w:rPr>
          <w:rFonts w:eastAsia="Times New Roman" w:cs="Book Antiqua"/>
          <w:bCs/>
          <w:color w:val="000000"/>
          <w:lang w:val="en-US" w:eastAsia="zh-CN" w:bidi="en-US"/>
        </w:rPr>
        <w:t>család</w:t>
      </w:r>
      <w:proofErr w:type="spellEnd"/>
      <w:r w:rsidRPr="004868C3">
        <w:rPr>
          <w:rFonts w:eastAsia="Times New Roman" w:cs="Book Antiqua"/>
          <w:bCs/>
          <w:color w:val="000000"/>
          <w:lang w:val="en-US" w:eastAsia="zh-CN" w:bidi="en-US"/>
        </w:rPr>
        <w:t xml:space="preserve"> </w:t>
      </w:r>
      <w:proofErr w:type="spellStart"/>
      <w:r w:rsidRPr="004868C3">
        <w:rPr>
          <w:rFonts w:eastAsia="Times New Roman" w:cs="Book Antiqua"/>
          <w:bCs/>
          <w:color w:val="000000"/>
          <w:lang w:val="en-US" w:eastAsia="zh-CN" w:bidi="en-US"/>
        </w:rPr>
        <w:t>temetési</w:t>
      </w:r>
      <w:proofErr w:type="spellEnd"/>
      <w:r w:rsidRPr="004868C3">
        <w:rPr>
          <w:rFonts w:eastAsia="Times New Roman" w:cs="Book Antiqua"/>
          <w:bCs/>
          <w:color w:val="000000"/>
          <w:lang w:val="en-US" w:eastAsia="zh-CN" w:bidi="en-US"/>
        </w:rPr>
        <w:t xml:space="preserve"> </w:t>
      </w:r>
      <w:proofErr w:type="spellStart"/>
      <w:r w:rsidRPr="004868C3">
        <w:rPr>
          <w:rFonts w:eastAsia="Times New Roman" w:cs="Book Antiqua"/>
          <w:bCs/>
          <w:color w:val="000000"/>
          <w:lang w:val="en-US" w:eastAsia="zh-CN" w:bidi="en-US"/>
        </w:rPr>
        <w:t>helyéül</w:t>
      </w:r>
      <w:proofErr w:type="spellEnd"/>
      <w:r w:rsidRPr="004868C3">
        <w:rPr>
          <w:rFonts w:eastAsia="Times New Roman" w:cs="Book Antiqua"/>
          <w:bCs/>
          <w:color w:val="000000"/>
          <w:lang w:val="en-US" w:eastAsia="zh-CN" w:bidi="en-US"/>
        </w:rPr>
        <w:t xml:space="preserve"> </w:t>
      </w:r>
      <w:proofErr w:type="spellStart"/>
      <w:r w:rsidRPr="004868C3">
        <w:rPr>
          <w:rFonts w:eastAsia="Times New Roman" w:cs="Book Antiqua"/>
          <w:bCs/>
          <w:color w:val="000000"/>
          <w:lang w:val="en-US" w:eastAsia="zh-CN" w:bidi="en-US"/>
        </w:rPr>
        <w:t>szolgál</w:t>
      </w:r>
      <w:proofErr w:type="spellEnd"/>
      <w:r w:rsidRPr="004868C3">
        <w:rPr>
          <w:rFonts w:eastAsia="Times New Roman" w:cs="Book Antiqua"/>
          <w:bCs/>
          <w:color w:val="000000"/>
          <w:lang w:val="en-US" w:eastAsia="zh-CN" w:bidi="en-US"/>
        </w:rPr>
        <w:t xml:space="preserve">. </w:t>
      </w:r>
      <w:proofErr w:type="spellStart"/>
      <w:r w:rsidRPr="004868C3">
        <w:rPr>
          <w:rFonts w:eastAsia="Times New Roman" w:cs="Book Antiqua"/>
          <w:bCs/>
          <w:color w:val="000000"/>
          <w:lang w:val="en-US" w:eastAsia="zh-CN" w:bidi="en-US"/>
        </w:rPr>
        <w:t>Urnasírbolt</w:t>
      </w:r>
      <w:proofErr w:type="spellEnd"/>
      <w:r w:rsidRPr="004868C3">
        <w:rPr>
          <w:rFonts w:eastAsia="Times New Roman" w:cs="Book Antiqua"/>
          <w:bCs/>
          <w:color w:val="000000"/>
          <w:lang w:val="en-US" w:eastAsia="zh-CN" w:bidi="en-US"/>
        </w:rPr>
        <w:t xml:space="preserve"> </w:t>
      </w:r>
      <w:proofErr w:type="spellStart"/>
      <w:r w:rsidRPr="004868C3">
        <w:rPr>
          <w:rFonts w:eastAsia="Times New Roman" w:cs="Book Antiqua"/>
          <w:bCs/>
          <w:color w:val="000000"/>
          <w:lang w:val="en-US" w:eastAsia="zh-CN" w:bidi="en-US"/>
        </w:rPr>
        <w:t>kizárólag</w:t>
      </w:r>
      <w:proofErr w:type="spellEnd"/>
      <w:r w:rsidRPr="004868C3">
        <w:rPr>
          <w:rFonts w:eastAsia="Times New Roman" w:cs="Book Antiqua"/>
          <w:bCs/>
          <w:color w:val="000000"/>
          <w:lang w:val="en-US" w:eastAsia="zh-CN" w:bidi="en-US"/>
        </w:rPr>
        <w:t xml:space="preserve"> </w:t>
      </w:r>
      <w:r w:rsidRPr="004868C3">
        <w:rPr>
          <w:rFonts w:eastAsia="Times New Roman" w:cs="Book Antiqua"/>
          <w:b/>
          <w:i/>
          <w:iCs/>
          <w:color w:val="000000"/>
          <w:lang w:val="en-US" w:eastAsia="zh-CN" w:bidi="en-US"/>
        </w:rPr>
        <w:t xml:space="preserve">a </w:t>
      </w:r>
      <w:proofErr w:type="spellStart"/>
      <w:r w:rsidRPr="004868C3">
        <w:rPr>
          <w:rFonts w:eastAsia="Times New Roman"/>
          <w:b/>
          <w:bCs/>
          <w:i/>
          <w:iCs/>
          <w:lang w:val="en-US" w:bidi="en-US"/>
        </w:rPr>
        <w:t>Szent</w:t>
      </w:r>
      <w:proofErr w:type="spellEnd"/>
      <w:r w:rsidRPr="004868C3">
        <w:rPr>
          <w:rFonts w:eastAsia="Times New Roman"/>
          <w:b/>
          <w:bCs/>
          <w:i/>
          <w:iCs/>
          <w:lang w:val="en-US" w:bidi="en-US"/>
        </w:rPr>
        <w:t xml:space="preserve"> </w:t>
      </w:r>
      <w:proofErr w:type="spellStart"/>
      <w:r w:rsidRPr="004868C3">
        <w:rPr>
          <w:rFonts w:eastAsia="Times New Roman"/>
          <w:b/>
          <w:bCs/>
          <w:i/>
          <w:iCs/>
          <w:lang w:val="en-US" w:bidi="en-US"/>
        </w:rPr>
        <w:t>Mihály</w:t>
      </w:r>
      <w:proofErr w:type="spellEnd"/>
      <w:r w:rsidRPr="004868C3">
        <w:rPr>
          <w:rFonts w:eastAsia="Times New Roman"/>
          <w:b/>
          <w:bCs/>
          <w:i/>
          <w:iCs/>
          <w:lang w:val="en-US" w:bidi="en-US"/>
        </w:rPr>
        <w:t xml:space="preserve"> </w:t>
      </w:r>
      <w:proofErr w:type="spellStart"/>
      <w:r w:rsidRPr="004868C3">
        <w:rPr>
          <w:rFonts w:eastAsia="Times New Roman"/>
          <w:b/>
          <w:bCs/>
          <w:i/>
          <w:iCs/>
          <w:lang w:val="en-US" w:bidi="en-US"/>
        </w:rPr>
        <w:t>temetőben</w:t>
      </w:r>
      <w:proofErr w:type="spellEnd"/>
      <w:r w:rsidRPr="004868C3">
        <w:rPr>
          <w:rFonts w:eastAsia="Times New Roman" w:cs="Book Antiqua"/>
          <w:bCs/>
          <w:color w:val="000000"/>
          <w:lang w:val="en-US" w:eastAsia="zh-CN" w:bidi="en-US"/>
        </w:rPr>
        <w:t xml:space="preserve">, </w:t>
      </w:r>
      <w:proofErr w:type="spellStart"/>
      <w:r w:rsidRPr="004868C3">
        <w:rPr>
          <w:rFonts w:eastAsia="Times New Roman" w:cs="Book Antiqua"/>
          <w:bCs/>
          <w:color w:val="000000"/>
          <w:lang w:val="en-US" w:eastAsia="zh-CN" w:bidi="en-US"/>
        </w:rPr>
        <w:t>az</w:t>
      </w:r>
      <w:proofErr w:type="spellEnd"/>
      <w:r w:rsidRPr="004868C3">
        <w:rPr>
          <w:rFonts w:eastAsia="Times New Roman" w:cs="Book Antiqua"/>
          <w:bCs/>
          <w:color w:val="000000"/>
          <w:lang w:val="en-US" w:eastAsia="zh-CN" w:bidi="en-US"/>
        </w:rPr>
        <w:t xml:space="preserve"> </w:t>
      </w:r>
      <w:proofErr w:type="spellStart"/>
      <w:r w:rsidRPr="004868C3">
        <w:rPr>
          <w:rFonts w:eastAsia="Times New Roman" w:cs="Book Antiqua"/>
          <w:bCs/>
          <w:color w:val="000000"/>
          <w:lang w:val="en-US" w:eastAsia="zh-CN" w:bidi="en-US"/>
        </w:rPr>
        <w:t>üzemeltető</w:t>
      </w:r>
      <w:proofErr w:type="spellEnd"/>
      <w:r w:rsidRPr="004868C3">
        <w:rPr>
          <w:rFonts w:eastAsia="Times New Roman" w:cs="Book Antiqua"/>
          <w:bCs/>
          <w:color w:val="000000"/>
          <w:lang w:val="en-US" w:eastAsia="zh-CN" w:bidi="en-US"/>
        </w:rPr>
        <w:t xml:space="preserve"> </w:t>
      </w:r>
      <w:proofErr w:type="spellStart"/>
      <w:r w:rsidRPr="004868C3">
        <w:rPr>
          <w:rFonts w:eastAsia="Times New Roman" w:cs="Book Antiqua"/>
          <w:bCs/>
          <w:color w:val="000000"/>
          <w:lang w:val="en-US" w:eastAsia="zh-CN" w:bidi="en-US"/>
        </w:rPr>
        <w:t>által</w:t>
      </w:r>
      <w:proofErr w:type="spellEnd"/>
      <w:r w:rsidRPr="004868C3">
        <w:rPr>
          <w:rFonts w:eastAsia="Times New Roman" w:cs="Book Antiqua"/>
          <w:bCs/>
          <w:color w:val="000000"/>
          <w:lang w:val="en-US" w:eastAsia="zh-CN" w:bidi="en-US"/>
        </w:rPr>
        <w:t xml:space="preserve"> </w:t>
      </w:r>
      <w:proofErr w:type="spellStart"/>
      <w:r w:rsidRPr="004868C3">
        <w:rPr>
          <w:rFonts w:eastAsia="Times New Roman" w:cs="Book Antiqua"/>
          <w:bCs/>
          <w:color w:val="000000"/>
          <w:lang w:val="en-US" w:eastAsia="zh-CN" w:bidi="en-US"/>
        </w:rPr>
        <w:t>építtetett</w:t>
      </w:r>
      <w:proofErr w:type="spellEnd"/>
      <w:r w:rsidRPr="004868C3">
        <w:rPr>
          <w:rFonts w:eastAsia="Times New Roman" w:cs="Book Antiqua"/>
          <w:bCs/>
          <w:color w:val="000000"/>
          <w:lang w:val="en-US" w:eastAsia="zh-CN" w:bidi="en-US"/>
        </w:rPr>
        <w:t xml:space="preserve"> </w:t>
      </w:r>
      <w:proofErr w:type="spellStart"/>
      <w:r w:rsidRPr="004868C3">
        <w:rPr>
          <w:rFonts w:eastAsia="Times New Roman" w:cs="Book Antiqua"/>
          <w:bCs/>
          <w:color w:val="000000"/>
          <w:lang w:val="en-US" w:eastAsia="zh-CN" w:bidi="en-US"/>
        </w:rPr>
        <w:t>temetkezési</w:t>
      </w:r>
      <w:proofErr w:type="spellEnd"/>
      <w:r w:rsidRPr="004868C3">
        <w:rPr>
          <w:rFonts w:eastAsia="Times New Roman" w:cs="Book Antiqua"/>
          <w:bCs/>
          <w:color w:val="000000"/>
          <w:lang w:val="en-US" w:eastAsia="zh-CN" w:bidi="en-US"/>
        </w:rPr>
        <w:t xml:space="preserve"> </w:t>
      </w:r>
      <w:proofErr w:type="spellStart"/>
      <w:r w:rsidRPr="004868C3">
        <w:rPr>
          <w:rFonts w:eastAsia="Times New Roman" w:cs="Book Antiqua"/>
          <w:bCs/>
          <w:color w:val="000000"/>
          <w:lang w:val="en-US" w:eastAsia="zh-CN" w:bidi="en-US"/>
        </w:rPr>
        <w:t>hely</w:t>
      </w:r>
      <w:proofErr w:type="spellEnd"/>
      <w:r w:rsidRPr="004868C3">
        <w:rPr>
          <w:rFonts w:eastAsia="Times New Roman" w:cs="Book Antiqua"/>
          <w:bCs/>
          <w:color w:val="000000"/>
          <w:lang w:val="en-US" w:eastAsia="zh-CN" w:bidi="en-US"/>
        </w:rPr>
        <w:t>.”</w:t>
      </w:r>
    </w:p>
    <w:p w:rsidR="004868C3" w:rsidRPr="004868C3" w:rsidRDefault="004868C3" w:rsidP="004868C3">
      <w:pPr>
        <w:jc w:val="both"/>
        <w:rPr>
          <w:rFonts w:eastAsia="Times New Roman" w:cs="Book Antiqua"/>
          <w:lang w:eastAsia="zh-CN" w:bidi="en-US"/>
        </w:rPr>
      </w:pPr>
    </w:p>
    <w:p w:rsidR="004868C3" w:rsidRPr="004868C3" w:rsidRDefault="004868C3" w:rsidP="004868C3">
      <w:pPr>
        <w:jc w:val="both"/>
        <w:rPr>
          <w:rFonts w:eastAsia="Times New Roman" w:cs="Book Antiqua"/>
          <w:lang w:eastAsia="zh-CN" w:bidi="en-US"/>
        </w:rPr>
      </w:pPr>
      <w:r w:rsidRPr="004868C3">
        <w:rPr>
          <w:rFonts w:eastAsia="Times New Roman" w:cs="Book Antiqua"/>
          <w:lang w:eastAsia="zh-CN" w:bidi="en-US"/>
        </w:rPr>
        <w:t>2.§ A Rendelet 4.§ (</w:t>
      </w:r>
      <w:proofErr w:type="spellStart"/>
      <w:r w:rsidRPr="004868C3">
        <w:rPr>
          <w:rFonts w:eastAsia="Times New Roman" w:cs="Book Antiqua"/>
          <w:lang w:eastAsia="zh-CN" w:bidi="en-US"/>
        </w:rPr>
        <w:t>4</w:t>
      </w:r>
      <w:proofErr w:type="spellEnd"/>
      <w:r w:rsidRPr="004868C3">
        <w:rPr>
          <w:rFonts w:eastAsia="Times New Roman" w:cs="Book Antiqua"/>
          <w:lang w:eastAsia="zh-CN" w:bidi="en-US"/>
        </w:rPr>
        <w:t>) bekezdése helyébe az alábbi rendelkezés lép.</w:t>
      </w:r>
    </w:p>
    <w:p w:rsidR="004868C3" w:rsidRPr="004868C3" w:rsidRDefault="004868C3" w:rsidP="004868C3">
      <w:pPr>
        <w:ind w:left="708"/>
        <w:jc w:val="both"/>
        <w:rPr>
          <w:rFonts w:eastAsia="Times New Roman"/>
          <w:lang w:val="en-US" w:bidi="en-US"/>
        </w:rPr>
      </w:pPr>
      <w:r w:rsidRPr="004868C3">
        <w:rPr>
          <w:rFonts w:eastAsia="Times New Roman" w:cs="Book Antiqua"/>
          <w:lang w:eastAsia="zh-CN" w:bidi="en-US"/>
        </w:rPr>
        <w:t xml:space="preserve">„4.§ </w:t>
      </w:r>
      <w:r w:rsidRPr="004868C3">
        <w:rPr>
          <w:rFonts w:eastAsia="Times New Roman"/>
          <w:lang w:val="en-US" w:bidi="en-US"/>
        </w:rPr>
        <w:t xml:space="preserve">(4) </w:t>
      </w:r>
      <w:proofErr w:type="spellStart"/>
      <w:r w:rsidRPr="004868C3">
        <w:rPr>
          <w:rFonts w:eastAsia="Times New Roman"/>
          <w:lang w:val="en-US" w:bidi="en-US"/>
        </w:rPr>
        <w:t>Keszthely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Város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Önkormányzata</w:t>
      </w:r>
      <w:proofErr w:type="spellEnd"/>
      <w:r w:rsidRPr="004868C3">
        <w:rPr>
          <w:rFonts w:eastAsia="Times New Roman"/>
          <w:lang w:val="en-US" w:bidi="en-US"/>
        </w:rPr>
        <w:t xml:space="preserve"> a </w:t>
      </w:r>
      <w:proofErr w:type="spellStart"/>
      <w:r w:rsidRPr="004868C3">
        <w:rPr>
          <w:rFonts w:eastAsia="Times New Roman"/>
          <w:lang w:val="en-US" w:bidi="en-US"/>
        </w:rPr>
        <w:t>szociális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parcellát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r w:rsidRPr="004868C3">
        <w:rPr>
          <w:rFonts w:eastAsia="Times New Roman"/>
          <w:b/>
          <w:bCs/>
          <w:i/>
          <w:iCs/>
          <w:lang w:val="en-US" w:bidi="en-US"/>
        </w:rPr>
        <w:t xml:space="preserve">a </w:t>
      </w:r>
      <w:proofErr w:type="spellStart"/>
      <w:r w:rsidRPr="004868C3">
        <w:rPr>
          <w:rFonts w:eastAsia="Times New Roman"/>
          <w:b/>
          <w:bCs/>
          <w:i/>
          <w:iCs/>
          <w:lang w:val="en-US" w:bidi="en-US"/>
        </w:rPr>
        <w:t>Szent</w:t>
      </w:r>
      <w:proofErr w:type="spellEnd"/>
      <w:r w:rsidRPr="004868C3">
        <w:rPr>
          <w:rFonts w:eastAsia="Times New Roman"/>
          <w:b/>
          <w:bCs/>
          <w:i/>
          <w:iCs/>
          <w:lang w:val="en-US" w:bidi="en-US"/>
        </w:rPr>
        <w:t xml:space="preserve"> </w:t>
      </w:r>
      <w:proofErr w:type="spellStart"/>
      <w:r w:rsidRPr="004868C3">
        <w:rPr>
          <w:rFonts w:eastAsia="Times New Roman"/>
          <w:b/>
          <w:bCs/>
          <w:i/>
          <w:iCs/>
          <w:lang w:val="en-US" w:bidi="en-US"/>
        </w:rPr>
        <w:t>Mihály</w:t>
      </w:r>
      <w:proofErr w:type="spellEnd"/>
      <w:r w:rsidRPr="004868C3">
        <w:rPr>
          <w:rFonts w:eastAsia="Times New Roman"/>
          <w:b/>
          <w:bCs/>
          <w:i/>
          <w:iCs/>
          <w:lang w:val="en-US" w:bidi="en-US"/>
        </w:rPr>
        <w:t xml:space="preserve"> </w:t>
      </w:r>
      <w:proofErr w:type="spellStart"/>
      <w:r w:rsidRPr="004868C3">
        <w:rPr>
          <w:rFonts w:eastAsia="Times New Roman"/>
          <w:b/>
          <w:bCs/>
          <w:i/>
          <w:iCs/>
          <w:lang w:val="en-US" w:bidi="en-US"/>
        </w:rPr>
        <w:t>temetőben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jelöli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ki</w:t>
      </w:r>
      <w:proofErr w:type="spellEnd"/>
      <w:r w:rsidRPr="004868C3">
        <w:rPr>
          <w:rFonts w:eastAsia="Times New Roman"/>
          <w:lang w:val="en-US" w:bidi="en-US"/>
        </w:rPr>
        <w:t>.”</w:t>
      </w:r>
    </w:p>
    <w:p w:rsidR="004868C3" w:rsidRPr="004868C3" w:rsidRDefault="004868C3" w:rsidP="004868C3">
      <w:pPr>
        <w:jc w:val="both"/>
        <w:rPr>
          <w:rFonts w:eastAsia="Times New Roman" w:cs="Book Antiqua"/>
          <w:lang w:eastAsia="zh-CN" w:bidi="en-US"/>
        </w:rPr>
      </w:pPr>
    </w:p>
    <w:p w:rsidR="004868C3" w:rsidRPr="004868C3" w:rsidRDefault="004868C3" w:rsidP="004868C3">
      <w:pPr>
        <w:jc w:val="both"/>
        <w:rPr>
          <w:rFonts w:eastAsia="Times New Roman" w:cs="Book Antiqua"/>
          <w:lang w:eastAsia="zh-CN" w:bidi="en-US"/>
        </w:rPr>
      </w:pPr>
      <w:r w:rsidRPr="004868C3">
        <w:rPr>
          <w:rFonts w:eastAsia="Times New Roman" w:cs="Book Antiqua"/>
          <w:lang w:eastAsia="zh-CN" w:bidi="en-US"/>
        </w:rPr>
        <w:t>3.§ A Rendelet 6.§ (1) bekezdése helyébe az alábbi rendelkezés lép.</w:t>
      </w:r>
    </w:p>
    <w:p w:rsidR="004868C3" w:rsidRPr="004868C3" w:rsidRDefault="004868C3" w:rsidP="004868C3">
      <w:pPr>
        <w:ind w:left="708"/>
        <w:jc w:val="both"/>
        <w:rPr>
          <w:rFonts w:eastAsia="Times New Roman"/>
          <w:lang w:val="en-US" w:bidi="en-US"/>
        </w:rPr>
      </w:pPr>
      <w:r w:rsidRPr="004868C3">
        <w:rPr>
          <w:rFonts w:eastAsia="Times New Roman" w:cs="Book Antiqua"/>
          <w:lang w:eastAsia="zh-CN" w:bidi="en-US"/>
        </w:rPr>
        <w:t>„</w:t>
      </w:r>
      <w:r w:rsidRPr="004868C3">
        <w:rPr>
          <w:rFonts w:eastAsia="Times New Roman"/>
          <w:lang w:val="en-US" w:bidi="en-US"/>
        </w:rPr>
        <w:t xml:space="preserve">6.§ (1) A </w:t>
      </w:r>
      <w:proofErr w:type="spellStart"/>
      <w:r w:rsidRPr="004868C3">
        <w:rPr>
          <w:rFonts w:eastAsia="Times New Roman"/>
          <w:lang w:val="en-US" w:bidi="en-US"/>
        </w:rPr>
        <w:t>temetőkben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sírhelyet</w:t>
      </w:r>
      <w:proofErr w:type="spellEnd"/>
      <w:r w:rsidRPr="004868C3">
        <w:rPr>
          <w:rFonts w:eastAsia="Times New Roman"/>
          <w:lang w:val="en-US" w:bidi="en-US"/>
        </w:rPr>
        <w:t xml:space="preserve"> (</w:t>
      </w:r>
      <w:proofErr w:type="spellStart"/>
      <w:r w:rsidRPr="004868C3">
        <w:rPr>
          <w:rFonts w:eastAsia="Times New Roman"/>
          <w:lang w:val="en-US" w:bidi="en-US"/>
        </w:rPr>
        <w:t>egy</w:t>
      </w:r>
      <w:proofErr w:type="spellEnd"/>
      <w:r w:rsidRPr="004868C3">
        <w:rPr>
          <w:rFonts w:eastAsia="Times New Roman"/>
          <w:lang w:val="en-US" w:bidi="en-US"/>
        </w:rPr>
        <w:t xml:space="preserve">- </w:t>
      </w:r>
      <w:proofErr w:type="spellStart"/>
      <w:r w:rsidRPr="004868C3">
        <w:rPr>
          <w:rFonts w:eastAsia="Times New Roman"/>
          <w:lang w:val="en-US" w:bidi="en-US"/>
        </w:rPr>
        <w:t>és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kétszemélyes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felnőtt</w:t>
      </w:r>
      <w:proofErr w:type="spellEnd"/>
      <w:r w:rsidRPr="004868C3">
        <w:rPr>
          <w:rFonts w:eastAsia="Times New Roman"/>
          <w:lang w:val="en-US" w:bidi="en-US"/>
        </w:rPr>
        <w:t xml:space="preserve">, </w:t>
      </w:r>
      <w:proofErr w:type="spellStart"/>
      <w:r w:rsidRPr="004868C3">
        <w:rPr>
          <w:rFonts w:eastAsia="Times New Roman"/>
          <w:lang w:val="en-US" w:bidi="en-US"/>
        </w:rPr>
        <w:t>gyermek</w:t>
      </w:r>
      <w:proofErr w:type="spellEnd"/>
      <w:r w:rsidRPr="004868C3">
        <w:rPr>
          <w:rFonts w:eastAsia="Times New Roman"/>
          <w:lang w:val="en-US" w:bidi="en-US"/>
        </w:rPr>
        <w:t xml:space="preserve">, </w:t>
      </w:r>
      <w:proofErr w:type="spellStart"/>
      <w:r w:rsidRPr="004868C3">
        <w:rPr>
          <w:rFonts w:eastAsia="Times New Roman"/>
          <w:lang w:val="en-US" w:bidi="en-US"/>
        </w:rPr>
        <w:t>valamint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dísz</w:t>
      </w:r>
      <w:proofErr w:type="spellEnd"/>
      <w:r w:rsidRPr="004868C3">
        <w:rPr>
          <w:rFonts w:eastAsia="Times New Roman"/>
          <w:lang w:val="en-US" w:bidi="en-US"/>
        </w:rPr>
        <w:t xml:space="preserve">) </w:t>
      </w:r>
      <w:proofErr w:type="spellStart"/>
      <w:r w:rsidRPr="004868C3">
        <w:rPr>
          <w:rFonts w:eastAsia="Times New Roman"/>
          <w:lang w:val="en-US" w:bidi="en-US"/>
        </w:rPr>
        <w:t>urna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sírhelyet</w:t>
      </w:r>
      <w:proofErr w:type="spellEnd"/>
      <w:r w:rsidRPr="004868C3">
        <w:rPr>
          <w:rFonts w:eastAsia="Times New Roman"/>
          <w:lang w:val="en-US" w:bidi="en-US"/>
        </w:rPr>
        <w:t xml:space="preserve">, </w:t>
      </w:r>
      <w:proofErr w:type="spellStart"/>
      <w:r w:rsidRPr="004868C3">
        <w:rPr>
          <w:rFonts w:eastAsia="Times New Roman"/>
          <w:lang w:val="en-US" w:bidi="en-US"/>
        </w:rPr>
        <w:t>urnafülke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helyet</w:t>
      </w:r>
      <w:proofErr w:type="spellEnd"/>
      <w:r w:rsidRPr="004868C3">
        <w:rPr>
          <w:rFonts w:eastAsia="Times New Roman"/>
          <w:lang w:val="en-US" w:bidi="en-US"/>
        </w:rPr>
        <w:t xml:space="preserve">, </w:t>
      </w:r>
      <w:proofErr w:type="spellStart"/>
      <w:r w:rsidRPr="004868C3">
        <w:rPr>
          <w:rFonts w:eastAsia="Times New Roman"/>
          <w:lang w:val="en-US" w:bidi="en-US"/>
        </w:rPr>
        <w:t>sírbolt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helyet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magába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foglaló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táblákat</w:t>
      </w:r>
      <w:proofErr w:type="spellEnd"/>
      <w:r w:rsidRPr="004868C3">
        <w:rPr>
          <w:rFonts w:eastAsia="Times New Roman"/>
          <w:lang w:val="en-US" w:bidi="en-US"/>
        </w:rPr>
        <w:t xml:space="preserve">, </w:t>
      </w:r>
      <w:proofErr w:type="spellStart"/>
      <w:r w:rsidRPr="004868C3">
        <w:rPr>
          <w:rFonts w:eastAsia="Times New Roman"/>
          <w:lang w:val="en-US" w:bidi="en-US"/>
        </w:rPr>
        <w:t>valamint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r w:rsidRPr="004868C3">
        <w:rPr>
          <w:rFonts w:eastAsia="Times New Roman"/>
          <w:b/>
          <w:bCs/>
          <w:i/>
          <w:iCs/>
          <w:lang w:val="en-US" w:bidi="en-US"/>
        </w:rPr>
        <w:t xml:space="preserve">a </w:t>
      </w:r>
      <w:proofErr w:type="spellStart"/>
      <w:r w:rsidRPr="004868C3">
        <w:rPr>
          <w:rFonts w:eastAsia="Times New Roman"/>
          <w:b/>
          <w:bCs/>
          <w:i/>
          <w:iCs/>
          <w:lang w:val="en-US" w:bidi="en-US"/>
        </w:rPr>
        <w:t>Szent</w:t>
      </w:r>
      <w:proofErr w:type="spellEnd"/>
      <w:r w:rsidRPr="004868C3">
        <w:rPr>
          <w:rFonts w:eastAsia="Times New Roman"/>
          <w:b/>
          <w:bCs/>
          <w:i/>
          <w:iCs/>
          <w:lang w:val="en-US" w:bidi="en-US"/>
        </w:rPr>
        <w:t xml:space="preserve"> </w:t>
      </w:r>
      <w:proofErr w:type="spellStart"/>
      <w:r w:rsidRPr="004868C3">
        <w:rPr>
          <w:rFonts w:eastAsia="Times New Roman"/>
          <w:b/>
          <w:bCs/>
          <w:i/>
          <w:iCs/>
          <w:lang w:val="en-US" w:bidi="en-US"/>
        </w:rPr>
        <w:t>Mihály</w:t>
      </w:r>
      <w:proofErr w:type="spellEnd"/>
      <w:r w:rsidRPr="004868C3">
        <w:rPr>
          <w:rFonts w:eastAsia="Times New Roman"/>
          <w:b/>
          <w:bCs/>
          <w:i/>
          <w:iCs/>
          <w:lang w:val="en-US" w:bidi="en-US"/>
        </w:rPr>
        <w:t xml:space="preserve"> </w:t>
      </w:r>
      <w:proofErr w:type="spellStart"/>
      <w:r w:rsidRPr="004868C3">
        <w:rPr>
          <w:rFonts w:eastAsia="Times New Roman"/>
          <w:b/>
          <w:bCs/>
          <w:i/>
          <w:iCs/>
          <w:lang w:val="en-US" w:bidi="en-US"/>
        </w:rPr>
        <w:t>temetőben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hamvak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szétszórására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alkalmas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területet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kell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kialakítani</w:t>
      </w:r>
      <w:proofErr w:type="spellEnd"/>
      <w:r w:rsidRPr="004868C3">
        <w:rPr>
          <w:rFonts w:eastAsia="Times New Roman"/>
          <w:lang w:val="en-US" w:bidi="en-US"/>
        </w:rPr>
        <w:t xml:space="preserve">. A </w:t>
      </w:r>
      <w:proofErr w:type="spellStart"/>
      <w:r w:rsidRPr="004868C3">
        <w:rPr>
          <w:rFonts w:eastAsia="Times New Roman"/>
          <w:lang w:val="en-US" w:bidi="en-US"/>
        </w:rPr>
        <w:t>táblákat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római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számmal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kell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megjelölni</w:t>
      </w:r>
      <w:proofErr w:type="spellEnd"/>
      <w:r w:rsidRPr="004868C3">
        <w:rPr>
          <w:rFonts w:eastAsia="Times New Roman"/>
          <w:lang w:val="en-US" w:bidi="en-US"/>
        </w:rPr>
        <w:t xml:space="preserve">.” </w:t>
      </w:r>
    </w:p>
    <w:p w:rsidR="004868C3" w:rsidRPr="004868C3" w:rsidRDefault="004868C3" w:rsidP="004868C3">
      <w:pPr>
        <w:jc w:val="both"/>
        <w:rPr>
          <w:rFonts w:eastAsia="Times New Roman" w:cs="Book Antiqua"/>
          <w:lang w:eastAsia="zh-CN" w:bidi="en-US"/>
        </w:rPr>
      </w:pPr>
    </w:p>
    <w:p w:rsidR="004868C3" w:rsidRPr="004868C3" w:rsidRDefault="004868C3" w:rsidP="004868C3">
      <w:pPr>
        <w:jc w:val="both"/>
        <w:rPr>
          <w:rFonts w:eastAsia="Times New Roman" w:cs="Book Antiqua"/>
          <w:lang w:eastAsia="zh-CN" w:bidi="en-US"/>
        </w:rPr>
      </w:pPr>
      <w:r w:rsidRPr="004868C3">
        <w:rPr>
          <w:rFonts w:eastAsia="Times New Roman" w:cs="Book Antiqua"/>
          <w:lang w:eastAsia="zh-CN" w:bidi="en-US"/>
        </w:rPr>
        <w:t>4.§ A Rendelet 12.§ (2) bekezdése helyébe az alábbi rendelkezés lép.</w:t>
      </w:r>
    </w:p>
    <w:p w:rsidR="004868C3" w:rsidRPr="004868C3" w:rsidRDefault="004868C3" w:rsidP="004868C3">
      <w:pPr>
        <w:ind w:left="708"/>
        <w:jc w:val="both"/>
        <w:rPr>
          <w:rFonts w:eastAsia="Times New Roman" w:cs="Book Antiqua"/>
          <w:lang w:eastAsia="zh-CN" w:bidi="en-US"/>
        </w:rPr>
      </w:pPr>
      <w:r w:rsidRPr="004868C3">
        <w:rPr>
          <w:rFonts w:eastAsia="Times New Roman" w:cs="Book Antiqua"/>
          <w:lang w:eastAsia="zh-CN" w:bidi="en-US"/>
        </w:rPr>
        <w:t xml:space="preserve">„12.§ </w:t>
      </w:r>
      <w:r w:rsidRPr="004868C3">
        <w:rPr>
          <w:rFonts w:eastAsia="Times New Roman"/>
          <w:lang w:val="en-US" w:bidi="en-US"/>
        </w:rPr>
        <w:t xml:space="preserve">(2) </w:t>
      </w:r>
      <w:proofErr w:type="spellStart"/>
      <w:r w:rsidRPr="004868C3">
        <w:rPr>
          <w:rFonts w:eastAsia="Times New Roman"/>
          <w:lang w:val="en-US" w:bidi="en-US"/>
        </w:rPr>
        <w:t>Hamvasztásos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temetés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esetén</w:t>
      </w:r>
      <w:proofErr w:type="spellEnd"/>
      <w:r w:rsidRPr="004868C3">
        <w:rPr>
          <w:rFonts w:eastAsia="Times New Roman"/>
          <w:lang w:val="en-US" w:bidi="en-US"/>
        </w:rPr>
        <w:t xml:space="preserve"> a </w:t>
      </w:r>
      <w:proofErr w:type="spellStart"/>
      <w:r w:rsidRPr="004868C3">
        <w:rPr>
          <w:rFonts w:eastAsia="Times New Roman"/>
          <w:lang w:val="en-US" w:bidi="en-US"/>
        </w:rPr>
        <w:t>hamvak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urnában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helyezhetők</w:t>
      </w:r>
      <w:proofErr w:type="spellEnd"/>
      <w:r w:rsidRPr="004868C3">
        <w:rPr>
          <w:rFonts w:eastAsia="Times New Roman"/>
          <w:lang w:val="en-US" w:bidi="en-US"/>
        </w:rPr>
        <w:t xml:space="preserve"> el, </w:t>
      </w:r>
      <w:proofErr w:type="spellStart"/>
      <w:r w:rsidRPr="004868C3">
        <w:rPr>
          <w:rFonts w:eastAsia="Times New Roman"/>
          <w:lang w:val="en-US" w:bidi="en-US"/>
        </w:rPr>
        <w:t>vagy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r w:rsidRPr="004868C3">
        <w:rPr>
          <w:rFonts w:eastAsia="Times New Roman"/>
          <w:b/>
          <w:bCs/>
          <w:i/>
          <w:iCs/>
          <w:lang w:val="en-US" w:bidi="en-US"/>
        </w:rPr>
        <w:t xml:space="preserve">a </w:t>
      </w:r>
      <w:proofErr w:type="spellStart"/>
      <w:r w:rsidRPr="004868C3">
        <w:rPr>
          <w:rFonts w:eastAsia="Times New Roman"/>
          <w:b/>
          <w:bCs/>
          <w:i/>
          <w:iCs/>
          <w:lang w:val="en-US" w:bidi="en-US"/>
        </w:rPr>
        <w:t>Szent</w:t>
      </w:r>
      <w:proofErr w:type="spellEnd"/>
      <w:r w:rsidRPr="004868C3">
        <w:rPr>
          <w:rFonts w:eastAsia="Times New Roman"/>
          <w:b/>
          <w:bCs/>
          <w:i/>
          <w:iCs/>
          <w:lang w:val="en-US" w:bidi="en-US"/>
        </w:rPr>
        <w:t xml:space="preserve"> </w:t>
      </w:r>
      <w:proofErr w:type="spellStart"/>
      <w:r w:rsidRPr="004868C3">
        <w:rPr>
          <w:rFonts w:eastAsia="Times New Roman"/>
          <w:b/>
          <w:bCs/>
          <w:i/>
          <w:iCs/>
          <w:lang w:val="en-US" w:bidi="en-US"/>
        </w:rPr>
        <w:t>Mihály</w:t>
      </w:r>
      <w:proofErr w:type="spellEnd"/>
      <w:r w:rsidRPr="004868C3">
        <w:rPr>
          <w:rFonts w:eastAsia="Times New Roman"/>
          <w:b/>
          <w:bCs/>
          <w:i/>
          <w:iCs/>
          <w:lang w:val="en-US" w:bidi="en-US"/>
        </w:rPr>
        <w:t xml:space="preserve"> </w:t>
      </w:r>
      <w:proofErr w:type="spellStart"/>
      <w:r w:rsidRPr="004868C3">
        <w:rPr>
          <w:rFonts w:eastAsia="Times New Roman"/>
          <w:b/>
          <w:bCs/>
          <w:i/>
          <w:iCs/>
          <w:lang w:val="en-US" w:bidi="en-US"/>
        </w:rPr>
        <w:t>temetőben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arra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kijelölendő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helyen</w:t>
      </w:r>
      <w:proofErr w:type="spellEnd"/>
      <w:r w:rsidRPr="004868C3">
        <w:rPr>
          <w:rFonts w:eastAsia="Times New Roman"/>
          <w:lang w:val="en-US" w:bidi="en-US"/>
        </w:rPr>
        <w:t xml:space="preserve"> </w:t>
      </w:r>
      <w:proofErr w:type="spellStart"/>
      <w:r w:rsidRPr="004868C3">
        <w:rPr>
          <w:rFonts w:eastAsia="Times New Roman"/>
          <w:lang w:val="en-US" w:bidi="en-US"/>
        </w:rPr>
        <w:t>szétszórhatók</w:t>
      </w:r>
      <w:proofErr w:type="spellEnd"/>
      <w:r w:rsidRPr="004868C3">
        <w:rPr>
          <w:rFonts w:eastAsia="Times New Roman"/>
          <w:lang w:val="en-US" w:bidi="en-US"/>
        </w:rPr>
        <w:t>.”</w:t>
      </w:r>
    </w:p>
    <w:p w:rsidR="004868C3" w:rsidRPr="004868C3" w:rsidRDefault="004868C3" w:rsidP="004868C3">
      <w:pPr>
        <w:jc w:val="both"/>
        <w:rPr>
          <w:rFonts w:eastAsia="Times New Roman" w:cs="Book Antiqua"/>
          <w:lang w:eastAsia="zh-CN" w:bidi="en-US"/>
        </w:rPr>
      </w:pPr>
    </w:p>
    <w:p w:rsidR="004868C3" w:rsidRPr="004868C3" w:rsidRDefault="004868C3" w:rsidP="004868C3">
      <w:pPr>
        <w:jc w:val="both"/>
        <w:rPr>
          <w:rFonts w:eastAsia="Times New Roman" w:cs="Book Antiqua"/>
          <w:lang w:eastAsia="zh-CN" w:bidi="en-US"/>
        </w:rPr>
      </w:pPr>
      <w:r w:rsidRPr="004868C3">
        <w:rPr>
          <w:rFonts w:eastAsia="Times New Roman" w:cs="Book Antiqua"/>
          <w:lang w:eastAsia="zh-CN" w:bidi="en-US"/>
        </w:rPr>
        <w:t>5.§ A Rendelet 1. melléklete helyébe a jelen rendelet 1. melléklete lép.</w:t>
      </w:r>
    </w:p>
    <w:p w:rsidR="004868C3" w:rsidRPr="004868C3" w:rsidRDefault="004868C3" w:rsidP="004868C3">
      <w:pPr>
        <w:jc w:val="both"/>
        <w:rPr>
          <w:rFonts w:eastAsia="Times New Roman" w:cs="Book Antiqua"/>
          <w:lang w:eastAsia="zh-CN" w:bidi="en-US"/>
        </w:rPr>
      </w:pPr>
    </w:p>
    <w:p w:rsidR="004868C3" w:rsidRPr="004868C3" w:rsidRDefault="004868C3" w:rsidP="004868C3">
      <w:pPr>
        <w:jc w:val="both"/>
        <w:rPr>
          <w:rFonts w:eastAsia="Times New Roman" w:cs="Book Antiqua"/>
          <w:lang w:eastAsia="zh-CN" w:bidi="en-US"/>
        </w:rPr>
      </w:pPr>
      <w:r w:rsidRPr="004868C3">
        <w:rPr>
          <w:rFonts w:eastAsia="Times New Roman" w:cs="Book Antiqua"/>
          <w:lang w:eastAsia="zh-CN" w:bidi="en-US"/>
        </w:rPr>
        <w:t>6.§ Záró rendelkezések</w:t>
      </w:r>
      <w:bookmarkStart w:id="0" w:name="_GoBack"/>
      <w:bookmarkEnd w:id="0"/>
    </w:p>
    <w:p w:rsidR="004868C3" w:rsidRPr="004868C3" w:rsidRDefault="004868C3" w:rsidP="004868C3">
      <w:pPr>
        <w:ind w:left="708"/>
        <w:jc w:val="both"/>
        <w:rPr>
          <w:rFonts w:eastAsia="Times New Roman" w:cs="Book Antiqua"/>
          <w:lang w:eastAsia="zh-CN" w:bidi="en-US"/>
        </w:rPr>
      </w:pPr>
      <w:r w:rsidRPr="004868C3">
        <w:rPr>
          <w:rFonts w:eastAsia="Times New Roman" w:cs="Book Antiqua"/>
          <w:lang w:eastAsia="zh-CN" w:bidi="en-US"/>
        </w:rPr>
        <w:t>(1) Jelen rendelet 2021</w:t>
      </w:r>
      <w:r w:rsidR="001675A6">
        <w:rPr>
          <w:rFonts w:eastAsia="Times New Roman" w:cs="Book Antiqua"/>
          <w:lang w:eastAsia="zh-CN" w:bidi="en-US"/>
        </w:rPr>
        <w:t>. január 1. napján lép hatályba.</w:t>
      </w:r>
    </w:p>
    <w:p w:rsidR="004868C3" w:rsidRPr="004868C3" w:rsidRDefault="004868C3" w:rsidP="004868C3">
      <w:pPr>
        <w:ind w:left="708"/>
        <w:jc w:val="both"/>
        <w:rPr>
          <w:rFonts w:eastAsia="Times New Roman" w:cs="Book Antiqua"/>
          <w:lang w:eastAsia="zh-CN" w:bidi="en-US"/>
        </w:rPr>
      </w:pPr>
      <w:r w:rsidRPr="004868C3">
        <w:rPr>
          <w:rFonts w:eastAsia="Times New Roman" w:cs="Book Antiqua"/>
          <w:lang w:eastAsia="zh-CN" w:bidi="en-US"/>
        </w:rPr>
        <w:t>(2) Jelen rendelet a hatályba lépését követő napon hatályát veszti.</w:t>
      </w:r>
    </w:p>
    <w:p w:rsidR="004868C3" w:rsidRPr="004868C3" w:rsidRDefault="004868C3" w:rsidP="004868C3">
      <w:pPr>
        <w:jc w:val="center"/>
        <w:rPr>
          <w:rFonts w:eastAsia="Times New Roman" w:cs="Book Antiqua"/>
          <w:lang w:eastAsia="zh-CN" w:bidi="en-US"/>
        </w:rPr>
      </w:pPr>
    </w:p>
    <w:p w:rsidR="004868C3" w:rsidRPr="004868C3" w:rsidRDefault="004868C3" w:rsidP="004868C3">
      <w:pPr>
        <w:jc w:val="center"/>
        <w:rPr>
          <w:rFonts w:eastAsia="Times New Roman" w:cs="Book Antiqua"/>
          <w:lang w:eastAsia="zh-CN" w:bidi="en-US"/>
        </w:rPr>
      </w:pPr>
      <w:r w:rsidRPr="004868C3">
        <w:rPr>
          <w:rFonts w:eastAsia="Times New Roman" w:cs="Book Antiqua"/>
          <w:lang w:eastAsia="zh-CN" w:bidi="en-US"/>
        </w:rPr>
        <w:t xml:space="preserve"> </w:t>
      </w:r>
    </w:p>
    <w:p w:rsidR="004868C3" w:rsidRPr="004868C3" w:rsidRDefault="004868C3" w:rsidP="004868C3">
      <w:pPr>
        <w:jc w:val="both"/>
        <w:rPr>
          <w:rFonts w:eastAsia="Times New Roman" w:cs="Book Antiqua"/>
          <w:b/>
          <w:bCs/>
          <w:lang w:eastAsia="zh-CN" w:bidi="en-US"/>
        </w:rPr>
      </w:pPr>
      <w:r w:rsidRPr="004868C3">
        <w:rPr>
          <w:rFonts w:eastAsia="Times New Roman" w:cs="Book Antiqua"/>
          <w:b/>
          <w:bCs/>
          <w:lang w:eastAsia="zh-CN" w:bidi="en-US"/>
        </w:rPr>
        <w:tab/>
      </w:r>
      <w:r w:rsidRPr="004868C3">
        <w:rPr>
          <w:rFonts w:eastAsia="Times New Roman" w:cs="Book Antiqua"/>
          <w:b/>
          <w:bCs/>
          <w:lang w:eastAsia="zh-CN" w:bidi="en-US"/>
        </w:rPr>
        <w:tab/>
      </w:r>
      <w:r w:rsidRPr="004868C3">
        <w:rPr>
          <w:rFonts w:eastAsia="Times New Roman" w:cs="Book Antiqua"/>
          <w:b/>
          <w:bCs/>
          <w:lang w:eastAsia="zh-CN" w:bidi="en-US"/>
        </w:rPr>
        <w:tab/>
        <w:t xml:space="preserve">  Nagy Bálint </w:t>
      </w:r>
      <w:r w:rsidRPr="004868C3">
        <w:rPr>
          <w:rFonts w:eastAsia="Times New Roman" w:cs="Book Antiqua"/>
          <w:b/>
          <w:bCs/>
          <w:lang w:eastAsia="zh-CN" w:bidi="en-US"/>
        </w:rPr>
        <w:tab/>
      </w:r>
      <w:r w:rsidRPr="004868C3">
        <w:rPr>
          <w:rFonts w:eastAsia="Times New Roman" w:cs="Book Antiqua"/>
          <w:b/>
          <w:bCs/>
          <w:lang w:eastAsia="zh-CN" w:bidi="en-US"/>
        </w:rPr>
        <w:tab/>
      </w:r>
      <w:r w:rsidRPr="004868C3">
        <w:rPr>
          <w:rFonts w:eastAsia="Times New Roman" w:cs="Book Antiqua"/>
          <w:b/>
          <w:bCs/>
          <w:lang w:eastAsia="zh-CN" w:bidi="en-US"/>
        </w:rPr>
        <w:tab/>
      </w:r>
      <w:r w:rsidRPr="004868C3">
        <w:rPr>
          <w:rFonts w:eastAsia="Times New Roman" w:cs="Book Antiqua"/>
          <w:b/>
          <w:bCs/>
          <w:lang w:eastAsia="zh-CN" w:bidi="en-US"/>
        </w:rPr>
        <w:tab/>
        <w:t>Dr. Gábor Hajnalka</w:t>
      </w:r>
    </w:p>
    <w:p w:rsidR="004868C3" w:rsidRPr="004868C3" w:rsidRDefault="004868C3" w:rsidP="004868C3">
      <w:pPr>
        <w:jc w:val="both"/>
        <w:rPr>
          <w:rFonts w:eastAsia="Times New Roman" w:cs="Book Antiqua"/>
          <w:lang w:eastAsia="zh-CN" w:bidi="en-US"/>
        </w:rPr>
      </w:pPr>
      <w:r w:rsidRPr="004868C3">
        <w:rPr>
          <w:rFonts w:eastAsia="Times New Roman" w:cs="Book Antiqua"/>
          <w:b/>
          <w:bCs/>
          <w:lang w:eastAsia="zh-CN" w:bidi="en-US"/>
        </w:rPr>
        <w:tab/>
      </w:r>
      <w:r w:rsidRPr="004868C3">
        <w:rPr>
          <w:rFonts w:eastAsia="Times New Roman" w:cs="Book Antiqua"/>
          <w:b/>
          <w:bCs/>
          <w:lang w:eastAsia="zh-CN" w:bidi="en-US"/>
        </w:rPr>
        <w:tab/>
      </w:r>
      <w:r w:rsidRPr="004868C3">
        <w:rPr>
          <w:rFonts w:eastAsia="Times New Roman" w:cs="Book Antiqua"/>
          <w:b/>
          <w:bCs/>
          <w:lang w:eastAsia="zh-CN" w:bidi="en-US"/>
        </w:rPr>
        <w:tab/>
        <w:t xml:space="preserve"> </w:t>
      </w:r>
      <w:proofErr w:type="gramStart"/>
      <w:r w:rsidRPr="004868C3">
        <w:rPr>
          <w:rFonts w:eastAsia="Times New Roman" w:cs="Book Antiqua"/>
          <w:b/>
          <w:bCs/>
          <w:lang w:eastAsia="zh-CN" w:bidi="en-US"/>
        </w:rPr>
        <w:t>polgármester</w:t>
      </w:r>
      <w:proofErr w:type="gramEnd"/>
      <w:r w:rsidRPr="004868C3">
        <w:rPr>
          <w:rFonts w:eastAsia="Times New Roman" w:cs="Book Antiqua"/>
          <w:b/>
          <w:bCs/>
          <w:lang w:eastAsia="zh-CN" w:bidi="en-US"/>
        </w:rPr>
        <w:tab/>
      </w:r>
      <w:r w:rsidRPr="004868C3">
        <w:rPr>
          <w:rFonts w:eastAsia="Times New Roman" w:cs="Book Antiqua"/>
          <w:b/>
          <w:bCs/>
          <w:lang w:eastAsia="zh-CN" w:bidi="en-US"/>
        </w:rPr>
        <w:tab/>
      </w:r>
      <w:r w:rsidRPr="004868C3">
        <w:rPr>
          <w:rFonts w:eastAsia="Times New Roman" w:cs="Book Antiqua"/>
          <w:b/>
          <w:bCs/>
          <w:lang w:eastAsia="zh-CN" w:bidi="en-US"/>
        </w:rPr>
        <w:tab/>
        <w:t xml:space="preserve"> </w:t>
      </w:r>
      <w:r w:rsidRPr="004868C3">
        <w:rPr>
          <w:rFonts w:eastAsia="Times New Roman" w:cs="Book Antiqua"/>
          <w:b/>
          <w:bCs/>
          <w:lang w:eastAsia="zh-CN" w:bidi="en-US"/>
        </w:rPr>
        <w:tab/>
        <w:t xml:space="preserve">          jegyző</w:t>
      </w:r>
      <w:r w:rsidRPr="004868C3">
        <w:rPr>
          <w:rFonts w:eastAsia="Times New Roman" w:cs="Book Antiqua"/>
          <w:b/>
          <w:bCs/>
          <w:lang w:eastAsia="zh-CN" w:bidi="en-US"/>
        </w:rPr>
        <w:br w:type="page"/>
      </w:r>
    </w:p>
    <w:p w:rsidR="004868C3" w:rsidRPr="004868C3" w:rsidRDefault="004868C3" w:rsidP="004868C3">
      <w:pPr>
        <w:tabs>
          <w:tab w:val="center" w:pos="6521"/>
        </w:tabs>
        <w:spacing w:line="252" w:lineRule="auto"/>
        <w:jc w:val="right"/>
        <w:rPr>
          <w:rFonts w:eastAsia="Times New Roman" w:cs="Book Antiqua"/>
          <w:b/>
          <w:lang w:val="en-US" w:eastAsia="zh-CN" w:bidi="en-US"/>
        </w:rPr>
      </w:pPr>
      <w:r w:rsidRPr="004868C3">
        <w:rPr>
          <w:rFonts w:eastAsia="Times New Roman" w:cs="Book Antiqua"/>
          <w:b/>
          <w:lang w:val="en-US" w:eastAsia="zh-CN" w:bidi="en-US"/>
        </w:rPr>
        <w:lastRenderedPageBreak/>
        <w:t xml:space="preserve">1. </w:t>
      </w:r>
      <w:proofErr w:type="spellStart"/>
      <w:proofErr w:type="gramStart"/>
      <w:r w:rsidRPr="004868C3">
        <w:rPr>
          <w:rFonts w:eastAsia="Times New Roman" w:cs="Book Antiqua"/>
          <w:b/>
          <w:lang w:val="en-US" w:eastAsia="zh-CN" w:bidi="en-US"/>
        </w:rPr>
        <w:t>melléklet</w:t>
      </w:r>
      <w:proofErr w:type="spellEnd"/>
      <w:proofErr w:type="gramEnd"/>
    </w:p>
    <w:p w:rsidR="004868C3" w:rsidRPr="004868C3" w:rsidRDefault="004868C3" w:rsidP="004868C3">
      <w:pPr>
        <w:tabs>
          <w:tab w:val="center" w:pos="6521"/>
        </w:tabs>
        <w:spacing w:line="252" w:lineRule="auto"/>
        <w:jc w:val="center"/>
        <w:rPr>
          <w:rFonts w:eastAsia="Times New Roman" w:cs="Book Antiqua"/>
          <w:b/>
          <w:lang w:val="en-US" w:eastAsia="zh-CN" w:bidi="en-US"/>
        </w:rPr>
      </w:pPr>
    </w:p>
    <w:p w:rsidR="004868C3" w:rsidRPr="004868C3" w:rsidRDefault="004868C3" w:rsidP="004868C3">
      <w:pPr>
        <w:tabs>
          <w:tab w:val="center" w:pos="6521"/>
        </w:tabs>
        <w:spacing w:line="252" w:lineRule="auto"/>
        <w:jc w:val="center"/>
        <w:rPr>
          <w:rFonts w:eastAsia="Times New Roman" w:cs="Book Antiqua"/>
          <w:b/>
          <w:lang w:val="en-US" w:eastAsia="zh-CN" w:bidi="en-US"/>
        </w:rPr>
      </w:pPr>
      <w:proofErr w:type="spellStart"/>
      <w:r w:rsidRPr="004868C3">
        <w:rPr>
          <w:rFonts w:eastAsia="Times New Roman" w:cs="Book Antiqua"/>
          <w:b/>
          <w:lang w:val="en-US" w:eastAsia="zh-CN" w:bidi="en-US"/>
        </w:rPr>
        <w:t>Temetési</w:t>
      </w:r>
      <w:proofErr w:type="spellEnd"/>
      <w:r w:rsidRPr="004868C3">
        <w:rPr>
          <w:rFonts w:eastAsia="Times New Roman" w:cs="Book Antiqua"/>
          <w:b/>
          <w:lang w:val="en-US" w:eastAsia="zh-CN" w:bidi="en-US"/>
        </w:rPr>
        <w:t xml:space="preserve"> </w:t>
      </w:r>
      <w:proofErr w:type="spellStart"/>
      <w:r w:rsidRPr="004868C3">
        <w:rPr>
          <w:rFonts w:eastAsia="Times New Roman" w:cs="Book Antiqua"/>
          <w:b/>
          <w:lang w:val="en-US" w:eastAsia="zh-CN" w:bidi="en-US"/>
        </w:rPr>
        <w:t>hely</w:t>
      </w:r>
      <w:proofErr w:type="spellEnd"/>
      <w:r w:rsidRPr="004868C3">
        <w:rPr>
          <w:rFonts w:eastAsia="Times New Roman" w:cs="Book Antiqua"/>
          <w:b/>
          <w:lang w:val="en-US" w:eastAsia="zh-CN" w:bidi="en-US"/>
        </w:rPr>
        <w:t xml:space="preserve"> </w:t>
      </w:r>
      <w:proofErr w:type="spellStart"/>
      <w:r w:rsidRPr="004868C3">
        <w:rPr>
          <w:rFonts w:eastAsia="Times New Roman" w:cs="Book Antiqua"/>
          <w:b/>
          <w:lang w:val="en-US" w:eastAsia="zh-CN" w:bidi="en-US"/>
        </w:rPr>
        <w:t>megváltási</w:t>
      </w:r>
      <w:proofErr w:type="spellEnd"/>
      <w:r w:rsidRPr="004868C3">
        <w:rPr>
          <w:rFonts w:eastAsia="Times New Roman" w:cs="Book Antiqua"/>
          <w:b/>
          <w:lang w:val="en-US" w:eastAsia="zh-CN" w:bidi="en-US"/>
        </w:rPr>
        <w:t xml:space="preserve"> </w:t>
      </w:r>
      <w:proofErr w:type="spellStart"/>
      <w:r w:rsidRPr="004868C3">
        <w:rPr>
          <w:rFonts w:eastAsia="Times New Roman" w:cs="Book Antiqua"/>
          <w:b/>
          <w:lang w:val="en-US" w:eastAsia="zh-CN" w:bidi="en-US"/>
        </w:rPr>
        <w:t>díjtételek</w:t>
      </w:r>
      <w:proofErr w:type="spellEnd"/>
    </w:p>
    <w:p w:rsidR="004868C3" w:rsidRPr="004868C3" w:rsidRDefault="004868C3" w:rsidP="004868C3">
      <w:pPr>
        <w:tabs>
          <w:tab w:val="center" w:pos="6521"/>
        </w:tabs>
        <w:spacing w:line="252" w:lineRule="auto"/>
        <w:jc w:val="center"/>
        <w:rPr>
          <w:rFonts w:eastAsia="Times New Roman" w:cs="Book Antiqua"/>
          <w:b/>
          <w:lang w:val="en-US" w:eastAsia="zh-CN" w:bidi="en-US"/>
        </w:rPr>
      </w:pPr>
      <w:r w:rsidRPr="004868C3">
        <w:rPr>
          <w:rFonts w:eastAsia="Times New Roman" w:cs="Book Antiqua"/>
          <w:b/>
          <w:lang w:val="en-US" w:eastAsia="zh-CN" w:bidi="en-US"/>
        </w:rPr>
        <w:t>(</w:t>
      </w:r>
      <w:proofErr w:type="spellStart"/>
      <w:proofErr w:type="gramStart"/>
      <w:r w:rsidRPr="004868C3">
        <w:rPr>
          <w:rFonts w:eastAsia="Times New Roman" w:cs="Book Antiqua"/>
          <w:b/>
          <w:lang w:val="en-US" w:eastAsia="zh-CN" w:bidi="en-US"/>
        </w:rPr>
        <w:t>áfa</w:t>
      </w:r>
      <w:proofErr w:type="spellEnd"/>
      <w:proofErr w:type="gramEnd"/>
      <w:r w:rsidRPr="004868C3">
        <w:rPr>
          <w:rFonts w:eastAsia="Times New Roman" w:cs="Book Antiqua"/>
          <w:b/>
          <w:lang w:val="en-US" w:eastAsia="zh-CN" w:bidi="en-US"/>
        </w:rPr>
        <w:t xml:space="preserve"> </w:t>
      </w:r>
      <w:proofErr w:type="spellStart"/>
      <w:r w:rsidRPr="004868C3">
        <w:rPr>
          <w:rFonts w:eastAsia="Times New Roman" w:cs="Book Antiqua"/>
          <w:b/>
          <w:lang w:val="en-US" w:eastAsia="zh-CN" w:bidi="en-US"/>
        </w:rPr>
        <w:t>nélkül</w:t>
      </w:r>
      <w:proofErr w:type="spellEnd"/>
      <w:r w:rsidRPr="004868C3">
        <w:rPr>
          <w:rFonts w:eastAsia="Times New Roman" w:cs="Book Antiqua"/>
          <w:b/>
          <w:lang w:val="en-US" w:eastAsia="zh-CN" w:bidi="en-US"/>
        </w:rPr>
        <w:t>)</w:t>
      </w:r>
    </w:p>
    <w:p w:rsidR="004868C3" w:rsidRPr="004868C3" w:rsidRDefault="004868C3" w:rsidP="004868C3">
      <w:pPr>
        <w:tabs>
          <w:tab w:val="center" w:pos="6521"/>
        </w:tabs>
        <w:jc w:val="center"/>
        <w:rPr>
          <w:rFonts w:eastAsia="Calibri" w:cs="Book Antiqua"/>
          <w:b/>
          <w:lang w:eastAsia="zh-CN"/>
        </w:rPr>
      </w:pPr>
    </w:p>
    <w:tbl>
      <w:tblPr>
        <w:tblW w:w="943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1"/>
        <w:gridCol w:w="1826"/>
        <w:gridCol w:w="2005"/>
        <w:gridCol w:w="1234"/>
        <w:gridCol w:w="1216"/>
        <w:gridCol w:w="1687"/>
      </w:tblGrid>
      <w:tr w:rsidR="004868C3" w:rsidRPr="004868C3" w:rsidTr="000B74F9">
        <w:trPr>
          <w:trHeight w:val="777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sz w:val="21"/>
                <w:szCs w:val="21"/>
                <w:lang w:eastAsia="hu-HU"/>
              </w:rPr>
              <w:t>Sírhelyek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/>
                <w:i/>
                <w:i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/>
                <w:i/>
                <w:iCs/>
                <w:color w:val="000000"/>
                <w:sz w:val="21"/>
                <w:szCs w:val="21"/>
                <w:lang w:eastAsia="hu-HU"/>
              </w:rPr>
              <w:t xml:space="preserve">Szent Mihály temető sírhely 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 xml:space="preserve">Szent Miklós temető sírhely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</w:p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Szent Miklós temető- Mauzóleumkert nyugati és délkeleti része</w:t>
            </w:r>
          </w:p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sírhely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 xml:space="preserve">érvényességi idő </w:t>
            </w: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br/>
              <w:t>Év</w:t>
            </w:r>
          </w:p>
        </w:tc>
      </w:tr>
      <w:tr w:rsidR="004868C3" w:rsidRPr="004868C3" w:rsidTr="000B74F9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sz w:val="21"/>
                <w:szCs w:val="21"/>
                <w:lang w:eastAsia="hu-HU"/>
              </w:rPr>
            </w:pPr>
            <w:proofErr w:type="gramStart"/>
            <w:r w:rsidRPr="004868C3">
              <w:rPr>
                <w:rFonts w:eastAsia="Calibri"/>
                <w:bCs/>
                <w:sz w:val="21"/>
                <w:szCs w:val="21"/>
                <w:lang w:eastAsia="hu-HU"/>
              </w:rPr>
              <w:t>egyszemélyes  sírhely</w:t>
            </w:r>
            <w:proofErr w:type="gramEnd"/>
            <w:r w:rsidRPr="004868C3">
              <w:rPr>
                <w:rFonts w:eastAsia="Calibri"/>
                <w:bCs/>
                <w:sz w:val="21"/>
                <w:szCs w:val="21"/>
                <w:lang w:eastAsia="hu-HU"/>
              </w:rPr>
              <w:t xml:space="preserve"> első megváltás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jc w:val="right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35 000,- Ft/hely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</w:p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25</w:t>
            </w:r>
          </w:p>
        </w:tc>
      </w:tr>
      <w:tr w:rsidR="004868C3" w:rsidRPr="004868C3" w:rsidTr="000B74F9">
        <w:trPr>
          <w:trHeight w:val="54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iCs/>
                <w:sz w:val="21"/>
                <w:szCs w:val="21"/>
                <w:lang w:eastAsia="hu-HU"/>
              </w:rPr>
            </w:pPr>
            <w:proofErr w:type="gramStart"/>
            <w:r w:rsidRPr="004868C3">
              <w:rPr>
                <w:rFonts w:eastAsia="Calibri"/>
                <w:bCs/>
                <w:iCs/>
                <w:sz w:val="21"/>
                <w:szCs w:val="21"/>
                <w:lang w:eastAsia="hu-HU"/>
              </w:rPr>
              <w:t>egyszemélyes  sírhely</w:t>
            </w:r>
            <w:proofErr w:type="gramEnd"/>
            <w:r w:rsidRPr="004868C3">
              <w:rPr>
                <w:rFonts w:eastAsia="Calibri"/>
                <w:bCs/>
                <w:iCs/>
                <w:sz w:val="21"/>
                <w:szCs w:val="21"/>
                <w:lang w:eastAsia="hu-HU"/>
              </w:rPr>
              <w:t xml:space="preserve"> ismételt megváltás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jc w:val="right"/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  <w:t>20 000,- Ft/hely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jc w:val="right"/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  <w:t>25 000,- Ft/hely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</w:p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</w:p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25</w:t>
            </w:r>
          </w:p>
        </w:tc>
      </w:tr>
      <w:tr w:rsidR="004868C3" w:rsidRPr="004868C3" w:rsidTr="000B74F9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sz w:val="21"/>
                <w:szCs w:val="21"/>
                <w:lang w:eastAsia="hu-HU"/>
              </w:rPr>
            </w:pPr>
            <w:proofErr w:type="gramStart"/>
            <w:r w:rsidRPr="004868C3">
              <w:rPr>
                <w:rFonts w:eastAsia="Calibri"/>
                <w:bCs/>
                <w:sz w:val="21"/>
                <w:szCs w:val="21"/>
                <w:lang w:eastAsia="hu-HU"/>
              </w:rPr>
              <w:t>kétszemélyes  sírhely</w:t>
            </w:r>
            <w:proofErr w:type="gramEnd"/>
            <w:r w:rsidRPr="004868C3">
              <w:rPr>
                <w:rFonts w:eastAsia="Calibri"/>
                <w:bCs/>
                <w:sz w:val="21"/>
                <w:szCs w:val="21"/>
                <w:lang w:eastAsia="hu-HU"/>
              </w:rPr>
              <w:t xml:space="preserve"> első megváltás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jc w:val="right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55 000</w:t>
            </w:r>
            <w:r w:rsidRPr="004868C3"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  <w:t>,- Ft/hely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 xml:space="preserve">elhunyt személy részére </w:t>
            </w:r>
          </w:p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500.000,- Ft/hely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előre megváltással 650.000,- Ft/hely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25</w:t>
            </w:r>
          </w:p>
        </w:tc>
      </w:tr>
      <w:tr w:rsidR="004868C3" w:rsidRPr="004868C3" w:rsidTr="000B74F9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iCs/>
                <w:sz w:val="21"/>
                <w:szCs w:val="21"/>
                <w:lang w:eastAsia="hu-HU"/>
              </w:rPr>
            </w:pPr>
            <w:proofErr w:type="gramStart"/>
            <w:r w:rsidRPr="004868C3">
              <w:rPr>
                <w:rFonts w:eastAsia="Calibri"/>
                <w:bCs/>
                <w:iCs/>
                <w:sz w:val="21"/>
                <w:szCs w:val="21"/>
                <w:lang w:eastAsia="hu-HU"/>
              </w:rPr>
              <w:t>kétszemélyes  sírhely</w:t>
            </w:r>
            <w:proofErr w:type="gramEnd"/>
            <w:r w:rsidRPr="004868C3">
              <w:rPr>
                <w:rFonts w:eastAsia="Calibri"/>
                <w:bCs/>
                <w:iCs/>
                <w:sz w:val="21"/>
                <w:szCs w:val="21"/>
                <w:lang w:eastAsia="hu-HU"/>
              </w:rPr>
              <w:t xml:space="preserve"> ismételt megváltás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jc w:val="right"/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  <w:t>40 000,- Ft/hely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jc w:val="right"/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  <w:t>50 000,- Ft/hely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50.000,- Ft/hely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25</w:t>
            </w:r>
          </w:p>
        </w:tc>
      </w:tr>
      <w:tr w:rsidR="004868C3" w:rsidRPr="004868C3" w:rsidTr="000B74F9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sz w:val="21"/>
                <w:szCs w:val="21"/>
                <w:lang w:eastAsia="hu-HU"/>
              </w:rPr>
              <w:t>urnasírhely első megváltás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jc w:val="right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18 000</w:t>
            </w:r>
            <w:r w:rsidRPr="004868C3"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  <w:t>,- Ft/hely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</w:p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10</w:t>
            </w:r>
          </w:p>
        </w:tc>
      </w:tr>
      <w:tr w:rsidR="004868C3" w:rsidRPr="004868C3" w:rsidTr="000B74F9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iCs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iCs/>
                <w:sz w:val="21"/>
                <w:szCs w:val="21"/>
                <w:lang w:eastAsia="hu-HU"/>
              </w:rPr>
              <w:t>urnasírhely ismételt megváltás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jc w:val="right"/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  <w:t>15 000,- Ft/hely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jc w:val="right"/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  <w:t>20 000,- Ft/hely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</w:p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10</w:t>
            </w:r>
          </w:p>
        </w:tc>
      </w:tr>
      <w:tr w:rsidR="004868C3" w:rsidRPr="004868C3" w:rsidTr="000B74F9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sz w:val="21"/>
                <w:szCs w:val="21"/>
                <w:lang w:eastAsia="hu-HU"/>
              </w:rPr>
              <w:t>Urnafülke 1 típusú első megváltás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jc w:val="right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20 000</w:t>
            </w:r>
            <w:r w:rsidRPr="004868C3"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  <w:t>,- Ft/hely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</w:p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10</w:t>
            </w:r>
          </w:p>
        </w:tc>
      </w:tr>
      <w:tr w:rsidR="004868C3" w:rsidRPr="004868C3" w:rsidTr="000B74F9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iCs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iCs/>
                <w:sz w:val="21"/>
                <w:szCs w:val="21"/>
                <w:lang w:eastAsia="hu-HU"/>
              </w:rPr>
              <w:t>Urnafülke 1-es típusú ismételt megváltás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jc w:val="right"/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  <w:t>18 000,- Ft/hely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jc w:val="right"/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  <w:t>18 000,- Ft/hely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</w:p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</w:p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10</w:t>
            </w:r>
          </w:p>
        </w:tc>
      </w:tr>
      <w:tr w:rsidR="004868C3" w:rsidRPr="004868C3" w:rsidTr="000B74F9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sz w:val="21"/>
                <w:szCs w:val="21"/>
                <w:lang w:eastAsia="hu-HU"/>
              </w:rPr>
              <w:t>urnafülke2-es típusú első megváltás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jc w:val="right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25 000</w:t>
            </w:r>
            <w:r w:rsidRPr="004868C3"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  <w:t>,- Ft/hely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</w:p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10</w:t>
            </w:r>
          </w:p>
        </w:tc>
      </w:tr>
      <w:tr w:rsidR="004868C3" w:rsidRPr="004868C3" w:rsidTr="000B74F9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iCs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iCs/>
                <w:sz w:val="21"/>
                <w:szCs w:val="21"/>
                <w:lang w:eastAsia="hu-HU"/>
              </w:rPr>
              <w:t>urnafülke2-es típusú ismételt megváltás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jc w:val="right"/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  <w:t>20 000,- Ft/hely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jc w:val="right"/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  <w:t>20 000,- Ft/hely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</w:p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</w:p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10</w:t>
            </w:r>
          </w:p>
        </w:tc>
      </w:tr>
      <w:tr w:rsidR="004868C3" w:rsidRPr="004868C3" w:rsidTr="000B74F9">
        <w:trPr>
          <w:cantSplit/>
          <w:trHeight w:val="57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sz w:val="21"/>
                <w:szCs w:val="21"/>
                <w:lang w:eastAsia="hu-HU"/>
              </w:rPr>
              <w:t>Újonnan létesített Urnakertben urnafülke első megváltás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jc w:val="right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67 000</w:t>
            </w:r>
            <w:r w:rsidRPr="004868C3"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  <w:t>,- Ft/hely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sz w:val="21"/>
                <w:szCs w:val="21"/>
                <w:lang w:eastAsia="hu-HU"/>
              </w:rPr>
            </w:pPr>
          </w:p>
          <w:p w:rsidR="004868C3" w:rsidRPr="004868C3" w:rsidRDefault="004868C3" w:rsidP="004868C3">
            <w:pPr>
              <w:jc w:val="center"/>
              <w:rPr>
                <w:rFonts w:eastAsia="Calibri"/>
                <w:bCs/>
                <w:sz w:val="21"/>
                <w:szCs w:val="21"/>
                <w:lang w:eastAsia="hu-HU"/>
              </w:rPr>
            </w:pPr>
          </w:p>
          <w:p w:rsidR="004868C3" w:rsidRPr="004868C3" w:rsidRDefault="004868C3" w:rsidP="004868C3">
            <w:pPr>
              <w:jc w:val="center"/>
              <w:rPr>
                <w:rFonts w:eastAsia="Calibri"/>
                <w:bCs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sz w:val="21"/>
                <w:szCs w:val="21"/>
                <w:lang w:eastAsia="hu-HU"/>
              </w:rPr>
              <w:t>10</w:t>
            </w:r>
          </w:p>
        </w:tc>
      </w:tr>
      <w:tr w:rsidR="004868C3" w:rsidRPr="004868C3" w:rsidTr="000B74F9">
        <w:trPr>
          <w:cantSplit/>
          <w:trHeight w:val="518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iCs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iCs/>
                <w:sz w:val="21"/>
                <w:szCs w:val="21"/>
                <w:lang w:eastAsia="hu-HU"/>
              </w:rPr>
              <w:lastRenderedPageBreak/>
              <w:t xml:space="preserve">Újonnan létesített Urnakertben urnafülke </w:t>
            </w:r>
            <w:proofErr w:type="gramStart"/>
            <w:r w:rsidRPr="004868C3">
              <w:rPr>
                <w:rFonts w:eastAsia="Calibri"/>
                <w:bCs/>
                <w:iCs/>
                <w:sz w:val="21"/>
                <w:szCs w:val="21"/>
                <w:lang w:eastAsia="hu-HU"/>
              </w:rPr>
              <w:t>ismételt  megváltás</w:t>
            </w:r>
            <w:proofErr w:type="gram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rPr>
                <w:rFonts w:eastAsia="Calibri"/>
                <w:bCs/>
                <w:i/>
                <w:i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i/>
                <w:iCs/>
                <w:color w:val="000000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jc w:val="right"/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  <w:t>35 500,- Ft/hely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sz w:val="21"/>
                <w:szCs w:val="21"/>
                <w:lang w:eastAsia="hu-HU"/>
              </w:rPr>
            </w:pPr>
          </w:p>
          <w:p w:rsidR="004868C3" w:rsidRPr="004868C3" w:rsidRDefault="004868C3" w:rsidP="004868C3">
            <w:pPr>
              <w:jc w:val="center"/>
              <w:rPr>
                <w:rFonts w:eastAsia="Calibri"/>
                <w:bCs/>
                <w:sz w:val="21"/>
                <w:szCs w:val="21"/>
                <w:lang w:eastAsia="hu-HU"/>
              </w:rPr>
            </w:pPr>
          </w:p>
          <w:p w:rsidR="004868C3" w:rsidRPr="004868C3" w:rsidRDefault="004868C3" w:rsidP="004868C3">
            <w:pPr>
              <w:jc w:val="center"/>
              <w:rPr>
                <w:rFonts w:eastAsia="Calibri"/>
                <w:bCs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sz w:val="21"/>
                <w:szCs w:val="21"/>
                <w:lang w:eastAsia="hu-HU"/>
              </w:rPr>
              <w:t>10</w:t>
            </w:r>
          </w:p>
        </w:tc>
      </w:tr>
      <w:tr w:rsidR="004868C3" w:rsidRPr="004868C3" w:rsidTr="000B74F9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sz w:val="21"/>
                <w:szCs w:val="21"/>
                <w:lang w:eastAsia="hu-HU"/>
              </w:rPr>
              <w:t>sírbolt helyek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-</w:t>
            </w:r>
          </w:p>
        </w:tc>
      </w:tr>
      <w:tr w:rsidR="004868C3" w:rsidRPr="004868C3" w:rsidTr="000B74F9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sz w:val="21"/>
                <w:szCs w:val="21"/>
                <w:lang w:eastAsia="hu-HU"/>
              </w:rPr>
              <w:t>2 személyes sírbolt első megváltás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jc w:val="right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120 000</w:t>
            </w:r>
            <w:r w:rsidRPr="004868C3"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  <w:t>,- Ft/hely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</w:p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60</w:t>
            </w:r>
          </w:p>
        </w:tc>
      </w:tr>
      <w:tr w:rsidR="004868C3" w:rsidRPr="004868C3" w:rsidTr="000B74F9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iCs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iCs/>
                <w:sz w:val="21"/>
                <w:szCs w:val="21"/>
                <w:lang w:eastAsia="hu-HU"/>
              </w:rPr>
              <w:t>2 személyes sírbolt újraváltás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jc w:val="right"/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  <w:t>120 000,- Ft/hely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jc w:val="right"/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  <w:t>120 000,- Ft/hely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</w:p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60</w:t>
            </w:r>
          </w:p>
        </w:tc>
      </w:tr>
      <w:tr w:rsidR="004868C3" w:rsidRPr="004868C3" w:rsidTr="000B74F9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sz w:val="21"/>
                <w:szCs w:val="21"/>
                <w:lang w:eastAsia="hu-HU"/>
              </w:rPr>
              <w:t>4 személyes sírbolt első megváltás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jc w:val="right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180 000</w:t>
            </w:r>
            <w:r w:rsidRPr="004868C3"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  <w:t>,- Ft/hely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</w:p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</w:p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60</w:t>
            </w:r>
          </w:p>
        </w:tc>
      </w:tr>
      <w:tr w:rsidR="004868C3" w:rsidRPr="004868C3" w:rsidTr="000B74F9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iCs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iCs/>
                <w:sz w:val="21"/>
                <w:szCs w:val="21"/>
                <w:lang w:eastAsia="hu-HU"/>
              </w:rPr>
              <w:t>4 személyes sírbolt ismételt megváltás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jc w:val="right"/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  <w:t>180 000,- Ft/hely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jc w:val="right"/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  <w:t>180 000,- Ft/hely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</w:p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</w:p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60</w:t>
            </w:r>
          </w:p>
        </w:tc>
      </w:tr>
      <w:tr w:rsidR="004868C3" w:rsidRPr="004868C3" w:rsidTr="000B74F9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sz w:val="21"/>
                <w:szCs w:val="21"/>
                <w:lang w:eastAsia="hu-HU"/>
              </w:rPr>
              <w:t>6 személyes sírbolt első megváltás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jc w:val="right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250 000</w:t>
            </w:r>
            <w:r w:rsidRPr="004868C3"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  <w:t>,- Ft/hely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</w:p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60</w:t>
            </w:r>
          </w:p>
        </w:tc>
      </w:tr>
      <w:tr w:rsidR="004868C3" w:rsidRPr="004868C3" w:rsidTr="000B74F9">
        <w:trPr>
          <w:trHeight w:val="54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iCs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iCs/>
                <w:sz w:val="21"/>
                <w:szCs w:val="21"/>
                <w:lang w:eastAsia="hu-HU"/>
              </w:rPr>
              <w:t>6 személyes sírbolt ismételt megváltás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jc w:val="right"/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  <w:t>250 000,- Ft/hely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jc w:val="right"/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  <w:t>250 000,- Ft/hely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</w:p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</w:p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60</w:t>
            </w:r>
          </w:p>
        </w:tc>
      </w:tr>
      <w:tr w:rsidR="004868C3" w:rsidRPr="004868C3" w:rsidTr="000B74F9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sz w:val="21"/>
                <w:szCs w:val="21"/>
                <w:lang w:eastAsia="hu-HU"/>
              </w:rPr>
              <w:t>urnasírbolt első megváltás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jc w:val="right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60 000</w:t>
            </w:r>
            <w:r w:rsidRPr="004868C3"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  <w:t>,- Ft/hely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</w:p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25</w:t>
            </w:r>
          </w:p>
        </w:tc>
      </w:tr>
      <w:tr w:rsidR="004868C3" w:rsidRPr="004868C3" w:rsidTr="000B74F9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iCs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iCs/>
                <w:sz w:val="21"/>
                <w:szCs w:val="21"/>
                <w:lang w:eastAsia="hu-HU"/>
              </w:rPr>
              <w:t>urnasírbolt ismételt megváltás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C3" w:rsidRPr="004868C3" w:rsidRDefault="004868C3" w:rsidP="004868C3">
            <w:pPr>
              <w:jc w:val="right"/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iCs/>
                <w:color w:val="000000"/>
                <w:sz w:val="21"/>
                <w:szCs w:val="21"/>
                <w:lang w:eastAsia="hu-HU"/>
              </w:rPr>
              <w:t>60 000,- Ft/hely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</w:p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C3" w:rsidRPr="004868C3" w:rsidRDefault="004868C3" w:rsidP="004868C3">
            <w:pPr>
              <w:jc w:val="center"/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</w:pPr>
            <w:r w:rsidRPr="004868C3">
              <w:rPr>
                <w:rFonts w:eastAsia="Calibri"/>
                <w:bCs/>
                <w:color w:val="000000"/>
                <w:sz w:val="21"/>
                <w:szCs w:val="21"/>
                <w:lang w:eastAsia="hu-HU"/>
              </w:rPr>
              <w:t>25</w:t>
            </w:r>
          </w:p>
        </w:tc>
      </w:tr>
    </w:tbl>
    <w:p w:rsidR="004868C3" w:rsidRPr="004868C3" w:rsidRDefault="004868C3" w:rsidP="004868C3">
      <w:pPr>
        <w:tabs>
          <w:tab w:val="center" w:pos="6521"/>
        </w:tabs>
        <w:spacing w:line="252" w:lineRule="auto"/>
        <w:jc w:val="center"/>
        <w:rPr>
          <w:rFonts w:eastAsia="Times New Roman" w:cs="Book Antiqua"/>
          <w:b/>
          <w:lang w:eastAsia="zh-CN" w:bidi="en-US"/>
        </w:rPr>
      </w:pPr>
    </w:p>
    <w:p w:rsidR="004868C3" w:rsidRPr="004868C3" w:rsidRDefault="004868C3" w:rsidP="004868C3">
      <w:pPr>
        <w:tabs>
          <w:tab w:val="center" w:pos="6521"/>
        </w:tabs>
        <w:spacing w:line="252" w:lineRule="auto"/>
        <w:rPr>
          <w:rFonts w:eastAsia="Times New Roman" w:cs="Book Antiqua"/>
          <w:b/>
          <w:sz w:val="24"/>
          <w:szCs w:val="24"/>
          <w:lang w:eastAsia="zh-CN" w:bidi="en-US"/>
        </w:rPr>
      </w:pPr>
    </w:p>
    <w:p w:rsidR="00772442" w:rsidRDefault="00772442"/>
    <w:sectPr w:rsidR="00772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C3"/>
    <w:rsid w:val="001675A6"/>
    <w:rsid w:val="001D3343"/>
    <w:rsid w:val="00317867"/>
    <w:rsid w:val="004868C3"/>
    <w:rsid w:val="004A28FA"/>
    <w:rsid w:val="0077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07469-4D6D-4B55-8071-096A853E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="Times New Roman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675A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7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555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Ibolya</dc:creator>
  <cp:keywords/>
  <dc:description/>
  <cp:lastModifiedBy>Tóth Ibolya</cp:lastModifiedBy>
  <cp:revision>5</cp:revision>
  <cp:lastPrinted>2020-11-26T12:09:00Z</cp:lastPrinted>
  <dcterms:created xsi:type="dcterms:W3CDTF">2020-11-24T09:34:00Z</dcterms:created>
  <dcterms:modified xsi:type="dcterms:W3CDTF">2020-11-26T12:11:00Z</dcterms:modified>
</cp:coreProperties>
</file>