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2C" w:rsidRPr="00FA570A" w:rsidRDefault="0041272C" w:rsidP="0041272C">
      <w:pPr>
        <w:widowControl/>
        <w:ind w:left="3261" w:hanging="135"/>
        <w:jc w:val="right"/>
        <w:rPr>
          <w:rFonts w:ascii="Times New Roman" w:hAnsi="Times New Roman"/>
        </w:rPr>
      </w:pPr>
      <w:r w:rsidRPr="00FA570A">
        <w:rPr>
          <w:rFonts w:ascii="Times New Roman" w:hAnsi="Times New Roman"/>
          <w:b/>
          <w:bCs/>
          <w:szCs w:val="24"/>
        </w:rPr>
        <w:t>1. melléklet a</w:t>
      </w:r>
      <w:r w:rsidRPr="00FA570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10</w:t>
      </w:r>
      <w:r w:rsidRPr="00FA570A">
        <w:rPr>
          <w:rFonts w:ascii="Times New Roman" w:hAnsi="Times New Roman"/>
          <w:b/>
          <w:szCs w:val="24"/>
        </w:rPr>
        <w:t xml:space="preserve">/2016. </w:t>
      </w:r>
      <w:r>
        <w:rPr>
          <w:rFonts w:ascii="Times New Roman" w:hAnsi="Times New Roman"/>
          <w:b/>
          <w:szCs w:val="24"/>
        </w:rPr>
        <w:t>(VII.1.)</w:t>
      </w:r>
      <w:r w:rsidRPr="00FA570A">
        <w:rPr>
          <w:rFonts w:ascii="Times New Roman" w:hAnsi="Times New Roman"/>
          <w:b/>
          <w:bCs/>
          <w:szCs w:val="24"/>
        </w:rPr>
        <w:t xml:space="preserve"> önkormányzati rendelethez </w:t>
      </w:r>
    </w:p>
    <w:p w:rsidR="0041272C" w:rsidRDefault="0041272C" w:rsidP="0041272C">
      <w:pPr>
        <w:widowControl/>
        <w:jc w:val="right"/>
        <w:rPr>
          <w:rFonts w:ascii="Times New Roman" w:hAnsi="Times New Roman"/>
        </w:rPr>
      </w:pPr>
    </w:p>
    <w:p w:rsidR="0041272C" w:rsidRPr="00FA570A" w:rsidRDefault="0041272C" w:rsidP="0041272C">
      <w:pPr>
        <w:rPr>
          <w:rFonts w:ascii="Times New Roman" w:hAnsi="Times New Roman"/>
          <w:b/>
          <w:sz w:val="28"/>
          <w:szCs w:val="28"/>
        </w:rPr>
      </w:pPr>
      <w:r w:rsidRPr="00FA570A">
        <w:rPr>
          <w:rFonts w:ascii="Times New Roman" w:hAnsi="Times New Roman"/>
          <w:b/>
          <w:szCs w:val="24"/>
        </w:rPr>
        <w:t xml:space="preserve">                                          </w:t>
      </w:r>
      <w:r w:rsidRPr="00FA570A">
        <w:rPr>
          <w:rFonts w:ascii="Times New Roman" w:hAnsi="Times New Roman"/>
          <w:b/>
          <w:sz w:val="28"/>
          <w:szCs w:val="28"/>
        </w:rPr>
        <w:t xml:space="preserve">Rendkívüli települési támogatás                   </w:t>
      </w:r>
    </w:p>
    <w:p w:rsidR="0041272C" w:rsidRPr="00FA570A" w:rsidRDefault="0041272C" w:rsidP="0041272C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A570A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41272C" w:rsidRPr="00FA570A" w:rsidRDefault="0041272C" w:rsidP="0041272C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A570A">
        <w:rPr>
          <w:rFonts w:ascii="Times New Roman" w:hAnsi="Times New Roman"/>
          <w:b/>
          <w:sz w:val="28"/>
          <w:szCs w:val="28"/>
        </w:rPr>
        <w:t>A szociálisan rászorult személyek közterületen lévő lakókörnyezetének rendben tartására nyújtott természetbeni támogatás</w:t>
      </w:r>
    </w:p>
    <w:p w:rsidR="0041272C" w:rsidRPr="00FA570A" w:rsidRDefault="0041272C" w:rsidP="0041272C">
      <w:pPr>
        <w:ind w:left="3540"/>
        <w:rPr>
          <w:rFonts w:ascii="Times New Roman" w:hAnsi="Times New Roman"/>
          <w:b/>
          <w:sz w:val="28"/>
          <w:szCs w:val="28"/>
        </w:rPr>
      </w:pPr>
      <w:r w:rsidRPr="00FA570A">
        <w:rPr>
          <w:rFonts w:ascii="Times New Roman" w:hAnsi="Times New Roman"/>
          <w:b/>
          <w:sz w:val="28"/>
          <w:szCs w:val="28"/>
        </w:rPr>
        <w:t xml:space="preserve">     KÉRELEM</w:t>
      </w:r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Kérelmező neve</w:t>
      </w:r>
      <w:proofErr w:type="gramStart"/>
      <w:r w:rsidRPr="00FA570A">
        <w:rPr>
          <w:rFonts w:ascii="Times New Roman" w:hAnsi="Times New Roman"/>
          <w:sz w:val="22"/>
          <w:szCs w:val="22"/>
        </w:rPr>
        <w:t>:………………………………………………………………………………..</w:t>
      </w:r>
      <w:proofErr w:type="gramEnd"/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Születési neve</w:t>
      </w:r>
      <w:proofErr w:type="gramStart"/>
      <w:r w:rsidRPr="00FA570A">
        <w:rPr>
          <w:rFonts w:ascii="Times New Roman" w:hAnsi="Times New Roman"/>
          <w:sz w:val="22"/>
          <w:szCs w:val="22"/>
        </w:rPr>
        <w:t>:………………………………………………………………………………….</w:t>
      </w:r>
      <w:proofErr w:type="gramEnd"/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Születési helye</w:t>
      </w:r>
      <w:proofErr w:type="gramStart"/>
      <w:r w:rsidRPr="00FA570A">
        <w:rPr>
          <w:rFonts w:ascii="Times New Roman" w:hAnsi="Times New Roman"/>
          <w:sz w:val="22"/>
          <w:szCs w:val="22"/>
        </w:rPr>
        <w:t>:……………………………………</w:t>
      </w:r>
      <w:proofErr w:type="gramEnd"/>
      <w:r w:rsidRPr="00FA570A">
        <w:rPr>
          <w:rFonts w:ascii="Times New Roman" w:hAnsi="Times New Roman"/>
          <w:sz w:val="22"/>
          <w:szCs w:val="22"/>
        </w:rPr>
        <w:t xml:space="preserve"> </w:t>
      </w:r>
      <w:r w:rsidRPr="00FA570A">
        <w:rPr>
          <w:rFonts w:ascii="Times New Roman" w:hAnsi="Times New Roman"/>
          <w:b/>
          <w:sz w:val="22"/>
          <w:szCs w:val="22"/>
        </w:rPr>
        <w:t>Születési ideje</w:t>
      </w:r>
      <w:r w:rsidRPr="00FA570A">
        <w:rPr>
          <w:rFonts w:ascii="Times New Roman" w:hAnsi="Times New Roman"/>
          <w:sz w:val="22"/>
          <w:szCs w:val="22"/>
        </w:rPr>
        <w:t>: …………………………</w:t>
      </w:r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Anyja neve</w:t>
      </w:r>
      <w:proofErr w:type="gramStart"/>
      <w:r w:rsidRPr="00FA570A">
        <w:rPr>
          <w:rFonts w:ascii="Times New Roman" w:hAnsi="Times New Roman"/>
          <w:sz w:val="22"/>
          <w:szCs w:val="22"/>
        </w:rPr>
        <w:t>:…………………………………………………………………………………….</w:t>
      </w:r>
      <w:proofErr w:type="gramEnd"/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Lakóhelye*</w:t>
      </w:r>
      <w:proofErr w:type="gramStart"/>
      <w:r w:rsidRPr="00FA570A">
        <w:rPr>
          <w:rFonts w:ascii="Times New Roman" w:hAnsi="Times New Roman"/>
          <w:sz w:val="22"/>
          <w:szCs w:val="22"/>
        </w:rPr>
        <w:t>:..………………...………………………………………………………………….</w:t>
      </w:r>
      <w:proofErr w:type="gramEnd"/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Tartózkodási helye*</w:t>
      </w:r>
      <w:proofErr w:type="gramStart"/>
      <w:r w:rsidRPr="00FA570A">
        <w:rPr>
          <w:rFonts w:ascii="Times New Roman" w:hAnsi="Times New Roman"/>
          <w:sz w:val="22"/>
          <w:szCs w:val="22"/>
        </w:rPr>
        <w:t>:………..…………………………………………………………………..</w:t>
      </w:r>
      <w:proofErr w:type="gramEnd"/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TAJ száma</w:t>
      </w:r>
      <w:proofErr w:type="gramStart"/>
      <w:r w:rsidRPr="00FA570A">
        <w:rPr>
          <w:rFonts w:ascii="Times New Roman" w:hAnsi="Times New Roman"/>
          <w:sz w:val="22"/>
          <w:szCs w:val="22"/>
        </w:rPr>
        <w:t>:………………………………………..</w:t>
      </w:r>
      <w:proofErr w:type="gramEnd"/>
      <w:r w:rsidRPr="00FA570A">
        <w:rPr>
          <w:rFonts w:ascii="Times New Roman" w:hAnsi="Times New Roman"/>
          <w:b/>
          <w:sz w:val="22"/>
          <w:szCs w:val="22"/>
        </w:rPr>
        <w:t>Telefonszáma</w:t>
      </w:r>
      <w:r w:rsidRPr="00FA570A">
        <w:rPr>
          <w:rFonts w:ascii="Times New Roman" w:hAnsi="Times New Roman"/>
          <w:sz w:val="22"/>
          <w:szCs w:val="22"/>
        </w:rPr>
        <w:t>:……………………………</w:t>
      </w:r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Állampolgársága</w:t>
      </w:r>
      <w:proofErr w:type="gramStart"/>
      <w:r w:rsidRPr="00FA570A">
        <w:rPr>
          <w:rFonts w:ascii="Times New Roman" w:hAnsi="Times New Roman"/>
          <w:sz w:val="22"/>
          <w:szCs w:val="22"/>
        </w:rPr>
        <w:t>:………………………………....</w:t>
      </w:r>
      <w:proofErr w:type="gramEnd"/>
      <w:r w:rsidRPr="00FA570A">
        <w:rPr>
          <w:rFonts w:ascii="Times New Roman" w:hAnsi="Times New Roman"/>
          <w:b/>
          <w:sz w:val="22"/>
          <w:szCs w:val="22"/>
        </w:rPr>
        <w:t>Családi állapota:</w:t>
      </w:r>
      <w:r w:rsidRPr="00FA570A">
        <w:rPr>
          <w:rFonts w:ascii="Times New Roman" w:hAnsi="Times New Roman"/>
          <w:sz w:val="22"/>
          <w:szCs w:val="22"/>
        </w:rPr>
        <w:t>………………………</w:t>
      </w:r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(*személyi igazolvány, lakcímkártya alapján)</w:t>
      </w:r>
    </w:p>
    <w:p w:rsidR="0041272C" w:rsidRPr="00FA570A" w:rsidRDefault="0041272C" w:rsidP="0041272C">
      <w:pPr>
        <w:jc w:val="both"/>
        <w:rPr>
          <w:rFonts w:ascii="Times New Roman" w:hAnsi="Times New Roman"/>
          <w:b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>A kérelmezővel egy családban élő közeli hozzátartozók adatai:</w:t>
      </w:r>
    </w:p>
    <w:p w:rsidR="0041272C" w:rsidRPr="00FA570A" w:rsidRDefault="0041272C" w:rsidP="0041272C">
      <w:pPr>
        <w:jc w:val="both"/>
        <w:rPr>
          <w:rFonts w:ascii="Times New Roman" w:hAnsi="Times New Roman"/>
          <w:b/>
        </w:rPr>
      </w:pPr>
    </w:p>
    <w:tbl>
      <w:tblPr>
        <w:tblW w:w="9472" w:type="dxa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2"/>
        <w:gridCol w:w="2160"/>
        <w:gridCol w:w="1610"/>
        <w:gridCol w:w="1440"/>
        <w:gridCol w:w="1440"/>
      </w:tblGrid>
      <w:tr w:rsidR="0041272C" w:rsidRPr="00FA570A" w:rsidTr="003748CE">
        <w:trPr>
          <w:jc w:val="center"/>
        </w:trPr>
        <w:tc>
          <w:tcPr>
            <w:tcW w:w="2822" w:type="dxa"/>
            <w:vAlign w:val="center"/>
          </w:tcPr>
          <w:p w:rsidR="0041272C" w:rsidRPr="00FA570A" w:rsidRDefault="0041272C" w:rsidP="00374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570A">
              <w:rPr>
                <w:rFonts w:ascii="Times New Roman" w:hAnsi="Times New Roman"/>
                <w:sz w:val="22"/>
                <w:szCs w:val="22"/>
              </w:rPr>
              <w:t>Név</w:t>
            </w:r>
          </w:p>
        </w:tc>
        <w:tc>
          <w:tcPr>
            <w:tcW w:w="2160" w:type="dxa"/>
            <w:vAlign w:val="center"/>
          </w:tcPr>
          <w:p w:rsidR="0041272C" w:rsidRPr="00FA570A" w:rsidRDefault="0041272C" w:rsidP="00374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570A">
              <w:rPr>
                <w:rFonts w:ascii="Times New Roman" w:hAnsi="Times New Roman"/>
                <w:sz w:val="22"/>
                <w:szCs w:val="22"/>
              </w:rPr>
              <w:t>Szül. hely és</w:t>
            </w:r>
          </w:p>
          <w:p w:rsidR="0041272C" w:rsidRPr="00FA570A" w:rsidRDefault="0041272C" w:rsidP="00374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570A">
              <w:rPr>
                <w:rFonts w:ascii="Times New Roman" w:hAnsi="Times New Roman"/>
                <w:sz w:val="22"/>
                <w:szCs w:val="22"/>
              </w:rPr>
              <w:t>szül. idő</w:t>
            </w:r>
          </w:p>
        </w:tc>
        <w:tc>
          <w:tcPr>
            <w:tcW w:w="1610" w:type="dxa"/>
            <w:vAlign w:val="center"/>
          </w:tcPr>
          <w:p w:rsidR="0041272C" w:rsidRPr="00FA570A" w:rsidRDefault="0041272C" w:rsidP="00374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570A">
              <w:rPr>
                <w:rFonts w:ascii="Times New Roman" w:hAnsi="Times New Roman"/>
                <w:sz w:val="22"/>
                <w:szCs w:val="22"/>
              </w:rPr>
              <w:t>Anyja neve</w:t>
            </w:r>
          </w:p>
        </w:tc>
        <w:tc>
          <w:tcPr>
            <w:tcW w:w="1440" w:type="dxa"/>
            <w:vAlign w:val="center"/>
          </w:tcPr>
          <w:p w:rsidR="0041272C" w:rsidRPr="00FA570A" w:rsidRDefault="0041272C" w:rsidP="00374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570A">
              <w:rPr>
                <w:rFonts w:ascii="Times New Roman" w:hAnsi="Times New Roman"/>
                <w:sz w:val="22"/>
                <w:szCs w:val="22"/>
              </w:rPr>
              <w:t>Rokoni kapcsolat, TAJ:</w:t>
            </w:r>
          </w:p>
        </w:tc>
        <w:tc>
          <w:tcPr>
            <w:tcW w:w="1440" w:type="dxa"/>
            <w:vAlign w:val="center"/>
          </w:tcPr>
          <w:p w:rsidR="0041272C" w:rsidRPr="00FA570A" w:rsidRDefault="0041272C" w:rsidP="00374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570A">
              <w:rPr>
                <w:rFonts w:ascii="Times New Roman" w:hAnsi="Times New Roman"/>
                <w:sz w:val="22"/>
                <w:szCs w:val="22"/>
              </w:rPr>
              <w:t>Jövedelem típusa</w:t>
            </w:r>
          </w:p>
        </w:tc>
      </w:tr>
      <w:tr w:rsidR="0041272C" w:rsidRPr="00FA570A" w:rsidTr="003748CE">
        <w:trPr>
          <w:jc w:val="center"/>
        </w:trPr>
        <w:tc>
          <w:tcPr>
            <w:tcW w:w="2822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2C" w:rsidRPr="00FA570A" w:rsidTr="003748CE">
        <w:trPr>
          <w:jc w:val="center"/>
        </w:trPr>
        <w:tc>
          <w:tcPr>
            <w:tcW w:w="2822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2C" w:rsidRPr="00FA570A" w:rsidTr="003748CE">
        <w:trPr>
          <w:jc w:val="center"/>
        </w:trPr>
        <w:tc>
          <w:tcPr>
            <w:tcW w:w="2822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2C" w:rsidRPr="00FA570A" w:rsidTr="003748CE">
        <w:trPr>
          <w:jc w:val="center"/>
        </w:trPr>
        <w:tc>
          <w:tcPr>
            <w:tcW w:w="2822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2C" w:rsidRPr="00FA570A" w:rsidTr="003748CE">
        <w:trPr>
          <w:jc w:val="center"/>
        </w:trPr>
        <w:tc>
          <w:tcPr>
            <w:tcW w:w="2822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1272C" w:rsidRPr="00FA570A" w:rsidRDefault="0041272C" w:rsidP="003748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1272C" w:rsidRPr="00FA570A" w:rsidRDefault="0041272C" w:rsidP="0041272C">
      <w:pPr>
        <w:rPr>
          <w:rFonts w:ascii="Times New Roman" w:hAnsi="Times New Roman"/>
          <w:sz w:val="28"/>
          <w:szCs w:val="28"/>
        </w:rPr>
      </w:pP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 xml:space="preserve">Fent nevezett kérem, szíveskedjenek részemre </w:t>
      </w:r>
      <w:r>
        <w:rPr>
          <w:rFonts w:ascii="Times New Roman" w:hAnsi="Times New Roman"/>
          <w:b/>
          <w:sz w:val="22"/>
          <w:szCs w:val="22"/>
        </w:rPr>
        <w:t>települési támogatást</w:t>
      </w:r>
      <w:r w:rsidRPr="00FA570A">
        <w:rPr>
          <w:rFonts w:ascii="Times New Roman" w:hAnsi="Times New Roman"/>
          <w:b/>
          <w:sz w:val="22"/>
          <w:szCs w:val="22"/>
        </w:rPr>
        <w:t xml:space="preserve"> megállapítani! </w:t>
      </w:r>
      <w:proofErr w:type="gramStart"/>
      <w:r w:rsidRPr="00FA570A">
        <w:rPr>
          <w:rFonts w:ascii="Times New Roman" w:hAnsi="Times New Roman"/>
          <w:b/>
          <w:sz w:val="22"/>
          <w:szCs w:val="22"/>
        </w:rPr>
        <w:t>Indokaim: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1272C" w:rsidRPr="00FA570A" w:rsidRDefault="0041272C" w:rsidP="0041272C">
      <w:pPr>
        <w:rPr>
          <w:rFonts w:ascii="Times New Roman" w:hAnsi="Times New Roman"/>
          <w:b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 xml:space="preserve">Anyagi és büntetőjogi felelősségem tudatában </w:t>
      </w:r>
    </w:p>
    <w:p w:rsidR="0041272C" w:rsidRPr="00FA570A" w:rsidRDefault="0041272C" w:rsidP="0041272C">
      <w:pPr>
        <w:rPr>
          <w:rFonts w:ascii="Times New Roman" w:hAnsi="Times New Roman"/>
          <w:b/>
          <w:sz w:val="22"/>
          <w:szCs w:val="22"/>
        </w:rPr>
      </w:pPr>
    </w:p>
    <w:p w:rsidR="0041272C" w:rsidRPr="00FA570A" w:rsidRDefault="0041272C" w:rsidP="0041272C">
      <w:pPr>
        <w:rPr>
          <w:rFonts w:ascii="Times New Roman" w:hAnsi="Times New Roman"/>
          <w:b/>
          <w:sz w:val="22"/>
          <w:szCs w:val="22"/>
        </w:rPr>
      </w:pPr>
      <w:r w:rsidRPr="00583A83">
        <w:rPr>
          <w:rFonts w:ascii="Times New Roman" w:hAnsi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1pt;margin-top:2.7pt;width:10.5pt;height:10.5pt;z-index:251660288">
            <v:textbox style="mso-next-textbox:#_x0000_s1026">
              <w:txbxContent>
                <w:p w:rsidR="0041272C" w:rsidRDefault="0041272C" w:rsidP="0041272C"/>
              </w:txbxContent>
            </v:textbox>
          </v:shape>
        </w:pict>
      </w:r>
      <w:r w:rsidRPr="00FA570A">
        <w:rPr>
          <w:rFonts w:ascii="Times New Roman" w:hAnsi="Times New Roman"/>
          <w:b/>
          <w:sz w:val="22"/>
          <w:szCs w:val="22"/>
        </w:rPr>
        <w:t xml:space="preserve">   Nyilatkozom, hogy életvitelszerűen a lakóhelyemen élek                  </w:t>
      </w:r>
    </w:p>
    <w:p w:rsidR="0041272C" w:rsidRPr="00FA570A" w:rsidRDefault="0041272C" w:rsidP="0041272C">
      <w:pPr>
        <w:rPr>
          <w:rFonts w:ascii="Times New Roman" w:hAnsi="Times New Roman"/>
          <w:b/>
          <w:sz w:val="22"/>
          <w:szCs w:val="22"/>
        </w:rPr>
      </w:pPr>
      <w:r w:rsidRPr="00583A83">
        <w:rPr>
          <w:rFonts w:ascii="Times New Roman" w:hAnsi="Times New Roman"/>
          <w:noProof/>
          <w:sz w:val="22"/>
          <w:szCs w:val="22"/>
        </w:rPr>
        <w:pict>
          <v:shape id="_x0000_s1027" type="#_x0000_t202" style="position:absolute;margin-left:-7.1pt;margin-top:3.55pt;width:10.5pt;height:9.75pt;z-index:251661312">
            <v:textbox style="mso-next-textbox:#_x0000_s1027">
              <w:txbxContent>
                <w:p w:rsidR="0041272C" w:rsidRDefault="0041272C" w:rsidP="0041272C"/>
              </w:txbxContent>
            </v:textbox>
          </v:shape>
        </w:pict>
      </w:r>
      <w:r w:rsidRPr="00FA570A">
        <w:rPr>
          <w:rFonts w:ascii="Times New Roman" w:hAnsi="Times New Roman"/>
          <w:b/>
          <w:sz w:val="22"/>
          <w:szCs w:val="22"/>
        </w:rPr>
        <w:t xml:space="preserve">   Nyilatkozom, hogy életvitelszerűen a tartózkodási helyemen, és nem a lakóhelyemen élek</w:t>
      </w:r>
    </w:p>
    <w:p w:rsidR="0041272C" w:rsidRPr="00FA570A" w:rsidRDefault="0041272C" w:rsidP="0041272C">
      <w:pPr>
        <w:rPr>
          <w:rFonts w:ascii="Times New Roman" w:hAnsi="Times New Roman"/>
          <w:b/>
          <w:sz w:val="22"/>
          <w:szCs w:val="22"/>
        </w:rPr>
      </w:pPr>
      <w:r w:rsidRPr="00583A83">
        <w:rPr>
          <w:rFonts w:ascii="Times New Roman" w:hAnsi="Times New Roman"/>
          <w:noProof/>
          <w:sz w:val="22"/>
          <w:szCs w:val="22"/>
        </w:rPr>
        <w:pict>
          <v:rect id="_x0000_s1028" style="position:absolute;margin-left:-6.35pt;margin-top:3.65pt;width:9.75pt;height:10.5pt;z-index:251662336"/>
        </w:pict>
      </w:r>
      <w:r w:rsidRPr="00FA570A">
        <w:rPr>
          <w:rFonts w:ascii="Times New Roman" w:hAnsi="Times New Roman"/>
          <w:b/>
          <w:sz w:val="22"/>
          <w:szCs w:val="22"/>
        </w:rPr>
        <w:t xml:space="preserve">   Nyilatkozom, hogy az általam közölt adatok a valóságnak megfelelnek</w:t>
      </w:r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</w:p>
    <w:p w:rsidR="0041272C" w:rsidRPr="00FA570A" w:rsidRDefault="0041272C" w:rsidP="0041272C">
      <w:pPr>
        <w:jc w:val="both"/>
        <w:rPr>
          <w:rFonts w:ascii="Times New Roman" w:hAnsi="Times New Roman"/>
          <w:b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Hozzájárulok az ügyintézéshez szükséges mértékig személyes adataim önkormányzatnál történő kezeléséhez, számítógépes nyilvántartásához, közüzemi szolgáltatóhoz történő utalás esetén személyes adataim továbbításához.</w:t>
      </w:r>
    </w:p>
    <w:p w:rsidR="0041272C" w:rsidRPr="00FA570A" w:rsidRDefault="0041272C" w:rsidP="0041272C">
      <w:pPr>
        <w:jc w:val="both"/>
        <w:rPr>
          <w:rFonts w:ascii="Times New Roman" w:hAnsi="Times New Roman"/>
          <w:bCs/>
          <w:sz w:val="22"/>
          <w:szCs w:val="22"/>
        </w:rPr>
      </w:pPr>
      <w:r w:rsidRPr="00FA570A">
        <w:rPr>
          <w:rFonts w:ascii="Times New Roman" w:hAnsi="Times New Roman"/>
          <w:bCs/>
          <w:sz w:val="22"/>
          <w:szCs w:val="22"/>
        </w:rPr>
        <w:t>Ügyszámomról, ügyintézési határidőmről, ügyintézőm elérhetőségéről szóló tájékoztatást a kérelem beadásával egyidejűleg szóban megkaptam, ezért arról írásban külön tájékoztatást nem kérek.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Kelt:_______________________                                                            </w:t>
      </w:r>
    </w:p>
    <w:p w:rsidR="0041272C" w:rsidRPr="00FA570A" w:rsidRDefault="0041272C" w:rsidP="0041272C">
      <w:pPr>
        <w:ind w:left="4956" w:firstLine="708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……………......................................</w:t>
      </w:r>
    </w:p>
    <w:p w:rsidR="0041272C" w:rsidRPr="00FA570A" w:rsidRDefault="0041272C" w:rsidP="0041272C">
      <w:pPr>
        <w:ind w:left="4956" w:firstLine="708"/>
        <w:rPr>
          <w:rFonts w:ascii="Times New Roman" w:hAnsi="Times New Roman"/>
          <w:b/>
          <w:sz w:val="22"/>
          <w:szCs w:val="22"/>
        </w:rPr>
        <w:sectPr w:rsidR="0041272C" w:rsidRPr="00FA57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A570A">
        <w:rPr>
          <w:rFonts w:ascii="Times New Roman" w:hAnsi="Times New Roman"/>
          <w:b/>
          <w:sz w:val="22"/>
          <w:szCs w:val="22"/>
        </w:rPr>
        <w:t xml:space="preserve">             Kérelmező aláírása</w:t>
      </w:r>
    </w:p>
    <w:p w:rsidR="0041272C" w:rsidRPr="00FA570A" w:rsidRDefault="0041272C" w:rsidP="0041272C">
      <w:pPr>
        <w:pStyle w:val="Cm"/>
      </w:pPr>
      <w:r w:rsidRPr="00FA570A">
        <w:lastRenderedPageBreak/>
        <w:t>Jövedelemnyilatkozat</w:t>
      </w:r>
    </w:p>
    <w:p w:rsidR="0041272C" w:rsidRPr="00FA570A" w:rsidRDefault="0041272C" w:rsidP="0041272C">
      <w:pPr>
        <w:jc w:val="center"/>
        <w:rPr>
          <w:rFonts w:ascii="Times New Roman" w:hAnsi="Times New Roman"/>
        </w:rPr>
      </w:pP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</w:t>
      </w:r>
      <w:r w:rsidRPr="00FA570A">
        <w:rPr>
          <w:rFonts w:ascii="Times New Roman" w:hAnsi="Times New Roman"/>
          <w:b/>
          <w:sz w:val="22"/>
          <w:szCs w:val="22"/>
          <w:u w:val="single"/>
        </w:rPr>
        <w:t>Személyi adatok</w:t>
      </w:r>
      <w:r w:rsidRPr="00FA570A">
        <w:rPr>
          <w:rFonts w:ascii="Times New Roman" w:hAnsi="Times New Roman"/>
          <w:sz w:val="22"/>
          <w:szCs w:val="22"/>
        </w:rPr>
        <w:t>: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Kérelmező neve (születési név is)</w:t>
      </w:r>
      <w:proofErr w:type="gramStart"/>
      <w:r w:rsidRPr="00FA570A">
        <w:rPr>
          <w:rFonts w:ascii="Times New Roman" w:hAnsi="Times New Roman"/>
          <w:sz w:val="22"/>
          <w:szCs w:val="22"/>
        </w:rPr>
        <w:t>:..........................................................................................</w:t>
      </w:r>
      <w:proofErr w:type="gramEnd"/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Kérelmező állandó lakcíme</w:t>
      </w:r>
      <w:proofErr w:type="gramStart"/>
      <w:r w:rsidRPr="00FA570A">
        <w:rPr>
          <w:rFonts w:ascii="Times New Roman" w:hAnsi="Times New Roman"/>
          <w:sz w:val="22"/>
          <w:szCs w:val="22"/>
        </w:rPr>
        <w:t>: ..</w:t>
      </w:r>
      <w:proofErr w:type="gramEnd"/>
      <w:r w:rsidRPr="00FA570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Kérelmező tartózkodási helye</w:t>
      </w:r>
      <w:proofErr w:type="gramStart"/>
      <w:r w:rsidRPr="00FA570A">
        <w:rPr>
          <w:rFonts w:ascii="Times New Roman" w:hAnsi="Times New Roman"/>
          <w:sz w:val="22"/>
          <w:szCs w:val="22"/>
        </w:rPr>
        <w:t>: ..</w:t>
      </w:r>
      <w:proofErr w:type="gramEnd"/>
      <w:r w:rsidRPr="00FA570A">
        <w:rPr>
          <w:rFonts w:ascii="Times New Roman" w:hAnsi="Times New Roman"/>
          <w:sz w:val="22"/>
          <w:szCs w:val="22"/>
        </w:rPr>
        <w:t>..............................................................................................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Ha az igénylő nem cselekvőképes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    </w:t>
      </w:r>
      <w:proofErr w:type="gramStart"/>
      <w:r w:rsidRPr="00FA570A">
        <w:rPr>
          <w:rFonts w:ascii="Times New Roman" w:hAnsi="Times New Roman"/>
          <w:sz w:val="22"/>
          <w:szCs w:val="22"/>
        </w:rPr>
        <w:t>- a törvényes képviselő neve, lakcíme: ……………………………………………………... ……...............................................................................................................................................</w:t>
      </w:r>
      <w:proofErr w:type="gramEnd"/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Az igénylővel egy háztartásban élő közeli hozzátartozók </w:t>
      </w:r>
      <w:proofErr w:type="gramStart"/>
      <w:r w:rsidRPr="00FA570A">
        <w:rPr>
          <w:rFonts w:ascii="Times New Roman" w:hAnsi="Times New Roman"/>
          <w:sz w:val="22"/>
          <w:szCs w:val="22"/>
        </w:rPr>
        <w:t>száma :</w:t>
      </w:r>
      <w:proofErr w:type="gramEnd"/>
      <w:r w:rsidRPr="00FA570A">
        <w:rPr>
          <w:rFonts w:ascii="Times New Roman" w:hAnsi="Times New Roman"/>
          <w:sz w:val="22"/>
          <w:szCs w:val="22"/>
        </w:rPr>
        <w:t xml:space="preserve"> ......... </w:t>
      </w:r>
      <w:proofErr w:type="gramStart"/>
      <w:r w:rsidRPr="00FA570A">
        <w:rPr>
          <w:rFonts w:ascii="Times New Roman" w:hAnsi="Times New Roman"/>
          <w:sz w:val="22"/>
          <w:szCs w:val="22"/>
        </w:rPr>
        <w:t>fő</w:t>
      </w:r>
      <w:proofErr w:type="gramEnd"/>
      <w:r w:rsidRPr="00FA570A">
        <w:rPr>
          <w:rFonts w:ascii="Times New Roman" w:hAnsi="Times New Roman"/>
          <w:sz w:val="22"/>
          <w:szCs w:val="22"/>
        </w:rPr>
        <w:t xml:space="preserve">  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    - hozzátartozók neve és rokoni kapcsolata: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    </w:t>
      </w:r>
      <w:proofErr w:type="gramStart"/>
      <w:r w:rsidRPr="00FA570A">
        <w:rPr>
          <w:rFonts w:ascii="Times New Roman" w:hAnsi="Times New Roman"/>
          <w:sz w:val="22"/>
          <w:szCs w:val="22"/>
        </w:rPr>
        <w:t>a</w:t>
      </w:r>
      <w:proofErr w:type="gramEnd"/>
      <w:r w:rsidRPr="00FA570A">
        <w:rPr>
          <w:rFonts w:ascii="Times New Roman" w:hAnsi="Times New Roman"/>
          <w:sz w:val="22"/>
          <w:szCs w:val="22"/>
        </w:rPr>
        <w:t>./ ___________________________________________________________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    b./ ___________________________________________________________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    </w:t>
      </w:r>
      <w:proofErr w:type="gramStart"/>
      <w:r w:rsidRPr="00FA570A">
        <w:rPr>
          <w:rFonts w:ascii="Times New Roman" w:hAnsi="Times New Roman"/>
          <w:sz w:val="22"/>
          <w:szCs w:val="22"/>
        </w:rPr>
        <w:t>c.</w:t>
      </w:r>
      <w:proofErr w:type="gramEnd"/>
      <w:r w:rsidRPr="00FA570A">
        <w:rPr>
          <w:rFonts w:ascii="Times New Roman" w:hAnsi="Times New Roman"/>
          <w:sz w:val="22"/>
          <w:szCs w:val="22"/>
        </w:rPr>
        <w:t>/ ___________________________________________________________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    d./ ___________________________________________________________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     </w:t>
      </w:r>
      <w:proofErr w:type="gramStart"/>
      <w:r w:rsidRPr="00FA570A">
        <w:rPr>
          <w:rFonts w:ascii="Times New Roman" w:hAnsi="Times New Roman"/>
          <w:sz w:val="22"/>
          <w:szCs w:val="22"/>
        </w:rPr>
        <w:t>e</w:t>
      </w:r>
      <w:proofErr w:type="gramEnd"/>
      <w:r w:rsidRPr="00FA570A">
        <w:rPr>
          <w:rFonts w:ascii="Times New Roman" w:hAnsi="Times New Roman"/>
          <w:sz w:val="22"/>
          <w:szCs w:val="22"/>
        </w:rPr>
        <w:t>./ ___________________________________________________________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  <w:u w:val="single"/>
        </w:rPr>
        <w:t>Jövedelmi adatok</w:t>
      </w:r>
      <w:r w:rsidRPr="00FA570A">
        <w:rPr>
          <w:rFonts w:ascii="Times New Roman" w:hAnsi="Times New Roman"/>
          <w:sz w:val="22"/>
          <w:szCs w:val="22"/>
        </w:rPr>
        <w:t>: (a kérelem benyújtását megelőző hó nettó jövedelmei)</w:t>
      </w:r>
    </w:p>
    <w:p w:rsidR="0041272C" w:rsidRPr="00FA570A" w:rsidRDefault="0041272C" w:rsidP="0041272C">
      <w:pPr>
        <w:rPr>
          <w:rFonts w:ascii="Times New Roman" w:hAnsi="Times New Roman"/>
        </w:rPr>
      </w:pPr>
    </w:p>
    <w:tbl>
      <w:tblPr>
        <w:tblW w:w="0" w:type="auto"/>
        <w:jc w:val="center"/>
        <w:tblInd w:w="-2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71"/>
        <w:gridCol w:w="1007"/>
        <w:gridCol w:w="567"/>
        <w:gridCol w:w="283"/>
        <w:gridCol w:w="158"/>
        <w:gridCol w:w="1259"/>
        <w:gridCol w:w="757"/>
        <w:gridCol w:w="1008"/>
        <w:gridCol w:w="1008"/>
        <w:gridCol w:w="1008"/>
        <w:gridCol w:w="1008"/>
      </w:tblGrid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A jövedelmek típusai (nettó)</w:t>
            </w:r>
          </w:p>
        </w:tc>
        <w:tc>
          <w:tcPr>
            <w:tcW w:w="1259" w:type="dxa"/>
            <w:tcBorders>
              <w:top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Kérelmező</w:t>
            </w:r>
          </w:p>
        </w:tc>
        <w:tc>
          <w:tcPr>
            <w:tcW w:w="757" w:type="dxa"/>
            <w:tcBorders>
              <w:top w:val="single" w:sz="12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24" w:type="dxa"/>
            <w:gridSpan w:val="3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Közeli hozzátartozók jövedelme</w:t>
            </w:r>
          </w:p>
        </w:tc>
        <w:tc>
          <w:tcPr>
            <w:tcW w:w="1008" w:type="dxa"/>
            <w:tcBorders>
              <w:top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</w:p>
        </w:tc>
      </w:tr>
      <w:tr w:rsidR="0041272C" w:rsidRPr="00FA570A" w:rsidTr="003748CE">
        <w:trPr>
          <w:trHeight w:val="269"/>
          <w:jc w:val="center"/>
        </w:trPr>
        <w:tc>
          <w:tcPr>
            <w:tcW w:w="1271" w:type="dxa"/>
            <w:tcBorders>
              <w:left w:val="single" w:sz="6" w:space="0" w:color="000000"/>
              <w:bottom w:val="single" w:sz="12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bottom w:val="single" w:sz="12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jövedelme</w:t>
            </w:r>
          </w:p>
        </w:tc>
        <w:tc>
          <w:tcPr>
            <w:tcW w:w="757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a.</w:t>
            </w:r>
            <w:proofErr w:type="gramEnd"/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b./</w:t>
            </w: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c./</w:t>
            </w: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d./</w:t>
            </w: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 xml:space="preserve">1. Munkaviszonyból származó </w:t>
            </w:r>
          </w:p>
        </w:tc>
        <w:tc>
          <w:tcPr>
            <w:tcW w:w="1259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22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jövedelem és táppénz</w:t>
            </w:r>
          </w:p>
        </w:tc>
        <w:tc>
          <w:tcPr>
            <w:tcW w:w="100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2. Társas és egyéni vállalkozásból, őstermelésből származó jövedelem</w:t>
            </w:r>
          </w:p>
        </w:tc>
        <w:tc>
          <w:tcPr>
            <w:tcW w:w="1259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22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3. Alkalmi munkavégzésből származó jövedelem</w:t>
            </w:r>
          </w:p>
        </w:tc>
        <w:tc>
          <w:tcPr>
            <w:tcW w:w="1259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128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128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ind w:right="-738"/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 xml:space="preserve">4. Nyugellátás, nyugdíjszerű jövedelem </w:t>
            </w:r>
          </w:p>
        </w:tc>
        <w:tc>
          <w:tcPr>
            <w:tcW w:w="15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5. Gyermekek neveléséhez kapcsolódó ellátások: GYES, GYED, GYET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284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tabs>
                <w:tab w:val="left" w:pos="1955"/>
                <w:tab w:val="left" w:pos="2127"/>
              </w:tabs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6.Családi pótlék, gyermektartásdíj</w:t>
            </w:r>
          </w:p>
        </w:tc>
        <w:tc>
          <w:tcPr>
            <w:tcW w:w="44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7. Önkormányzat által folyósított ellátások</w:t>
            </w:r>
          </w:p>
        </w:tc>
        <w:tc>
          <w:tcPr>
            <w:tcW w:w="1259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80"/>
          <w:jc w:val="center"/>
        </w:trPr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8. Munkaügyi Központ által folyósított ellátások: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328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 xml:space="preserve">9. Egyéb (ösztöndíj, értékpapírból </w:t>
            </w:r>
          </w:p>
        </w:tc>
        <w:tc>
          <w:tcPr>
            <w:tcW w:w="1259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54"/>
          <w:jc w:val="center"/>
        </w:trPr>
        <w:tc>
          <w:tcPr>
            <w:tcW w:w="22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sz w:val="18"/>
                <w:szCs w:val="18"/>
              </w:rPr>
            </w:pPr>
            <w:r w:rsidRPr="00FA570A">
              <w:rPr>
                <w:rFonts w:ascii="Times New Roman" w:hAnsi="Times New Roman"/>
                <w:sz w:val="18"/>
                <w:szCs w:val="18"/>
              </w:rPr>
              <w:t>származó jövedelem)</w:t>
            </w:r>
          </w:p>
        </w:tc>
        <w:tc>
          <w:tcPr>
            <w:tcW w:w="100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69"/>
          <w:jc w:val="center"/>
        </w:trPr>
        <w:tc>
          <w:tcPr>
            <w:tcW w:w="2278" w:type="dxa"/>
            <w:gridSpan w:val="2"/>
            <w:tcBorders>
              <w:left w:val="single" w:sz="6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70A">
              <w:rPr>
                <w:rFonts w:ascii="Times New Roman" w:hAnsi="Times New Roman"/>
                <w:b/>
                <w:sz w:val="18"/>
                <w:szCs w:val="18"/>
              </w:rPr>
              <w:t>Összes jövedelem</w:t>
            </w:r>
          </w:p>
        </w:tc>
        <w:tc>
          <w:tcPr>
            <w:tcW w:w="1008" w:type="dxa"/>
            <w:gridSpan w:val="3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72C" w:rsidRPr="00FA570A" w:rsidTr="003748CE">
        <w:trPr>
          <w:trHeight w:val="269"/>
          <w:jc w:val="center"/>
        </w:trPr>
        <w:tc>
          <w:tcPr>
            <w:tcW w:w="2278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:rsidR="0041272C" w:rsidRPr="00FA570A" w:rsidRDefault="0041272C" w:rsidP="003748C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2" w:space="0" w:color="000000"/>
              <w:right w:val="single" w:sz="6" w:space="0" w:color="000000"/>
            </w:tcBorders>
          </w:tcPr>
          <w:p w:rsidR="0041272C" w:rsidRPr="00FA570A" w:rsidRDefault="0041272C" w:rsidP="003748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72C" w:rsidRPr="00FA570A" w:rsidRDefault="0041272C" w:rsidP="0041272C">
      <w:pPr>
        <w:rPr>
          <w:rFonts w:ascii="Times New Roman" w:hAnsi="Times New Roman"/>
        </w:rPr>
      </w:pP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FA570A">
        <w:rPr>
          <w:rFonts w:ascii="Times New Roman" w:hAnsi="Times New Roman"/>
          <w:b/>
          <w:sz w:val="22"/>
          <w:szCs w:val="22"/>
        </w:rPr>
        <w:t>(az ügyintéző tölti ki</w:t>
      </w:r>
      <w:proofErr w:type="gramStart"/>
      <w:r w:rsidRPr="00FA570A">
        <w:rPr>
          <w:rFonts w:ascii="Times New Roman" w:hAnsi="Times New Roman"/>
          <w:b/>
          <w:sz w:val="22"/>
          <w:szCs w:val="22"/>
        </w:rPr>
        <w:t>)</w:t>
      </w:r>
      <w:r w:rsidRPr="00FA570A">
        <w:rPr>
          <w:rFonts w:ascii="Times New Roman" w:hAnsi="Times New Roman"/>
          <w:sz w:val="22"/>
          <w:szCs w:val="22"/>
        </w:rPr>
        <w:t xml:space="preserve"> :</w:t>
      </w:r>
      <w:proofErr w:type="gramEnd"/>
      <w:r w:rsidRPr="00FA570A">
        <w:rPr>
          <w:rFonts w:ascii="Times New Roman" w:hAnsi="Times New Roman"/>
          <w:sz w:val="22"/>
          <w:szCs w:val="22"/>
        </w:rPr>
        <w:t xml:space="preserve"> ........................... Ft/hó.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</w:p>
    <w:p w:rsidR="0041272C" w:rsidRPr="00FA570A" w:rsidRDefault="0041272C" w:rsidP="0041272C">
      <w:pPr>
        <w:jc w:val="both"/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 xml:space="preserve">Büntetőjogi felelősségem tudatában kijelentem, hogy a </w:t>
      </w:r>
      <w:proofErr w:type="spellStart"/>
      <w:r w:rsidRPr="00FA570A">
        <w:rPr>
          <w:rFonts w:ascii="Times New Roman" w:hAnsi="Times New Roman"/>
          <w:sz w:val="22"/>
          <w:szCs w:val="22"/>
        </w:rPr>
        <w:t>JÖVEDELEMNYILATKOZAT-ban</w:t>
      </w:r>
      <w:proofErr w:type="spellEnd"/>
      <w:r w:rsidRPr="00FA570A">
        <w:rPr>
          <w:rFonts w:ascii="Times New Roman" w:hAnsi="Times New Roman"/>
          <w:sz w:val="22"/>
          <w:szCs w:val="22"/>
        </w:rPr>
        <w:t xml:space="preserve"> közölt adatok a valóságnak megfelelnek. Tudomásul veszem, hogy a </w:t>
      </w:r>
      <w:proofErr w:type="spellStart"/>
      <w:r w:rsidRPr="00FA570A">
        <w:rPr>
          <w:rFonts w:ascii="Times New Roman" w:hAnsi="Times New Roman"/>
          <w:sz w:val="22"/>
          <w:szCs w:val="22"/>
        </w:rPr>
        <w:t>JÖVEDELEMNYILATKOZAT-ban</w:t>
      </w:r>
      <w:proofErr w:type="spellEnd"/>
      <w:r w:rsidRPr="00FA570A">
        <w:rPr>
          <w:rFonts w:ascii="Times New Roman" w:hAnsi="Times New Roman"/>
          <w:sz w:val="22"/>
          <w:szCs w:val="22"/>
        </w:rPr>
        <w:t xml:space="preserve"> közölt adatok valódiságát a Szociális igazgatásról és szociális ellátásokról szóló 1993. évi III. törvény 10. § (7) bekezdése alapján az önkormányzat a fővárosi, megyei APEH útján is ellenőrizheti.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  <w:r w:rsidRPr="00FA570A">
        <w:rPr>
          <w:rFonts w:ascii="Times New Roman" w:hAnsi="Times New Roman"/>
          <w:sz w:val="22"/>
          <w:szCs w:val="22"/>
        </w:rPr>
        <w:t>Kelt: ________________________</w:t>
      </w:r>
    </w:p>
    <w:p w:rsidR="0041272C" w:rsidRPr="00FA570A" w:rsidRDefault="0041272C" w:rsidP="0041272C">
      <w:pPr>
        <w:rPr>
          <w:rFonts w:ascii="Times New Roman" w:hAnsi="Times New Roman"/>
          <w:sz w:val="22"/>
          <w:szCs w:val="22"/>
        </w:rPr>
      </w:pPr>
    </w:p>
    <w:p w:rsidR="0041272C" w:rsidRPr="00FA570A" w:rsidRDefault="0041272C" w:rsidP="0041272C">
      <w:pPr>
        <w:rPr>
          <w:rFonts w:ascii="Times New Roman" w:hAnsi="Times New Roman"/>
          <w:b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…………………….…………</w:t>
      </w:r>
    </w:p>
    <w:p w:rsidR="0041272C" w:rsidRPr="00FA570A" w:rsidRDefault="0041272C" w:rsidP="0041272C">
      <w:pPr>
        <w:rPr>
          <w:rFonts w:ascii="Times New Roman" w:hAnsi="Times New Roman"/>
          <w:b/>
          <w:sz w:val="22"/>
          <w:szCs w:val="22"/>
        </w:rPr>
      </w:pPr>
      <w:r w:rsidRPr="00FA570A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  <w:proofErr w:type="gramStart"/>
      <w:r w:rsidRPr="00FA570A">
        <w:rPr>
          <w:rFonts w:ascii="Times New Roman" w:hAnsi="Times New Roman"/>
          <w:b/>
          <w:sz w:val="22"/>
          <w:szCs w:val="22"/>
        </w:rPr>
        <w:t>kérelmező</w:t>
      </w:r>
      <w:proofErr w:type="gramEnd"/>
      <w:r w:rsidRPr="00FA570A">
        <w:rPr>
          <w:rFonts w:ascii="Times New Roman" w:hAnsi="Times New Roman"/>
          <w:b/>
          <w:sz w:val="22"/>
          <w:szCs w:val="22"/>
        </w:rPr>
        <w:t xml:space="preserve"> aláírása</w:t>
      </w:r>
    </w:p>
    <w:p w:rsidR="0041272C" w:rsidRPr="00FA570A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Pr="005C478E" w:rsidRDefault="0041272C" w:rsidP="0041272C">
      <w:pPr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5C478E">
        <w:rPr>
          <w:rFonts w:ascii="Times New Roman" w:hAnsi="Times New Roman"/>
          <w:b/>
          <w:bCs/>
          <w:szCs w:val="24"/>
        </w:rPr>
        <w:lastRenderedPageBreak/>
        <w:t>2. melléklet a</w:t>
      </w:r>
      <w:r w:rsidRPr="005C478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10</w:t>
      </w:r>
      <w:r w:rsidRPr="005C478E">
        <w:rPr>
          <w:rFonts w:ascii="Times New Roman" w:hAnsi="Times New Roman"/>
          <w:b/>
          <w:szCs w:val="24"/>
        </w:rPr>
        <w:t xml:space="preserve">/2016. </w:t>
      </w:r>
      <w:r>
        <w:rPr>
          <w:rFonts w:ascii="Times New Roman" w:hAnsi="Times New Roman"/>
          <w:b/>
          <w:szCs w:val="24"/>
        </w:rPr>
        <w:t>(VII.1.)</w:t>
      </w:r>
      <w:r w:rsidRPr="005C478E">
        <w:rPr>
          <w:rFonts w:ascii="Times New Roman" w:hAnsi="Times New Roman"/>
          <w:b/>
          <w:bCs/>
          <w:szCs w:val="24"/>
        </w:rPr>
        <w:t xml:space="preserve"> önkormányzati rendelethez </w:t>
      </w:r>
    </w:p>
    <w:p w:rsidR="0041272C" w:rsidRPr="005C478E" w:rsidRDefault="0041272C" w:rsidP="0041272C">
      <w:pPr>
        <w:widowControl/>
        <w:jc w:val="right"/>
        <w:rPr>
          <w:rFonts w:ascii="Times New Roman" w:hAnsi="Times New Roman"/>
        </w:rPr>
      </w:pP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Pr="00502493" w:rsidRDefault="0041272C" w:rsidP="0041272C">
      <w:pPr>
        <w:widowControl/>
        <w:jc w:val="both"/>
        <w:rPr>
          <w:rFonts w:ascii="Times New Roman" w:hAnsi="Times New Roman"/>
        </w:rPr>
      </w:pPr>
      <w:r w:rsidRPr="00502493">
        <w:rPr>
          <w:rFonts w:ascii="Times New Roman" w:hAnsi="Times New Roman"/>
        </w:rPr>
        <w:t xml:space="preserve">Kéttényezős </w:t>
      </w:r>
      <w:r>
        <w:rPr>
          <w:rFonts w:ascii="Times New Roman" w:hAnsi="Times New Roman"/>
        </w:rPr>
        <w:t xml:space="preserve">folyékony hulladékszállítási </w:t>
      </w:r>
      <w:r w:rsidRPr="00502493">
        <w:rPr>
          <w:rFonts w:ascii="Times New Roman" w:hAnsi="Times New Roman"/>
        </w:rPr>
        <w:t>közszolgáltatási díj:</w:t>
      </w:r>
    </w:p>
    <w:p w:rsidR="0041272C" w:rsidRPr="00502493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Pr="00502493" w:rsidRDefault="0041272C" w:rsidP="0041272C">
      <w:pPr>
        <w:widowControl/>
        <w:jc w:val="both"/>
        <w:rPr>
          <w:rFonts w:ascii="Times New Roman" w:hAnsi="Times New Roman"/>
        </w:rPr>
      </w:pPr>
      <w:r w:rsidRPr="00502493">
        <w:rPr>
          <w:rFonts w:ascii="Times New Roman" w:hAnsi="Times New Roman"/>
        </w:rPr>
        <w:t>Alapdíj+közszolgáltatási díj</w:t>
      </w:r>
      <w:proofErr w:type="gramStart"/>
      <w:r w:rsidRPr="00502493">
        <w:rPr>
          <w:rFonts w:ascii="Times New Roman" w:hAnsi="Times New Roman"/>
        </w:rPr>
        <w:t>:  1</w:t>
      </w:r>
      <w:proofErr w:type="gramEnd"/>
      <w:r w:rsidRPr="00502493">
        <w:rPr>
          <w:rFonts w:ascii="Times New Roman" w:hAnsi="Times New Roman"/>
        </w:rPr>
        <w:t>,801,27 Ft + ÁFA / m3</w:t>
      </w:r>
    </w:p>
    <w:p w:rsidR="0041272C" w:rsidRPr="00502493" w:rsidRDefault="0041272C" w:rsidP="0041272C">
      <w:pPr>
        <w:widowControl/>
        <w:jc w:val="both"/>
        <w:rPr>
          <w:rFonts w:ascii="Times New Roman" w:hAnsi="Times New Roman"/>
        </w:rPr>
      </w:pPr>
      <w:r w:rsidRPr="00502493">
        <w:rPr>
          <w:rFonts w:ascii="Times New Roman" w:hAnsi="Times New Roman"/>
        </w:rPr>
        <w:t>Ürítési díj</w:t>
      </w:r>
      <w:proofErr w:type="gramStart"/>
      <w:r w:rsidRPr="00502493">
        <w:rPr>
          <w:rFonts w:ascii="Times New Roman" w:hAnsi="Times New Roman"/>
        </w:rPr>
        <w:t>:                                   560</w:t>
      </w:r>
      <w:proofErr w:type="gramEnd"/>
      <w:r w:rsidRPr="00502493">
        <w:rPr>
          <w:rFonts w:ascii="Times New Roman" w:hAnsi="Times New Roman"/>
        </w:rPr>
        <w:t>,73 Ft + ÁFA /m3</w:t>
      </w:r>
    </w:p>
    <w:p w:rsidR="0041272C" w:rsidRPr="00502493" w:rsidRDefault="0041272C" w:rsidP="0041272C">
      <w:pPr>
        <w:widowControl/>
        <w:jc w:val="both"/>
        <w:rPr>
          <w:rFonts w:ascii="Times New Roman" w:hAnsi="Times New Roman"/>
        </w:rPr>
      </w:pPr>
      <w:r w:rsidRPr="00502493">
        <w:rPr>
          <w:rFonts w:ascii="Times New Roman" w:hAnsi="Times New Roman"/>
        </w:rPr>
        <w:t>Összesen</w:t>
      </w:r>
      <w:proofErr w:type="gramStart"/>
      <w:r w:rsidRPr="00502493">
        <w:rPr>
          <w:rFonts w:ascii="Times New Roman" w:hAnsi="Times New Roman"/>
        </w:rPr>
        <w:t>:                                 2</w:t>
      </w:r>
      <w:proofErr w:type="gramEnd"/>
      <w:r w:rsidRPr="00502493">
        <w:rPr>
          <w:rFonts w:ascii="Times New Roman" w:hAnsi="Times New Roman"/>
        </w:rPr>
        <w:t>,362,00 Ft + ÁFA /m3</w:t>
      </w: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Default="0041272C" w:rsidP="0041272C">
      <w:pPr>
        <w:widowControl/>
        <w:jc w:val="both"/>
        <w:rPr>
          <w:rFonts w:ascii="Times New Roman" w:hAnsi="Times New Roman"/>
        </w:rPr>
      </w:pPr>
    </w:p>
    <w:p w:rsidR="0041272C" w:rsidRPr="00AA5872" w:rsidRDefault="0041272C" w:rsidP="0041272C">
      <w:pPr>
        <w:widowControl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br w:type="page"/>
      </w:r>
      <w:r w:rsidRPr="00AA5872">
        <w:rPr>
          <w:rFonts w:ascii="Times New Roman" w:hAnsi="Times New Roman"/>
          <w:b/>
          <w:bCs/>
          <w:szCs w:val="24"/>
        </w:rPr>
        <w:lastRenderedPageBreak/>
        <w:t>3. melléklet a</w:t>
      </w:r>
      <w:r w:rsidRPr="00AA587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10</w:t>
      </w:r>
      <w:r w:rsidRPr="00AA5872">
        <w:rPr>
          <w:rFonts w:ascii="Times New Roman" w:hAnsi="Times New Roman"/>
          <w:b/>
          <w:szCs w:val="24"/>
        </w:rPr>
        <w:t xml:space="preserve">/2016. </w:t>
      </w:r>
      <w:r>
        <w:rPr>
          <w:rFonts w:ascii="Times New Roman" w:hAnsi="Times New Roman"/>
          <w:b/>
          <w:szCs w:val="24"/>
        </w:rPr>
        <w:t>(VII.1.)</w:t>
      </w:r>
      <w:r w:rsidRPr="00AA5872">
        <w:rPr>
          <w:rFonts w:ascii="Times New Roman" w:hAnsi="Times New Roman"/>
          <w:b/>
          <w:bCs/>
          <w:szCs w:val="24"/>
        </w:rPr>
        <w:t xml:space="preserve"> önkormányzati rendelethez </w:t>
      </w:r>
    </w:p>
    <w:p w:rsidR="0041272C" w:rsidRPr="002069CB" w:rsidRDefault="0041272C" w:rsidP="0041272C">
      <w:pPr>
        <w:pStyle w:val="Cm"/>
        <w:rPr>
          <w:sz w:val="24"/>
        </w:rPr>
      </w:pPr>
    </w:p>
    <w:p w:rsidR="0041272C" w:rsidRPr="002069CB" w:rsidRDefault="0041272C" w:rsidP="0041272C">
      <w:pPr>
        <w:pStyle w:val="Cm"/>
        <w:rPr>
          <w:sz w:val="24"/>
        </w:rPr>
      </w:pPr>
    </w:p>
    <w:p w:rsidR="0041272C" w:rsidRPr="00DA5A1E" w:rsidRDefault="0041272C" w:rsidP="0041272C">
      <w:pPr>
        <w:pStyle w:val="Szvegtrzs"/>
        <w:jc w:val="center"/>
        <w:rPr>
          <w:rFonts w:ascii="Times New Roman" w:hAnsi="Times New Roman"/>
          <w:b/>
          <w:bCs/>
          <w:spacing w:val="100"/>
          <w:sz w:val="36"/>
          <w:szCs w:val="36"/>
        </w:rPr>
      </w:pPr>
      <w:r w:rsidRPr="00DA5A1E">
        <w:rPr>
          <w:rFonts w:ascii="Times New Roman" w:hAnsi="Times New Roman"/>
          <w:b/>
          <w:bCs/>
          <w:spacing w:val="100"/>
          <w:sz w:val="36"/>
          <w:szCs w:val="36"/>
        </w:rPr>
        <w:t>SZABÁLYZAT</w:t>
      </w:r>
    </w:p>
    <w:p w:rsidR="0041272C" w:rsidRPr="00DA5A1E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DA5A1E">
        <w:rPr>
          <w:rFonts w:ascii="Times New Roman" w:hAnsi="Times New Roman"/>
          <w:b/>
          <w:szCs w:val="24"/>
        </w:rPr>
        <w:t xml:space="preserve">Az önkormányzati vagyontárgyak értékesítésének versenyeztetési szabályairól </w:t>
      </w:r>
    </w:p>
    <w:p w:rsidR="0041272C" w:rsidRPr="002069CB" w:rsidRDefault="0041272C" w:rsidP="0041272C">
      <w:pPr>
        <w:jc w:val="center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jc w:val="center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 xml:space="preserve">Sándorfalva Város Önkormányzat Képviselő-testülete </w:t>
      </w:r>
      <w:r>
        <w:rPr>
          <w:rFonts w:ascii="Times New Roman" w:hAnsi="Times New Roman"/>
          <w:szCs w:val="24"/>
        </w:rPr>
        <w:t>(</w:t>
      </w:r>
      <w:r w:rsidRPr="002069CB">
        <w:rPr>
          <w:rFonts w:ascii="Times New Roman" w:hAnsi="Times New Roman"/>
          <w:szCs w:val="24"/>
        </w:rPr>
        <w:t>továbbiakban: Képviselő - testület</w:t>
      </w:r>
      <w:r>
        <w:rPr>
          <w:rFonts w:ascii="Times New Roman" w:hAnsi="Times New Roman"/>
          <w:szCs w:val="24"/>
        </w:rPr>
        <w:t>)</w:t>
      </w:r>
      <w:r w:rsidRPr="002069CB">
        <w:rPr>
          <w:rFonts w:ascii="Times New Roman" w:hAnsi="Times New Roman"/>
          <w:szCs w:val="24"/>
        </w:rPr>
        <w:t xml:space="preserve"> az önkormányzati vagyonnal való gazdálkodás és rendelkezés szabályairól szóló rendelet (a továbbiakban: Rendelet) alapján az önkormányzati vagyon értékesítésének részletes szabályairól, különös tekintettel az előkészítésről, az eljárás lefolytatásáról, az eljárásba bevont személyek illetőleg szervezetek felelősségi köréről az alábbi versenyeztetési szabályzatot (a továbbiakban: Szabályzat) alkotja:</w:t>
      </w: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widowControl/>
        <w:jc w:val="center"/>
        <w:rPr>
          <w:rFonts w:ascii="Times New Roman" w:hAnsi="Times New Roman"/>
          <w:b/>
          <w:szCs w:val="24"/>
        </w:rPr>
      </w:pPr>
      <w:r w:rsidRPr="002069CB">
        <w:rPr>
          <w:rFonts w:ascii="Times New Roman" w:hAnsi="Times New Roman"/>
          <w:b/>
          <w:szCs w:val="24"/>
        </w:rPr>
        <w:t xml:space="preserve">I. </w:t>
      </w:r>
      <w:r>
        <w:rPr>
          <w:rFonts w:ascii="Times New Roman" w:hAnsi="Times New Roman"/>
          <w:b/>
          <w:szCs w:val="24"/>
        </w:rPr>
        <w:t>F</w:t>
      </w:r>
      <w:r w:rsidRPr="002069CB">
        <w:rPr>
          <w:rFonts w:ascii="Times New Roman" w:hAnsi="Times New Roman"/>
          <w:b/>
          <w:szCs w:val="24"/>
        </w:rPr>
        <w:t>ejezet</w:t>
      </w:r>
    </w:p>
    <w:p w:rsidR="0041272C" w:rsidRPr="002069CB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 Szabályzat hatálya </w:t>
      </w:r>
    </w:p>
    <w:p w:rsidR="0041272C" w:rsidRPr="002069CB" w:rsidRDefault="0041272C" w:rsidP="0041272C">
      <w:pPr>
        <w:rPr>
          <w:rFonts w:ascii="Times New Roman" w:hAnsi="Times New Roman"/>
          <w:szCs w:val="24"/>
        </w:rPr>
      </w:pPr>
    </w:p>
    <w:p w:rsidR="0041272C" w:rsidRDefault="0041272C" w:rsidP="0041272C">
      <w:pPr>
        <w:widowControl/>
        <w:numPr>
          <w:ilvl w:val="0"/>
          <w:numId w:val="5"/>
        </w:numPr>
        <w:tabs>
          <w:tab w:val="clear" w:pos="720"/>
          <w:tab w:val="left" w:pos="284"/>
          <w:tab w:val="num" w:pos="426"/>
        </w:tabs>
        <w:ind w:left="357" w:hanging="357"/>
        <w:jc w:val="both"/>
        <w:rPr>
          <w:rFonts w:ascii="Times New Roman" w:hAnsi="Times New Roman"/>
          <w:bCs/>
          <w:szCs w:val="24"/>
        </w:rPr>
      </w:pPr>
      <w:r w:rsidRPr="002069CB">
        <w:rPr>
          <w:rFonts w:ascii="Times New Roman" w:hAnsi="Times New Roman"/>
          <w:bCs/>
          <w:szCs w:val="24"/>
        </w:rPr>
        <w:t>A Szabályzat személyi hatálya kiterjed:</w:t>
      </w:r>
      <w:r>
        <w:rPr>
          <w:rFonts w:ascii="Times New Roman" w:hAnsi="Times New Roman"/>
          <w:bCs/>
          <w:szCs w:val="24"/>
        </w:rPr>
        <w:t xml:space="preserve"> </w:t>
      </w:r>
    </w:p>
    <w:p w:rsidR="0041272C" w:rsidRPr="002069CB" w:rsidRDefault="0041272C" w:rsidP="0041272C">
      <w:pPr>
        <w:widowControl/>
        <w:numPr>
          <w:ilvl w:val="0"/>
          <w:numId w:val="8"/>
        </w:numPr>
        <w:ind w:left="568" w:hanging="284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Sándorfalva Város</w:t>
      </w:r>
      <w:r>
        <w:rPr>
          <w:rFonts w:ascii="Times New Roman" w:hAnsi="Times New Roman"/>
          <w:szCs w:val="24"/>
        </w:rPr>
        <w:t>i</w:t>
      </w:r>
      <w:r w:rsidRPr="002069CB">
        <w:rPr>
          <w:rFonts w:ascii="Times New Roman" w:hAnsi="Times New Roman"/>
          <w:szCs w:val="24"/>
        </w:rPr>
        <w:t xml:space="preserve"> Önkormányzatára (a továbbiakban: Önkormányzat), illetve a Sándorfalvi Közös Önkormányzati Hivatalra (a továbbiakban: Hivatal</w:t>
      </w:r>
      <w:proofErr w:type="gramStart"/>
      <w:r w:rsidRPr="002069CB">
        <w:rPr>
          <w:rFonts w:ascii="Times New Roman" w:hAnsi="Times New Roman"/>
          <w:szCs w:val="24"/>
        </w:rPr>
        <w:t>) ,</w:t>
      </w:r>
      <w:proofErr w:type="gramEnd"/>
      <w:r w:rsidRPr="002069CB">
        <w:rPr>
          <w:rFonts w:ascii="Times New Roman" w:hAnsi="Times New Roman"/>
          <w:szCs w:val="24"/>
        </w:rPr>
        <w:t xml:space="preserve"> </w:t>
      </w:r>
    </w:p>
    <w:p w:rsidR="0041272C" w:rsidRPr="002069CB" w:rsidRDefault="0041272C" w:rsidP="0041272C">
      <w:pPr>
        <w:widowControl/>
        <w:numPr>
          <w:ilvl w:val="0"/>
          <w:numId w:val="8"/>
        </w:numPr>
        <w:ind w:left="568" w:hanging="284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 xml:space="preserve">az Önkormányzat, illetve jogelődje által alapított önkormányzati költségvetési szervekre (intézményekre), </w:t>
      </w:r>
    </w:p>
    <w:p w:rsidR="0041272C" w:rsidRPr="002069CB" w:rsidRDefault="0041272C" w:rsidP="0041272C">
      <w:pPr>
        <w:widowControl/>
        <w:numPr>
          <w:ilvl w:val="0"/>
          <w:numId w:val="8"/>
        </w:numPr>
        <w:ind w:left="568" w:hanging="284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az Önkormányzat, illetve jogelődje által alapított gazdasági társaságokra,</w:t>
      </w:r>
    </w:p>
    <w:p w:rsidR="0041272C" w:rsidRPr="002069CB" w:rsidRDefault="0041272C" w:rsidP="0041272C">
      <w:pPr>
        <w:widowControl/>
        <w:numPr>
          <w:ilvl w:val="0"/>
          <w:numId w:val="8"/>
        </w:numPr>
        <w:ind w:left="568" w:hanging="284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az Önkormányzat egyes vagyonelemeit illetve vagyontárgyait megbízás alapján kezelő illetve üzemeltető egyéb természetes személyekre, jogi személyekre illetve jogi személyiséggel nem rendelkező szervezetekre</w:t>
      </w:r>
    </w:p>
    <w:p w:rsidR="0041272C" w:rsidRPr="002069CB" w:rsidRDefault="0041272C" w:rsidP="0041272C">
      <w:pPr>
        <w:ind w:left="284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[az a)</w:t>
      </w:r>
      <w:proofErr w:type="spellStart"/>
      <w:r w:rsidRPr="002069CB">
        <w:rPr>
          <w:rFonts w:ascii="Times New Roman" w:hAnsi="Times New Roman"/>
          <w:szCs w:val="24"/>
        </w:rPr>
        <w:t>-d</w:t>
      </w:r>
      <w:proofErr w:type="spellEnd"/>
      <w:r w:rsidRPr="002069CB">
        <w:rPr>
          <w:rFonts w:ascii="Times New Roman" w:hAnsi="Times New Roman"/>
          <w:szCs w:val="24"/>
        </w:rPr>
        <w:t xml:space="preserve">) pontokban felsoroltak továbbiakban együttesen: vagyonkezelők]. </w:t>
      </w: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widowControl/>
        <w:numPr>
          <w:ilvl w:val="0"/>
          <w:numId w:val="5"/>
        </w:numPr>
        <w:tabs>
          <w:tab w:val="clear" w:pos="720"/>
          <w:tab w:val="left" w:pos="284"/>
        </w:tabs>
        <w:ind w:left="357" w:hanging="357"/>
        <w:jc w:val="both"/>
        <w:rPr>
          <w:rFonts w:ascii="Times New Roman" w:hAnsi="Times New Roman"/>
          <w:bCs/>
          <w:szCs w:val="24"/>
        </w:rPr>
      </w:pPr>
      <w:r w:rsidRPr="002069CB">
        <w:rPr>
          <w:rFonts w:ascii="Times New Roman" w:hAnsi="Times New Roman"/>
          <w:bCs/>
          <w:szCs w:val="24"/>
        </w:rPr>
        <w:t xml:space="preserve">A </w:t>
      </w:r>
      <w:r w:rsidRPr="002069CB">
        <w:rPr>
          <w:rFonts w:ascii="Times New Roman" w:hAnsi="Times New Roman"/>
          <w:szCs w:val="24"/>
        </w:rPr>
        <w:t>Szabályzat tárgyi hatálya kiterjed:</w:t>
      </w:r>
      <w:r>
        <w:rPr>
          <w:rFonts w:ascii="Times New Roman" w:hAnsi="Times New Roman"/>
          <w:szCs w:val="24"/>
        </w:rPr>
        <w:t xml:space="preserve"> </w:t>
      </w:r>
    </w:p>
    <w:p w:rsidR="0041272C" w:rsidRPr="002069CB" w:rsidRDefault="0041272C" w:rsidP="0041272C">
      <w:pPr>
        <w:widowControl/>
        <w:numPr>
          <w:ilvl w:val="0"/>
          <w:numId w:val="9"/>
        </w:numPr>
        <w:ind w:left="568" w:hanging="284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az ingatlanok és az azokhoz kapcsolódó vagyoni értékű jogok értékesítés</w:t>
      </w:r>
      <w:r>
        <w:rPr>
          <w:rFonts w:ascii="Times New Roman" w:hAnsi="Times New Roman"/>
          <w:szCs w:val="24"/>
        </w:rPr>
        <w:t>ére</w:t>
      </w:r>
      <w:r w:rsidRPr="002069CB">
        <w:rPr>
          <w:rFonts w:ascii="Times New Roman" w:hAnsi="Times New Roman"/>
          <w:szCs w:val="24"/>
        </w:rPr>
        <w:t>, értékhatártól függetlenül</w:t>
      </w:r>
      <w:r>
        <w:rPr>
          <w:rFonts w:ascii="Times New Roman" w:hAnsi="Times New Roman"/>
          <w:szCs w:val="24"/>
        </w:rPr>
        <w:t xml:space="preserve">, </w:t>
      </w:r>
    </w:p>
    <w:p w:rsidR="0041272C" w:rsidRPr="002069CB" w:rsidRDefault="0041272C" w:rsidP="0041272C">
      <w:pPr>
        <w:widowControl/>
        <w:numPr>
          <w:ilvl w:val="0"/>
          <w:numId w:val="9"/>
        </w:numPr>
        <w:ind w:left="568" w:hanging="284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 xml:space="preserve">azon </w:t>
      </w:r>
    </w:p>
    <w:p w:rsidR="0041272C" w:rsidRPr="002069CB" w:rsidRDefault="0041272C" w:rsidP="0041272C">
      <w:pPr>
        <w:widowControl/>
        <w:tabs>
          <w:tab w:val="left" w:pos="284"/>
        </w:tabs>
        <w:ind w:left="964" w:hanging="397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b1)</w:t>
      </w:r>
      <w:r w:rsidRPr="002069CB">
        <w:rPr>
          <w:rFonts w:ascii="Times New Roman" w:hAnsi="Times New Roman"/>
          <w:szCs w:val="24"/>
        </w:rPr>
        <w:tab/>
        <w:t>ingó vagyontárgyak,</w:t>
      </w:r>
    </w:p>
    <w:p w:rsidR="0041272C" w:rsidRPr="002069CB" w:rsidRDefault="0041272C" w:rsidP="0041272C">
      <w:pPr>
        <w:widowControl/>
        <w:tabs>
          <w:tab w:val="left" w:pos="284"/>
        </w:tabs>
        <w:ind w:left="964" w:hanging="397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b2)</w:t>
      </w:r>
      <w:r w:rsidRPr="002069CB">
        <w:rPr>
          <w:rFonts w:ascii="Times New Roman" w:hAnsi="Times New Roman"/>
          <w:szCs w:val="24"/>
        </w:rPr>
        <w:tab/>
        <w:t>egyéb vagyoni értékű jogok,</w:t>
      </w:r>
    </w:p>
    <w:p w:rsidR="0041272C" w:rsidRPr="002069CB" w:rsidRDefault="0041272C" w:rsidP="0041272C">
      <w:pPr>
        <w:widowControl/>
        <w:tabs>
          <w:tab w:val="left" w:pos="284"/>
        </w:tabs>
        <w:ind w:left="964" w:hanging="397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b3)</w:t>
      </w:r>
      <w:r w:rsidRPr="002069CB">
        <w:rPr>
          <w:rFonts w:ascii="Times New Roman" w:hAnsi="Times New Roman"/>
          <w:szCs w:val="24"/>
        </w:rPr>
        <w:tab/>
        <w:t xml:space="preserve">immateriális javak </w:t>
      </w:r>
    </w:p>
    <w:p w:rsidR="0041272C" w:rsidRPr="002069CB" w:rsidRDefault="0041272C" w:rsidP="0041272C">
      <w:pPr>
        <w:ind w:left="567"/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 xml:space="preserve">értékesítésére, melyek becsült forgalmi értéke meghaladja </w:t>
      </w:r>
      <w:proofErr w:type="gramStart"/>
      <w:r w:rsidRPr="002069CB">
        <w:rPr>
          <w:rFonts w:ascii="Times New Roman" w:hAnsi="Times New Roman"/>
          <w:szCs w:val="24"/>
        </w:rPr>
        <w:t>a</w:t>
      </w:r>
      <w:proofErr w:type="gramEnd"/>
      <w:r w:rsidRPr="002069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500 000  </w:t>
      </w:r>
      <w:r w:rsidRPr="002069CB">
        <w:rPr>
          <w:rFonts w:ascii="Times New Roman" w:hAnsi="Times New Roman"/>
          <w:szCs w:val="24"/>
        </w:rPr>
        <w:t>forintot.</w:t>
      </w:r>
      <w:r>
        <w:rPr>
          <w:rFonts w:ascii="Times New Roman" w:hAnsi="Times New Roman"/>
          <w:szCs w:val="24"/>
        </w:rPr>
        <w:t xml:space="preserve"> </w:t>
      </w: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widowControl/>
        <w:jc w:val="center"/>
        <w:rPr>
          <w:rFonts w:ascii="Times New Roman" w:hAnsi="Times New Roman"/>
          <w:b/>
          <w:szCs w:val="24"/>
        </w:rPr>
      </w:pPr>
      <w:r w:rsidRPr="002069CB">
        <w:rPr>
          <w:rFonts w:ascii="Times New Roman" w:hAnsi="Times New Roman"/>
          <w:b/>
          <w:szCs w:val="24"/>
        </w:rPr>
        <w:t xml:space="preserve">II. </w:t>
      </w:r>
      <w:r>
        <w:rPr>
          <w:rFonts w:ascii="Times New Roman" w:hAnsi="Times New Roman"/>
          <w:b/>
          <w:szCs w:val="24"/>
        </w:rPr>
        <w:t>F</w:t>
      </w:r>
      <w:r w:rsidRPr="002069CB">
        <w:rPr>
          <w:rFonts w:ascii="Times New Roman" w:hAnsi="Times New Roman"/>
          <w:b/>
          <w:szCs w:val="24"/>
        </w:rPr>
        <w:t>ejezet</w:t>
      </w:r>
    </w:p>
    <w:p w:rsidR="0041272C" w:rsidRPr="002069CB" w:rsidRDefault="0041272C" w:rsidP="0041272C">
      <w:pPr>
        <w:ind w:left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 versenyeztetési </w:t>
      </w:r>
      <w:r w:rsidRPr="002069CB">
        <w:rPr>
          <w:rFonts w:ascii="Times New Roman" w:hAnsi="Times New Roman"/>
          <w:b/>
          <w:szCs w:val="24"/>
        </w:rPr>
        <w:t>eljárásban résztvevő szervek, személyek</w:t>
      </w:r>
      <w:r>
        <w:rPr>
          <w:rFonts w:ascii="Times New Roman" w:hAnsi="Times New Roman"/>
          <w:b/>
          <w:szCs w:val="24"/>
        </w:rPr>
        <w:t xml:space="preserve"> valamint </w:t>
      </w:r>
      <w:r>
        <w:rPr>
          <w:rFonts w:ascii="Times New Roman" w:hAnsi="Times New Roman"/>
          <w:b/>
          <w:szCs w:val="24"/>
        </w:rPr>
        <w:br/>
        <w:t xml:space="preserve">feladat- és hatáskörük </w:t>
      </w: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E41395">
        <w:rPr>
          <w:rFonts w:ascii="Times New Roman" w:hAnsi="Times New Roman"/>
          <w:bCs/>
          <w:szCs w:val="24"/>
        </w:rPr>
        <w:t>A versenyeztetési eljárás lebonyolításáért felel</w:t>
      </w:r>
      <w:r w:rsidRPr="00E41395">
        <w:rPr>
          <w:rFonts w:ascii="Times New Roman" w:hAnsi="Times New Roman" w:hint="eastAsia"/>
          <w:bCs/>
          <w:szCs w:val="24"/>
        </w:rPr>
        <w:t>ő</w:t>
      </w:r>
      <w:r w:rsidRPr="00E41395">
        <w:rPr>
          <w:rFonts w:ascii="Times New Roman" w:hAnsi="Times New Roman"/>
          <w:bCs/>
          <w:szCs w:val="24"/>
        </w:rPr>
        <w:t>s személy Sándorfalva Városi Önkormányzat Jegyz</w:t>
      </w:r>
      <w:r w:rsidRPr="00E41395">
        <w:rPr>
          <w:rFonts w:ascii="Times New Roman" w:hAnsi="Times New Roman" w:hint="eastAsia"/>
          <w:bCs/>
          <w:szCs w:val="24"/>
        </w:rPr>
        <w:t>ő</w:t>
      </w:r>
      <w:r w:rsidRPr="00E41395">
        <w:rPr>
          <w:rFonts w:ascii="Times New Roman" w:hAnsi="Times New Roman"/>
          <w:bCs/>
          <w:szCs w:val="24"/>
        </w:rPr>
        <w:t>je (a továbbiakban: jegyz</w:t>
      </w:r>
      <w:r w:rsidRPr="00E41395">
        <w:rPr>
          <w:rFonts w:ascii="Times New Roman" w:hAnsi="Times New Roman" w:hint="eastAsia"/>
          <w:bCs/>
          <w:szCs w:val="24"/>
        </w:rPr>
        <w:t>ő</w:t>
      </w:r>
      <w:r w:rsidRPr="00E41395">
        <w:rPr>
          <w:rFonts w:ascii="Times New Roman" w:hAnsi="Times New Roman"/>
          <w:bCs/>
          <w:szCs w:val="24"/>
        </w:rPr>
        <w:t xml:space="preserve">). </w:t>
      </w:r>
    </w:p>
    <w:p w:rsidR="0041272C" w:rsidRDefault="0041272C" w:rsidP="0041272C">
      <w:pPr>
        <w:ind w:left="284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E41395">
        <w:rPr>
          <w:rFonts w:ascii="Times New Roman" w:hAnsi="Times New Roman"/>
          <w:bCs/>
          <w:szCs w:val="24"/>
        </w:rPr>
        <w:t>A Képvisel</w:t>
      </w:r>
      <w:r w:rsidRPr="00E41395">
        <w:rPr>
          <w:rFonts w:ascii="Times New Roman" w:hAnsi="Times New Roman" w:hint="eastAsia"/>
          <w:bCs/>
          <w:szCs w:val="24"/>
        </w:rPr>
        <w:t>ő</w:t>
      </w:r>
      <w:r w:rsidRPr="00E41395">
        <w:rPr>
          <w:rFonts w:ascii="Times New Roman" w:hAnsi="Times New Roman"/>
          <w:bCs/>
          <w:szCs w:val="24"/>
        </w:rPr>
        <w:t>-testület a vagyontárgy értékesítésre történ</w:t>
      </w:r>
      <w:r w:rsidRPr="00E41395">
        <w:rPr>
          <w:rFonts w:ascii="Times New Roman" w:hAnsi="Times New Roman" w:hint="eastAsia"/>
          <w:bCs/>
          <w:szCs w:val="24"/>
        </w:rPr>
        <w:t>ő</w:t>
      </w:r>
      <w:r w:rsidRPr="00E41395">
        <w:rPr>
          <w:rFonts w:ascii="Times New Roman" w:hAnsi="Times New Roman"/>
          <w:bCs/>
          <w:szCs w:val="24"/>
        </w:rPr>
        <w:t xml:space="preserve"> kijelölésével egyidej</w:t>
      </w:r>
      <w:r w:rsidRPr="00E41395">
        <w:rPr>
          <w:rFonts w:ascii="Times New Roman" w:hAnsi="Times New Roman" w:hint="eastAsia"/>
          <w:bCs/>
          <w:szCs w:val="24"/>
        </w:rPr>
        <w:t>ű</w:t>
      </w:r>
      <w:r w:rsidRPr="00E41395">
        <w:rPr>
          <w:rFonts w:ascii="Times New Roman" w:hAnsi="Times New Roman"/>
          <w:bCs/>
          <w:szCs w:val="24"/>
        </w:rPr>
        <w:t xml:space="preserve">leg dönt </w:t>
      </w:r>
    </w:p>
    <w:p w:rsidR="0041272C" w:rsidRDefault="0041272C" w:rsidP="0041272C">
      <w:pPr>
        <w:jc w:val="both"/>
        <w:rPr>
          <w:rFonts w:ascii="Times New Roman" w:hAnsi="Times New Roman"/>
          <w:bCs/>
          <w:szCs w:val="24"/>
        </w:rPr>
      </w:pPr>
    </w:p>
    <w:p w:rsidR="0041272C" w:rsidRPr="002069CB" w:rsidRDefault="0041272C" w:rsidP="0041272C">
      <w:pPr>
        <w:tabs>
          <w:tab w:val="left" w:pos="284"/>
        </w:tabs>
        <w:ind w:left="851" w:hanging="284"/>
        <w:jc w:val="both"/>
        <w:rPr>
          <w:rFonts w:ascii="Times New Roman" w:hAnsi="Times New Roman"/>
          <w:szCs w:val="24"/>
        </w:rPr>
      </w:pPr>
      <w:proofErr w:type="gramStart"/>
      <w:r w:rsidRPr="002069CB">
        <w:rPr>
          <w:rFonts w:ascii="Times New Roman" w:hAnsi="Times New Roman"/>
          <w:szCs w:val="24"/>
        </w:rPr>
        <w:t>a</w:t>
      </w:r>
      <w:proofErr w:type="gramEnd"/>
      <w:r w:rsidRPr="002069CB">
        <w:rPr>
          <w:rFonts w:ascii="Times New Roman" w:hAnsi="Times New Roman"/>
          <w:szCs w:val="24"/>
        </w:rPr>
        <w:t>)</w:t>
      </w:r>
      <w:r w:rsidRPr="002069CB">
        <w:rPr>
          <w:rFonts w:ascii="Times New Roman" w:hAnsi="Times New Roman"/>
          <w:szCs w:val="24"/>
        </w:rPr>
        <w:tab/>
        <w:t xml:space="preserve">az értékesítésre kijelölt vagyontárgy </w:t>
      </w:r>
      <w:r>
        <w:rPr>
          <w:rFonts w:ascii="Times New Roman" w:hAnsi="Times New Roman"/>
          <w:szCs w:val="24"/>
        </w:rPr>
        <w:t xml:space="preserve">értékesítési árával kapcsolatos irányelvekről, </w:t>
      </w:r>
    </w:p>
    <w:p w:rsidR="0041272C" w:rsidRPr="002069CB" w:rsidRDefault="0041272C" w:rsidP="0041272C">
      <w:pPr>
        <w:tabs>
          <w:tab w:val="left" w:pos="284"/>
        </w:tabs>
        <w:ind w:left="851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2069CB">
        <w:rPr>
          <w:rFonts w:ascii="Times New Roman" w:hAnsi="Times New Roman"/>
          <w:szCs w:val="24"/>
        </w:rPr>
        <w:t>)</w:t>
      </w:r>
      <w:r w:rsidRPr="002069CB">
        <w:rPr>
          <w:rFonts w:ascii="Times New Roman" w:hAnsi="Times New Roman"/>
          <w:szCs w:val="24"/>
        </w:rPr>
        <w:tab/>
        <w:t xml:space="preserve">a vagyontárgyhoz rendelhető legkedvezőbb </w:t>
      </w:r>
      <w:r>
        <w:rPr>
          <w:rFonts w:ascii="Times New Roman" w:hAnsi="Times New Roman"/>
          <w:szCs w:val="24"/>
        </w:rPr>
        <w:t xml:space="preserve">versenyeztetési </w:t>
      </w:r>
      <w:r w:rsidRPr="002069CB">
        <w:rPr>
          <w:rFonts w:ascii="Times New Roman" w:hAnsi="Times New Roman"/>
          <w:szCs w:val="24"/>
        </w:rPr>
        <w:t>eljárási formá</w:t>
      </w:r>
      <w:r>
        <w:rPr>
          <w:rFonts w:ascii="Times New Roman" w:hAnsi="Times New Roman"/>
          <w:szCs w:val="24"/>
        </w:rPr>
        <w:t>ról</w:t>
      </w:r>
      <w:r w:rsidRPr="002069CB">
        <w:rPr>
          <w:rFonts w:ascii="Times New Roman" w:hAnsi="Times New Roman"/>
          <w:szCs w:val="24"/>
        </w:rPr>
        <w:t>,</w:t>
      </w:r>
    </w:p>
    <w:p w:rsidR="0041272C" w:rsidRPr="00047FFB" w:rsidRDefault="0041272C" w:rsidP="0041272C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c) </w:t>
      </w:r>
      <w:r w:rsidRPr="00047FFB">
        <w:rPr>
          <w:rFonts w:ascii="Times New Roman" w:hAnsi="Times New Roman"/>
          <w:szCs w:val="24"/>
        </w:rPr>
        <w:t>dönthet küls</w:t>
      </w:r>
      <w:r w:rsidRPr="00047FFB">
        <w:rPr>
          <w:rFonts w:ascii="Times New Roman" w:hAnsi="Times New Roman" w:hint="eastAsia"/>
          <w:szCs w:val="24"/>
        </w:rPr>
        <w:t>ő</w:t>
      </w:r>
      <w:r w:rsidRPr="00047FFB">
        <w:rPr>
          <w:rFonts w:ascii="Times New Roman" w:hAnsi="Times New Roman"/>
          <w:szCs w:val="24"/>
        </w:rPr>
        <w:t xml:space="preserve"> szakért</w:t>
      </w:r>
      <w:r w:rsidRPr="00047FFB">
        <w:rPr>
          <w:rFonts w:ascii="Times New Roman" w:hAnsi="Times New Roman" w:hint="eastAsia"/>
          <w:szCs w:val="24"/>
        </w:rPr>
        <w:t>ő</w:t>
      </w:r>
      <w:r w:rsidRPr="00047FFB">
        <w:rPr>
          <w:rFonts w:ascii="Times New Roman" w:hAnsi="Times New Roman"/>
          <w:szCs w:val="24"/>
        </w:rPr>
        <w:t xml:space="preserve"> bevonásáról és a díjazása biztosításáról. </w:t>
      </w:r>
    </w:p>
    <w:p w:rsidR="0041272C" w:rsidRPr="00047FF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tabs>
          <w:tab w:val="left" w:pos="284"/>
        </w:tabs>
        <w:ind w:left="851" w:hanging="284"/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tabs>
          <w:tab w:val="left" w:pos="284"/>
        </w:tabs>
        <w:ind w:left="357" w:hanging="357"/>
        <w:jc w:val="both"/>
        <w:rPr>
          <w:rFonts w:ascii="Times New Roman" w:hAnsi="Times New Roman"/>
          <w:szCs w:val="24"/>
        </w:rPr>
      </w:pPr>
      <w:r w:rsidRPr="00E41395">
        <w:rPr>
          <w:rFonts w:ascii="Times New Roman" w:hAnsi="Times New Roman"/>
          <w:szCs w:val="24"/>
        </w:rPr>
        <w:t>A versenyeztetési eljárásban a döntés el</w:t>
      </w:r>
      <w:r w:rsidRPr="00E41395">
        <w:rPr>
          <w:rFonts w:ascii="Times New Roman" w:hAnsi="Times New Roman" w:hint="eastAsia"/>
          <w:szCs w:val="24"/>
        </w:rPr>
        <w:t>ő</w:t>
      </w:r>
      <w:r w:rsidRPr="00E41395">
        <w:rPr>
          <w:rFonts w:ascii="Times New Roman" w:hAnsi="Times New Roman"/>
          <w:szCs w:val="24"/>
        </w:rPr>
        <w:t xml:space="preserve">készítése a Versenyeztetési Bizottság (a továbbiakban: Bizottság) feladata. </w:t>
      </w:r>
    </w:p>
    <w:p w:rsidR="0041272C" w:rsidRDefault="0041272C" w:rsidP="0041272C">
      <w:pPr>
        <w:pStyle w:val="Listaszerbekezds"/>
        <w:tabs>
          <w:tab w:val="left" w:pos="284"/>
        </w:tabs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tabs>
          <w:tab w:val="left" w:pos="284"/>
        </w:tabs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Bizottság tagjai: </w:t>
      </w:r>
    </w:p>
    <w:p w:rsidR="0041272C" w:rsidRDefault="0041272C" w:rsidP="0041272C">
      <w:pPr>
        <w:pStyle w:val="Listaszerbekezds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elnöke: a jegyző, </w:t>
      </w:r>
    </w:p>
    <w:p w:rsidR="0041272C" w:rsidRDefault="0041272C" w:rsidP="0041272C">
      <w:pPr>
        <w:pStyle w:val="Listaszerbekezds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Hivatal Pénzügyi és Gazdálkodási Csoportjának vezetője, </w:t>
      </w:r>
    </w:p>
    <w:p w:rsidR="0041272C" w:rsidRDefault="0041272C" w:rsidP="0041272C">
      <w:pPr>
        <w:pStyle w:val="Listaszerbekezds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Hivatal Közigazgatási és Hatósági Irodájának műszaki ügyintézője, </w:t>
      </w:r>
    </w:p>
    <w:p w:rsidR="0041272C" w:rsidRDefault="0041272C" w:rsidP="0041272C">
      <w:pPr>
        <w:pStyle w:val="Listaszerbekezds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I. fejezet 1. pont c-d) pontjai szerinti szerv kezelésében lévő vagyontárgy esetén a szervezet vezetője. </w:t>
      </w:r>
    </w:p>
    <w:p w:rsidR="0041272C" w:rsidRDefault="0041272C" w:rsidP="0041272C">
      <w:pPr>
        <w:pStyle w:val="Listaszerbekezds"/>
        <w:tabs>
          <w:tab w:val="left" w:pos="284"/>
        </w:tabs>
        <w:ind w:left="1440"/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Listaszerbekezds"/>
        <w:tabs>
          <w:tab w:val="left" w:pos="284"/>
        </w:tabs>
        <w:ind w:left="1440"/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tabs>
          <w:tab w:val="left" w:pos="284"/>
        </w:tabs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Bizottság működésének általános szabályai: </w:t>
      </w:r>
    </w:p>
    <w:p w:rsidR="0041272C" w:rsidRDefault="0041272C" w:rsidP="0041272C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 döntési javaslatok elfogadásához a jelenlévő bizottsági tagok több mint felének támogató szavazata szükséges, szavazategyenlőség esetén a</w:t>
      </w:r>
      <w:r>
        <w:rPr>
          <w:rFonts w:ascii="Times New Roman" w:hAnsi="Times New Roman"/>
          <w:szCs w:val="24"/>
        </w:rPr>
        <w:t xml:space="preserve"> Bizottság nem hoz döntést</w:t>
      </w:r>
      <w:r w:rsidRPr="002069CB">
        <w:rPr>
          <w:rFonts w:ascii="Times New Roman" w:hAnsi="Times New Roman"/>
          <w:szCs w:val="24"/>
        </w:rPr>
        <w:t>,</w:t>
      </w:r>
    </w:p>
    <w:p w:rsidR="0041272C" w:rsidRDefault="0041272C" w:rsidP="0041272C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 Bizottság üléséről minden esetben jegyzőkönyv készül</w:t>
      </w:r>
      <w:r>
        <w:rPr>
          <w:rFonts w:ascii="Times New Roman" w:hAnsi="Times New Roman"/>
          <w:szCs w:val="24"/>
        </w:rPr>
        <w:t xml:space="preserve">, melyet a Bizottság jelenlévő tagjai írnak alá. </w:t>
      </w:r>
    </w:p>
    <w:p w:rsidR="0041272C" w:rsidRPr="00A70691" w:rsidRDefault="0041272C" w:rsidP="0041272C">
      <w:pPr>
        <w:pStyle w:val="Listaszerbekezds"/>
        <w:tabs>
          <w:tab w:val="left" w:pos="284"/>
        </w:tabs>
        <w:ind w:firstLine="708"/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tabs>
          <w:tab w:val="left" w:pos="284"/>
        </w:tabs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tabs>
          <w:tab w:val="left" w:pos="284"/>
        </w:tabs>
        <w:ind w:left="357" w:hanging="357"/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 xml:space="preserve">A Bizottság feladatai: 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rPr>
          <w:rFonts w:ascii="Times New Roman" w:hAnsi="Times New Roman"/>
        </w:rPr>
      </w:pPr>
      <w:r w:rsidRPr="00A70691">
        <w:rPr>
          <w:rFonts w:ascii="Times New Roman" w:hAnsi="Times New Roman"/>
        </w:rPr>
        <w:t>az ajánlatok felbontása, a bontási jegyz</w:t>
      </w:r>
      <w:r w:rsidRPr="00A70691">
        <w:rPr>
          <w:rFonts w:ascii="Times New Roman" w:hAnsi="Times New Roman" w:hint="eastAsia"/>
        </w:rPr>
        <w:t>ő</w:t>
      </w:r>
      <w:r w:rsidRPr="00A70691">
        <w:rPr>
          <w:rFonts w:ascii="Times New Roman" w:hAnsi="Times New Roman"/>
        </w:rPr>
        <w:t>könyv elkészítése, ajánlattev</w:t>
      </w:r>
      <w:r w:rsidRPr="00A70691">
        <w:rPr>
          <w:rFonts w:ascii="Times New Roman" w:hAnsi="Times New Roman" w:hint="eastAsia"/>
        </w:rPr>
        <w:t>ő</w:t>
      </w:r>
      <w:r w:rsidRPr="00A70691">
        <w:rPr>
          <w:rFonts w:ascii="Times New Roman" w:hAnsi="Times New Roman"/>
        </w:rPr>
        <w:t>k kiértesítése,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 xml:space="preserve">az ajánlatok formai és tartalmi értékelése, 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árverés, versenytárgyalás operatív lebonyolítása,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 xml:space="preserve">amennyiben az értékesítési eljárás megengedi, szükség esetén hiánypótlás, tisztázó kérdések feladása, 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 xml:space="preserve">döntési javaslat elkészítése, 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eljárás eredményér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l kiértesítés,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adásvételi szerz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dés </w:t>
      </w:r>
      <w:r>
        <w:rPr>
          <w:rFonts w:ascii="Times New Roman" w:hAnsi="Times New Roman"/>
          <w:szCs w:val="24"/>
        </w:rPr>
        <w:t xml:space="preserve">szükséges mértékű </w:t>
      </w:r>
      <w:r w:rsidRPr="00A70691">
        <w:rPr>
          <w:rFonts w:ascii="Times New Roman" w:hAnsi="Times New Roman"/>
          <w:szCs w:val="24"/>
        </w:rPr>
        <w:t>el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készítése, 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átadás-átvételi eljárás lebonyolítása,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értékesítési eljárás dokumentációjának összeállítása irattárazásra,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gondoskodás a vagyonkataszterb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l </w:t>
      </w:r>
      <w:r w:rsidRPr="00A70691">
        <w:rPr>
          <w:rFonts w:ascii="Times New Roman" w:hAnsi="Times New Roman" w:hint="eastAsia"/>
          <w:szCs w:val="24"/>
        </w:rPr>
        <w:t>é</w:t>
      </w:r>
      <w:r w:rsidRPr="00A70691">
        <w:rPr>
          <w:rFonts w:ascii="Times New Roman" w:hAnsi="Times New Roman"/>
          <w:szCs w:val="24"/>
        </w:rPr>
        <w:t>s egyéb nyilvántartásokból való törlésr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,</w:t>
      </w:r>
      <w:r w:rsidRPr="00A70691">
        <w:rPr>
          <w:rFonts w:ascii="Times New Roman" w:hAnsi="Times New Roman"/>
          <w:szCs w:val="24"/>
        </w:rPr>
        <w:t xml:space="preserve"> </w:t>
      </w:r>
    </w:p>
    <w:p w:rsidR="0041272C" w:rsidRPr="00A70691" w:rsidRDefault="0041272C" w:rsidP="0041272C">
      <w:pPr>
        <w:pStyle w:val="Listaszerbekezds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 xml:space="preserve">eredménytelen eljárás esetén az eredménytelenség megállapítása és az új eljárás indításáról döntés valamint annak lebonyolítása. </w:t>
      </w:r>
    </w:p>
    <w:p w:rsidR="0041272C" w:rsidRDefault="0041272C" w:rsidP="0041272C">
      <w:pPr>
        <w:ind w:left="720"/>
        <w:jc w:val="both"/>
        <w:rPr>
          <w:rFonts w:ascii="Times New Roman" w:hAnsi="Times New Roman"/>
          <w:bCs/>
          <w:szCs w:val="24"/>
        </w:rPr>
      </w:pPr>
    </w:p>
    <w:p w:rsidR="0041272C" w:rsidRPr="00A70691" w:rsidRDefault="0041272C" w:rsidP="0041272C">
      <w:pPr>
        <w:pStyle w:val="Listaszerbekezds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A70691">
        <w:rPr>
          <w:rFonts w:ascii="Times New Roman" w:hAnsi="Times New Roman"/>
          <w:bCs/>
          <w:szCs w:val="24"/>
        </w:rPr>
        <w:t>Nyilatkozat összeférhetetlenségr</w:t>
      </w:r>
      <w:r w:rsidRPr="00A70691">
        <w:rPr>
          <w:rFonts w:ascii="Times New Roman" w:hAnsi="Times New Roman" w:hint="eastAsia"/>
          <w:bCs/>
          <w:szCs w:val="24"/>
        </w:rPr>
        <w:t>ő</w:t>
      </w:r>
      <w:r w:rsidRPr="00A70691">
        <w:rPr>
          <w:rFonts w:ascii="Times New Roman" w:hAnsi="Times New Roman"/>
          <w:bCs/>
          <w:szCs w:val="24"/>
        </w:rPr>
        <w:t xml:space="preserve">l </w:t>
      </w:r>
    </w:p>
    <w:p w:rsidR="0041272C" w:rsidRDefault="0041272C" w:rsidP="0041272C">
      <w:pPr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9.1. </w:t>
      </w:r>
      <w:r w:rsidRPr="007F66D0">
        <w:rPr>
          <w:rFonts w:ascii="Times New Roman" w:hAnsi="Times New Roman"/>
          <w:szCs w:val="24"/>
        </w:rPr>
        <w:t xml:space="preserve">Az adott </w:t>
      </w:r>
      <w:r w:rsidRPr="00A70691">
        <w:rPr>
          <w:rFonts w:ascii="Times New Roman" w:hAnsi="Times New Roman"/>
          <w:szCs w:val="24"/>
        </w:rPr>
        <w:t xml:space="preserve">értékesítési </w:t>
      </w:r>
      <w:r w:rsidRPr="007F66D0">
        <w:rPr>
          <w:rFonts w:ascii="Times New Roman" w:hAnsi="Times New Roman"/>
          <w:szCs w:val="24"/>
        </w:rPr>
        <w:t>eljárás előkészítését megelőzően a</w:t>
      </w:r>
      <w:r>
        <w:rPr>
          <w:rFonts w:ascii="Times New Roman" w:hAnsi="Times New Roman"/>
          <w:szCs w:val="24"/>
        </w:rPr>
        <w:t xml:space="preserve">z </w:t>
      </w:r>
      <w:r w:rsidRPr="00A70691">
        <w:rPr>
          <w:rFonts w:ascii="Times New Roman" w:hAnsi="Times New Roman"/>
          <w:szCs w:val="24"/>
        </w:rPr>
        <w:t>ajánlatkér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 </w:t>
      </w:r>
      <w:r w:rsidRPr="007F66D0">
        <w:rPr>
          <w:rFonts w:ascii="Times New Roman" w:hAnsi="Times New Roman"/>
          <w:szCs w:val="24"/>
        </w:rPr>
        <w:t xml:space="preserve">nevében eljáró, illetve az eljárásba bevonni kívánt személy vagy (erőforrást biztosító) szervezet köteles írásban </w:t>
      </w:r>
      <w:r>
        <w:rPr>
          <w:rFonts w:ascii="Times New Roman" w:hAnsi="Times New Roman"/>
          <w:szCs w:val="24"/>
        </w:rPr>
        <w:t xml:space="preserve">bejelenteni, amennyiben vele szemben </w:t>
      </w:r>
      <w:r w:rsidRPr="007F66D0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mindenkor hatályos közbeszerzési törvényben </w:t>
      </w:r>
      <w:r w:rsidRPr="007F66D0">
        <w:rPr>
          <w:rFonts w:ascii="Times New Roman" w:hAnsi="Times New Roman"/>
          <w:szCs w:val="24"/>
        </w:rPr>
        <w:t>meghatározott összeférhetetlenség</w:t>
      </w:r>
      <w:r>
        <w:rPr>
          <w:rFonts w:ascii="Times New Roman" w:hAnsi="Times New Roman"/>
          <w:szCs w:val="24"/>
        </w:rPr>
        <w:t xml:space="preserve"> áll fenn. </w:t>
      </w: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9.2. </w:t>
      </w:r>
      <w:r w:rsidRPr="002069CB">
        <w:rPr>
          <w:rFonts w:ascii="Times New Roman" w:hAnsi="Times New Roman"/>
          <w:szCs w:val="24"/>
        </w:rPr>
        <w:t>Akinek személyére nézve összeférhetetlenségi ok áll fenn, vagy az eljárás menetében összeférhetetlenségi ok keletkezett, az köteles az eljárásban való részvételét azonnal megszüntetni.</w:t>
      </w:r>
      <w:r>
        <w:rPr>
          <w:rFonts w:ascii="Times New Roman" w:hAnsi="Times New Roman"/>
          <w:szCs w:val="24"/>
        </w:rPr>
        <w:t xml:space="preserve"> </w:t>
      </w:r>
    </w:p>
    <w:p w:rsidR="0041272C" w:rsidRDefault="0041272C" w:rsidP="0041272C">
      <w:pPr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jc w:val="both"/>
        <w:rPr>
          <w:rFonts w:ascii="Times New Roman" w:hAnsi="Times New Roman"/>
          <w:bCs/>
          <w:szCs w:val="24"/>
        </w:rPr>
      </w:pPr>
    </w:p>
    <w:p w:rsidR="0041272C" w:rsidRPr="00A70691" w:rsidRDefault="0041272C" w:rsidP="0041272C">
      <w:pPr>
        <w:jc w:val="center"/>
        <w:rPr>
          <w:rFonts w:ascii="Times New Roman" w:hAnsi="Times New Roman"/>
          <w:b/>
          <w:bCs/>
          <w:szCs w:val="24"/>
        </w:rPr>
      </w:pPr>
      <w:r w:rsidRPr="00A70691">
        <w:rPr>
          <w:rFonts w:ascii="Times New Roman" w:hAnsi="Times New Roman"/>
          <w:b/>
          <w:bCs/>
          <w:szCs w:val="24"/>
        </w:rPr>
        <w:lastRenderedPageBreak/>
        <w:t>III. Fejezet</w:t>
      </w:r>
    </w:p>
    <w:p w:rsidR="0041272C" w:rsidRPr="00A70691" w:rsidRDefault="0041272C" w:rsidP="0041272C">
      <w:pPr>
        <w:jc w:val="center"/>
        <w:rPr>
          <w:rFonts w:ascii="Times New Roman" w:hAnsi="Times New Roman"/>
          <w:b/>
          <w:bCs/>
          <w:szCs w:val="24"/>
        </w:rPr>
      </w:pPr>
      <w:r w:rsidRPr="00A70691">
        <w:rPr>
          <w:rFonts w:ascii="Times New Roman" w:hAnsi="Times New Roman"/>
          <w:b/>
          <w:bCs/>
          <w:szCs w:val="24"/>
        </w:rPr>
        <w:t>A versenyeztetési eljárás általános szabályai</w:t>
      </w:r>
    </w:p>
    <w:p w:rsidR="0041272C" w:rsidRDefault="0041272C" w:rsidP="0041272C">
      <w:pPr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E41395">
        <w:rPr>
          <w:rFonts w:ascii="Times New Roman" w:hAnsi="Times New Roman"/>
          <w:bCs/>
          <w:szCs w:val="24"/>
        </w:rPr>
        <w:t>A versenyeztetési felhívás az ajánlatok benyújtására megjelölt id</w:t>
      </w:r>
      <w:r w:rsidRPr="00E41395">
        <w:rPr>
          <w:rFonts w:ascii="Times New Roman" w:hAnsi="Times New Roman" w:hint="eastAsia"/>
          <w:bCs/>
          <w:szCs w:val="24"/>
        </w:rPr>
        <w:t>ő</w:t>
      </w:r>
      <w:r w:rsidRPr="00E41395">
        <w:rPr>
          <w:rFonts w:ascii="Times New Roman" w:hAnsi="Times New Roman"/>
          <w:bCs/>
          <w:szCs w:val="24"/>
        </w:rPr>
        <w:t>pontig módosítható, visszavonható, melyet a felhívással azonos módon kell közzétenni. Módosítás esetén a már beadott ajánlatok ajánlattev</w:t>
      </w:r>
      <w:r w:rsidRPr="00E41395">
        <w:rPr>
          <w:rFonts w:ascii="Times New Roman" w:hAnsi="Times New Roman" w:hint="eastAsia"/>
          <w:bCs/>
          <w:szCs w:val="24"/>
        </w:rPr>
        <w:t>ő</w:t>
      </w:r>
      <w:r w:rsidRPr="00E41395">
        <w:rPr>
          <w:rFonts w:ascii="Times New Roman" w:hAnsi="Times New Roman"/>
          <w:bCs/>
          <w:szCs w:val="24"/>
        </w:rPr>
        <w:t xml:space="preserve">it a módosításról utólag igazolható módon értesíteni kell.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A70691">
        <w:rPr>
          <w:rFonts w:ascii="Times New Roman" w:hAnsi="Times New Roman"/>
          <w:bCs/>
          <w:szCs w:val="24"/>
        </w:rPr>
        <w:t>A vagyonkezel</w:t>
      </w:r>
      <w:r w:rsidRPr="00A70691">
        <w:rPr>
          <w:rFonts w:ascii="Times New Roman" w:hAnsi="Times New Roman" w:hint="eastAsia"/>
          <w:bCs/>
          <w:szCs w:val="24"/>
        </w:rPr>
        <w:t>ő</w:t>
      </w:r>
      <w:r w:rsidRPr="00A70691">
        <w:rPr>
          <w:rFonts w:ascii="Times New Roman" w:hAnsi="Times New Roman"/>
          <w:bCs/>
          <w:szCs w:val="24"/>
        </w:rPr>
        <w:t xml:space="preserve"> a döntésér</w:t>
      </w:r>
      <w:r w:rsidRPr="00A70691">
        <w:rPr>
          <w:rFonts w:ascii="Times New Roman" w:hAnsi="Times New Roman" w:hint="eastAsia"/>
          <w:bCs/>
          <w:szCs w:val="24"/>
        </w:rPr>
        <w:t>ő</w:t>
      </w:r>
      <w:r w:rsidRPr="00A70691">
        <w:rPr>
          <w:rFonts w:ascii="Times New Roman" w:hAnsi="Times New Roman"/>
          <w:bCs/>
          <w:szCs w:val="24"/>
        </w:rPr>
        <w:t>l annak meghozatalától számított 30 napon belül valamennyi ajánlattev</w:t>
      </w:r>
      <w:r w:rsidRPr="00A70691">
        <w:rPr>
          <w:rFonts w:ascii="Times New Roman" w:hAnsi="Times New Roman" w:hint="eastAsia"/>
          <w:bCs/>
          <w:szCs w:val="24"/>
        </w:rPr>
        <w:t>ő</w:t>
      </w:r>
      <w:r w:rsidRPr="00A70691">
        <w:rPr>
          <w:rFonts w:ascii="Times New Roman" w:hAnsi="Times New Roman"/>
          <w:bCs/>
          <w:szCs w:val="24"/>
        </w:rPr>
        <w:t xml:space="preserve">t írásban értesít.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Az értékesítésről szóló érdemi döntésnek </w:t>
      </w:r>
      <w:r w:rsidRPr="00A70691">
        <w:rPr>
          <w:rFonts w:ascii="Times New Roman" w:hAnsi="Times New Roman"/>
          <w:bCs/>
          <w:szCs w:val="24"/>
        </w:rPr>
        <w:t>megfelel</w:t>
      </w:r>
      <w:r w:rsidRPr="00A70691">
        <w:rPr>
          <w:rFonts w:ascii="Times New Roman" w:hAnsi="Times New Roman" w:hint="eastAsia"/>
          <w:bCs/>
          <w:szCs w:val="24"/>
        </w:rPr>
        <w:t>ő</w:t>
      </w:r>
      <w:r w:rsidRPr="00A70691">
        <w:rPr>
          <w:rFonts w:ascii="Times New Roman" w:hAnsi="Times New Roman"/>
          <w:bCs/>
          <w:szCs w:val="24"/>
        </w:rPr>
        <w:t>en a versenyeztetés nyertesével kell megkötni a szerz</w:t>
      </w:r>
      <w:r w:rsidRPr="00A70691">
        <w:rPr>
          <w:rFonts w:ascii="Times New Roman" w:hAnsi="Times New Roman" w:hint="eastAsia"/>
          <w:bCs/>
          <w:szCs w:val="24"/>
        </w:rPr>
        <w:t>ő</w:t>
      </w:r>
      <w:r w:rsidRPr="00A70691">
        <w:rPr>
          <w:rFonts w:ascii="Times New Roman" w:hAnsi="Times New Roman"/>
          <w:bCs/>
          <w:szCs w:val="24"/>
        </w:rPr>
        <w:t>dést</w:t>
      </w:r>
      <w:r>
        <w:rPr>
          <w:rFonts w:ascii="Times New Roman" w:hAnsi="Times New Roman"/>
          <w:bCs/>
          <w:szCs w:val="24"/>
        </w:rPr>
        <w:t xml:space="preserve">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A70691">
        <w:rPr>
          <w:rFonts w:ascii="Times New Roman" w:hAnsi="Times New Roman"/>
          <w:bCs/>
          <w:szCs w:val="24"/>
        </w:rPr>
        <w:t>A nyertes pályázóval a szerz</w:t>
      </w:r>
      <w:r w:rsidRPr="00A70691">
        <w:rPr>
          <w:rFonts w:ascii="Times New Roman" w:hAnsi="Times New Roman" w:hint="eastAsia"/>
          <w:bCs/>
          <w:szCs w:val="24"/>
        </w:rPr>
        <w:t>ő</w:t>
      </w:r>
      <w:r w:rsidRPr="00A70691">
        <w:rPr>
          <w:rFonts w:ascii="Times New Roman" w:hAnsi="Times New Roman"/>
          <w:bCs/>
          <w:szCs w:val="24"/>
        </w:rPr>
        <w:t xml:space="preserve">dést a döntés meghozatalától számított </w:t>
      </w:r>
      <w:r>
        <w:rPr>
          <w:rFonts w:ascii="Times New Roman" w:hAnsi="Times New Roman"/>
          <w:bCs/>
          <w:szCs w:val="24"/>
        </w:rPr>
        <w:t>60</w:t>
      </w:r>
      <w:r w:rsidRPr="00A70691">
        <w:rPr>
          <w:rFonts w:ascii="Times New Roman" w:hAnsi="Times New Roman"/>
          <w:bCs/>
          <w:szCs w:val="24"/>
        </w:rPr>
        <w:t xml:space="preserve"> napon belül kell megkötni.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widowControl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 versenyeztetési eljárások egyes lépéseit – azok el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készítését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l az eredmény kihirdetéséig, illetve a szerz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dés teljesítéséig – a Bizottság vezet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je köteles írásban dokumentálni.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Listaszerbekezds"/>
        <w:widowControl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 versenyeztetési eljárás során jelentkez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 adminisztratív teend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ket a Bizottság vezet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je által megbízott személy látja el. </w:t>
      </w:r>
    </w:p>
    <w:p w:rsidR="0041272C" w:rsidRDefault="0041272C" w:rsidP="0041272C">
      <w:pPr>
        <w:pStyle w:val="StlusUtna9pt"/>
        <w:spacing w:after="0"/>
        <w:ind w:left="357" w:hanging="357"/>
        <w:rPr>
          <w:szCs w:val="24"/>
        </w:rPr>
      </w:pPr>
    </w:p>
    <w:p w:rsidR="0041272C" w:rsidRDefault="0041272C" w:rsidP="0041272C">
      <w:pPr>
        <w:pStyle w:val="Listaszerbekezds"/>
        <w:widowControl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>versenyeztetési</w:t>
      </w:r>
      <w:r w:rsidRPr="00A70691">
        <w:rPr>
          <w:rFonts w:ascii="Times New Roman" w:hAnsi="Times New Roman"/>
          <w:szCs w:val="24"/>
        </w:rPr>
        <w:t xml:space="preserve"> eljárás el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készítésével, lefolytatásával és a szerz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dés teljesítésével kapcsolatban keletkezett összes iratnak a versenyeztetési eljárás lezárulásától, illetve a szerz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dés teljesítését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l, valamint a jogorvoslati eljárás joger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s befejezését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l számított </w:t>
      </w:r>
      <w:r>
        <w:rPr>
          <w:rFonts w:ascii="Times New Roman" w:hAnsi="Times New Roman"/>
          <w:szCs w:val="24"/>
        </w:rPr>
        <w:t xml:space="preserve">legalább </w:t>
      </w:r>
      <w:r w:rsidRPr="00A70691">
        <w:rPr>
          <w:rFonts w:ascii="Times New Roman" w:hAnsi="Times New Roman"/>
          <w:szCs w:val="24"/>
        </w:rPr>
        <w:t>5 évig történ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 meg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>rzésér</w:t>
      </w:r>
      <w:r w:rsidRPr="00A70691">
        <w:rPr>
          <w:rFonts w:ascii="Times New Roman" w:hAnsi="Times New Roman" w:hint="eastAsia"/>
          <w:szCs w:val="24"/>
        </w:rPr>
        <w:t>ő</w:t>
      </w:r>
      <w:r w:rsidRPr="00A70691">
        <w:rPr>
          <w:rFonts w:ascii="Times New Roman" w:hAnsi="Times New Roman"/>
          <w:szCs w:val="24"/>
        </w:rPr>
        <w:t xml:space="preserve">l a döntéshozó gondoskodik.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690D49">
        <w:rPr>
          <w:rFonts w:ascii="Times New Roman" w:hAnsi="Times New Roman"/>
          <w:bCs/>
          <w:szCs w:val="24"/>
        </w:rPr>
        <w:t xml:space="preserve">A Bizottság az ajánlatok elbírálása során az érvényes ajánlatok közül az Önkormányzat számára </w:t>
      </w:r>
      <w:r>
        <w:rPr>
          <w:rFonts w:ascii="Times New Roman" w:hAnsi="Times New Roman"/>
          <w:bCs/>
          <w:szCs w:val="24"/>
        </w:rPr>
        <w:t xml:space="preserve">összességében </w:t>
      </w:r>
      <w:r w:rsidRPr="00690D49">
        <w:rPr>
          <w:rFonts w:ascii="Times New Roman" w:hAnsi="Times New Roman"/>
          <w:bCs/>
          <w:szCs w:val="24"/>
        </w:rPr>
        <w:t xml:space="preserve">legelőnyösebb ajánlatot </w:t>
      </w:r>
      <w:r>
        <w:rPr>
          <w:rFonts w:ascii="Times New Roman" w:hAnsi="Times New Roman"/>
          <w:bCs/>
          <w:szCs w:val="24"/>
        </w:rPr>
        <w:t>választja</w:t>
      </w:r>
      <w:r w:rsidRPr="00690D49">
        <w:rPr>
          <w:rFonts w:ascii="Times New Roman" w:hAnsi="Times New Roman"/>
          <w:bCs/>
          <w:szCs w:val="24"/>
        </w:rPr>
        <w:t>. Az elbírálásnál előnyt jelent</w:t>
      </w:r>
      <w:r>
        <w:rPr>
          <w:rFonts w:ascii="Times New Roman" w:hAnsi="Times New Roman"/>
          <w:bCs/>
          <w:szCs w:val="24"/>
        </w:rPr>
        <w:t>enek</w:t>
      </w:r>
      <w:r w:rsidRPr="00690D49">
        <w:rPr>
          <w:rFonts w:ascii="Times New Roman" w:hAnsi="Times New Roman"/>
          <w:bCs/>
          <w:szCs w:val="24"/>
        </w:rPr>
        <w:t xml:space="preserve"> különösen</w:t>
      </w:r>
      <w:r>
        <w:rPr>
          <w:rFonts w:ascii="Times New Roman" w:hAnsi="Times New Roman"/>
          <w:bCs/>
          <w:szCs w:val="24"/>
        </w:rPr>
        <w:t xml:space="preserve"> – de nem fontossági sorrendben – az alábbi körülmények</w:t>
      </w:r>
      <w:r w:rsidRPr="00690D49">
        <w:rPr>
          <w:rFonts w:ascii="Times New Roman" w:hAnsi="Times New Roman"/>
          <w:bCs/>
          <w:szCs w:val="24"/>
        </w:rPr>
        <w:t xml:space="preserve">: </w:t>
      </w:r>
    </w:p>
    <w:p w:rsidR="0041272C" w:rsidRPr="00690D49" w:rsidRDefault="0041272C" w:rsidP="0041272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690D49">
        <w:rPr>
          <w:rFonts w:ascii="Times New Roman" w:hAnsi="Times New Roman"/>
          <w:bCs/>
          <w:szCs w:val="24"/>
        </w:rPr>
        <w:t>a kedvezőbb árajánlat</w:t>
      </w:r>
      <w:r>
        <w:rPr>
          <w:rFonts w:ascii="Times New Roman" w:hAnsi="Times New Roman"/>
          <w:bCs/>
          <w:szCs w:val="24"/>
        </w:rPr>
        <w:t xml:space="preserve">, </w:t>
      </w:r>
    </w:p>
    <w:p w:rsidR="0041272C" w:rsidRPr="00690D49" w:rsidRDefault="0041272C" w:rsidP="0041272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 </w:t>
      </w:r>
      <w:r w:rsidRPr="00690D49">
        <w:rPr>
          <w:rFonts w:ascii="Times New Roman" w:hAnsi="Times New Roman"/>
          <w:bCs/>
          <w:szCs w:val="24"/>
        </w:rPr>
        <w:t>munkahelyteremtés</w:t>
      </w:r>
      <w:r>
        <w:rPr>
          <w:rFonts w:ascii="Times New Roman" w:hAnsi="Times New Roman"/>
          <w:bCs/>
          <w:szCs w:val="24"/>
        </w:rPr>
        <w:t xml:space="preserve"> lehetősége, </w:t>
      </w:r>
    </w:p>
    <w:p w:rsidR="0041272C" w:rsidRPr="00690D49" w:rsidRDefault="0041272C" w:rsidP="0041272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690D49">
        <w:rPr>
          <w:rFonts w:ascii="Times New Roman" w:hAnsi="Times New Roman"/>
          <w:bCs/>
          <w:szCs w:val="24"/>
        </w:rPr>
        <w:t>a hasznosítási cél illeszkedése a településfejlesztési elképzelésekhez</w:t>
      </w:r>
      <w:r>
        <w:rPr>
          <w:rFonts w:ascii="Times New Roman" w:hAnsi="Times New Roman"/>
          <w:bCs/>
          <w:szCs w:val="24"/>
        </w:rPr>
        <w:t xml:space="preserve"> és </w:t>
      </w:r>
    </w:p>
    <w:p w:rsidR="0041272C" w:rsidRPr="00690D49" w:rsidRDefault="0041272C" w:rsidP="0041272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690D49">
        <w:rPr>
          <w:rFonts w:ascii="Times New Roman" w:hAnsi="Times New Roman"/>
          <w:bCs/>
          <w:szCs w:val="24"/>
        </w:rPr>
        <w:t xml:space="preserve">az Önkormányzat számára előnyösebb </w:t>
      </w:r>
      <w:r>
        <w:rPr>
          <w:rFonts w:ascii="Times New Roman" w:hAnsi="Times New Roman"/>
          <w:bCs/>
          <w:szCs w:val="24"/>
        </w:rPr>
        <w:t>és az éves költségvetéssel össz</w:t>
      </w:r>
      <w:r w:rsidRPr="00690D49">
        <w:rPr>
          <w:rFonts w:ascii="Times New Roman" w:hAnsi="Times New Roman"/>
          <w:bCs/>
          <w:szCs w:val="24"/>
        </w:rPr>
        <w:t xml:space="preserve">hangban álló fizetési feltételek. </w:t>
      </w:r>
    </w:p>
    <w:p w:rsidR="0041272C" w:rsidRDefault="0041272C" w:rsidP="0041272C">
      <w:pPr>
        <w:pStyle w:val="Listaszerbekezds"/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pStyle w:val="Listaszerbekezds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Eredménytelen a versenyeztetési eljárás az ajánlattételi dokumentációban meghatározottakon túl akkor, ha </w:t>
      </w:r>
    </w:p>
    <w:p w:rsidR="0041272C" w:rsidRDefault="0041272C" w:rsidP="0041272C">
      <w:pPr>
        <w:pStyle w:val="Listaszerbekezds"/>
        <w:numPr>
          <w:ilvl w:val="1"/>
          <w:numId w:val="14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nem érkezett pályázati ajánlat, </w:t>
      </w:r>
    </w:p>
    <w:p w:rsidR="0041272C" w:rsidRDefault="0041272C" w:rsidP="0041272C">
      <w:pPr>
        <w:pStyle w:val="Listaszerbekezds"/>
        <w:numPr>
          <w:ilvl w:val="1"/>
          <w:numId w:val="14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csak érvénytelen ajánlatok érkeztek valamint </w:t>
      </w:r>
    </w:p>
    <w:p w:rsidR="0041272C" w:rsidRPr="00FA7634" w:rsidRDefault="0041272C" w:rsidP="0041272C">
      <w:pPr>
        <w:pStyle w:val="Listaszerbekezds"/>
        <w:numPr>
          <w:ilvl w:val="1"/>
          <w:numId w:val="14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nem érkezett a felhívásnak megfelelő ajánlat.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widowControl/>
        <w:jc w:val="center"/>
        <w:rPr>
          <w:rFonts w:ascii="Times New Roman" w:hAnsi="Times New Roman"/>
          <w:b/>
          <w:szCs w:val="24"/>
        </w:rPr>
      </w:pPr>
      <w:r w:rsidRPr="002069CB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b/>
          <w:szCs w:val="24"/>
        </w:rPr>
        <w:t>V</w:t>
      </w:r>
      <w:r w:rsidRPr="002069CB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F</w:t>
      </w:r>
      <w:r w:rsidRPr="002069CB">
        <w:rPr>
          <w:rFonts w:ascii="Times New Roman" w:hAnsi="Times New Roman"/>
          <w:b/>
          <w:szCs w:val="24"/>
        </w:rPr>
        <w:t>ejezet</w:t>
      </w:r>
    </w:p>
    <w:p w:rsidR="0041272C" w:rsidRPr="002069CB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2069CB">
        <w:rPr>
          <w:rFonts w:ascii="Times New Roman" w:hAnsi="Times New Roman"/>
          <w:b/>
          <w:szCs w:val="24"/>
        </w:rPr>
        <w:t>Nyílt, hirdetménnyel induló eljárás</w:t>
      </w:r>
    </w:p>
    <w:p w:rsidR="0041272C" w:rsidRPr="002069CB" w:rsidRDefault="0041272C" w:rsidP="0041272C">
      <w:pPr>
        <w:rPr>
          <w:rFonts w:ascii="Times New Roman" w:hAnsi="Times New Roman"/>
          <w:b/>
          <w:szCs w:val="24"/>
        </w:rPr>
      </w:pPr>
    </w:p>
    <w:p w:rsidR="0041272C" w:rsidRDefault="0041272C" w:rsidP="0041272C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 xml:space="preserve">Az önkormányzati vagyon értékesítése – indokolt esetben a V. fejezetben meghatározott feltételek fennállása kivételével – kizárólag nyílt, hirdetménnyel induló eljárás keretében </w:t>
      </w:r>
      <w:r w:rsidRPr="002069CB">
        <w:rPr>
          <w:rFonts w:ascii="Times New Roman" w:hAnsi="Times New Roman" w:cs="Times New Roman"/>
          <w:color w:val="auto"/>
        </w:rPr>
        <w:lastRenderedPageBreak/>
        <w:t>történhet</w:t>
      </w:r>
      <w:r>
        <w:rPr>
          <w:rFonts w:ascii="Times New Roman" w:hAnsi="Times New Roman" w:cs="Times New Roman"/>
          <w:color w:val="auto"/>
        </w:rPr>
        <w:t xml:space="preserve"> a vagyonkezelő kezdeményezésére vagy írásbeli kérelemre. </w:t>
      </w:r>
      <w:r w:rsidRPr="002069CB">
        <w:rPr>
          <w:rFonts w:ascii="Times New Roman" w:hAnsi="Times New Roman" w:cs="Times New Roman"/>
          <w:color w:val="auto"/>
        </w:rPr>
        <w:t xml:space="preserve"> </w:t>
      </w:r>
    </w:p>
    <w:p w:rsidR="0041272C" w:rsidRDefault="0041272C" w:rsidP="0041272C">
      <w:pPr>
        <w:pStyle w:val="Default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</w:p>
    <w:p w:rsidR="0041272C" w:rsidRPr="002069CB" w:rsidRDefault="0041272C" w:rsidP="0041272C">
      <w:pPr>
        <w:pStyle w:val="Default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20. </w:t>
      </w:r>
      <w:r w:rsidRPr="002069CB">
        <w:rPr>
          <w:rFonts w:ascii="Times New Roman" w:hAnsi="Times New Roman" w:cs="Times New Roman"/>
          <w:color w:val="auto"/>
        </w:rPr>
        <w:t xml:space="preserve">A nyílt, hirdetménnyel induló eljárás formái: </w:t>
      </w:r>
    </w:p>
    <w:p w:rsidR="0041272C" w:rsidRPr="002069CB" w:rsidRDefault="0041272C" w:rsidP="0041272C">
      <w:pPr>
        <w:pStyle w:val="Default"/>
        <w:ind w:left="568" w:hanging="284"/>
        <w:jc w:val="both"/>
        <w:rPr>
          <w:rFonts w:ascii="Times New Roman" w:hAnsi="Times New Roman" w:cs="Times New Roman"/>
          <w:color w:val="auto"/>
        </w:rPr>
      </w:pPr>
      <w:proofErr w:type="gramStart"/>
      <w:r w:rsidRPr="002069CB">
        <w:rPr>
          <w:rFonts w:ascii="Times New Roman" w:hAnsi="Times New Roman" w:cs="Times New Roman"/>
          <w:color w:val="auto"/>
        </w:rPr>
        <w:t>a</w:t>
      </w:r>
      <w:proofErr w:type="gramEnd"/>
      <w:r w:rsidRPr="002069CB">
        <w:rPr>
          <w:rFonts w:ascii="Times New Roman" w:hAnsi="Times New Roman" w:cs="Times New Roman"/>
          <w:color w:val="auto"/>
        </w:rPr>
        <w:t>)</w:t>
      </w:r>
      <w:r w:rsidRPr="002069CB">
        <w:rPr>
          <w:rFonts w:ascii="Times New Roman" w:hAnsi="Times New Roman" w:cs="Times New Roman"/>
          <w:color w:val="auto"/>
        </w:rPr>
        <w:tab/>
        <w:t>hirdetéses eljárás,</w:t>
      </w:r>
    </w:p>
    <w:p w:rsidR="0041272C" w:rsidRPr="002069CB" w:rsidRDefault="0041272C" w:rsidP="0041272C">
      <w:pPr>
        <w:pStyle w:val="Default"/>
        <w:ind w:left="568" w:hanging="284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>b)</w:t>
      </w:r>
      <w:r w:rsidRPr="002069CB">
        <w:rPr>
          <w:rFonts w:ascii="Times New Roman" w:hAnsi="Times New Roman" w:cs="Times New Roman"/>
          <w:color w:val="auto"/>
        </w:rPr>
        <w:tab/>
        <w:t>árveréses eljárás.</w:t>
      </w:r>
    </w:p>
    <w:p w:rsidR="0041272C" w:rsidRPr="002069CB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21. </w:t>
      </w:r>
      <w:r w:rsidRPr="002069CB">
        <w:rPr>
          <w:rFonts w:ascii="Times New Roman" w:hAnsi="Times New Roman"/>
          <w:szCs w:val="24"/>
        </w:rPr>
        <w:t xml:space="preserve">A </w:t>
      </w:r>
      <w:r w:rsidRPr="00A70691">
        <w:rPr>
          <w:rFonts w:ascii="Times New Roman" w:hAnsi="Times New Roman"/>
          <w:b/>
          <w:szCs w:val="24"/>
        </w:rPr>
        <w:t>hirdetéses eljárás</w:t>
      </w:r>
      <w:r w:rsidRPr="002069CB">
        <w:rPr>
          <w:rFonts w:ascii="Times New Roman" w:hAnsi="Times New Roman"/>
          <w:szCs w:val="24"/>
        </w:rPr>
        <w:t xml:space="preserve"> hirdetmény közzétételével indul, amelyet legalább helyben közzé kell tenni; </w:t>
      </w:r>
      <w:r w:rsidRPr="002069CB">
        <w:rPr>
          <w:rFonts w:ascii="Times New Roman" w:hAnsi="Times New Roman"/>
          <w:iCs/>
          <w:szCs w:val="24"/>
        </w:rPr>
        <w:t>a</w:t>
      </w:r>
      <w:r>
        <w:rPr>
          <w:rFonts w:ascii="Times New Roman" w:hAnsi="Times New Roman"/>
          <w:iCs/>
          <w:szCs w:val="24"/>
        </w:rPr>
        <w:t xml:space="preserve"> </w:t>
      </w:r>
      <w:r w:rsidRPr="002069CB">
        <w:rPr>
          <w:rFonts w:ascii="Times New Roman" w:hAnsi="Times New Roman"/>
          <w:iCs/>
          <w:szCs w:val="24"/>
        </w:rPr>
        <w:t>Hivatal</w:t>
      </w:r>
      <w:r>
        <w:rPr>
          <w:rFonts w:ascii="Times New Roman" w:hAnsi="Times New Roman"/>
          <w:iCs/>
          <w:szCs w:val="24"/>
        </w:rPr>
        <w:t xml:space="preserve"> </w:t>
      </w:r>
      <w:r w:rsidRPr="002069CB">
        <w:rPr>
          <w:rFonts w:ascii="Times New Roman" w:hAnsi="Times New Roman"/>
          <w:iCs/>
          <w:szCs w:val="24"/>
        </w:rPr>
        <w:t>hirdetőtábláján, az Önkormányzat honlapján</w:t>
      </w:r>
      <w:r w:rsidRPr="002069CB">
        <w:rPr>
          <w:rFonts w:ascii="Times New Roman" w:hAnsi="Times New Roman"/>
          <w:szCs w:val="24"/>
        </w:rPr>
        <w:t xml:space="preserve"> 15 napra ki kell függeszteni illetve közzétenni. </w:t>
      </w:r>
      <w:r>
        <w:rPr>
          <w:rFonts w:ascii="Times New Roman" w:hAnsi="Times New Roman"/>
          <w:szCs w:val="24"/>
        </w:rPr>
        <w:t xml:space="preserve">Eredménytelen </w:t>
      </w:r>
      <w:r w:rsidRPr="002069CB">
        <w:rPr>
          <w:rFonts w:ascii="Times New Roman" w:hAnsi="Times New Roman"/>
          <w:szCs w:val="24"/>
        </w:rPr>
        <w:t>hirdetés esetén a hirdetmény szövegét, a hirdetés módját és az ajánlati árat felül kell vizsgálni, és a felülvizsgálatot követően az eljárást meg kell ismételni.</w:t>
      </w:r>
    </w:p>
    <w:p w:rsidR="0041272C" w:rsidRPr="002069CB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pStyle w:val="Default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22. </w:t>
      </w:r>
      <w:r w:rsidRPr="002069CB">
        <w:rPr>
          <w:rFonts w:ascii="Times New Roman" w:hAnsi="Times New Roman" w:cs="Times New Roman"/>
          <w:bCs/>
        </w:rPr>
        <w:t>A hirdetéses eljárás ajánlattételi dokumentációja az alábbiakból áll: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bCs/>
        </w:rPr>
      </w:pPr>
    </w:p>
    <w:p w:rsidR="0041272C" w:rsidRPr="002069CB" w:rsidRDefault="0041272C" w:rsidP="0041272C">
      <w:pPr>
        <w:pStyle w:val="Default"/>
        <w:ind w:left="454" w:hanging="45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22</w:t>
      </w:r>
      <w:r w:rsidRPr="002069CB">
        <w:rPr>
          <w:rFonts w:ascii="Times New Roman" w:hAnsi="Times New Roman" w:cs="Times New Roman"/>
          <w:bCs/>
        </w:rPr>
        <w:t>.1.</w:t>
      </w:r>
      <w:r w:rsidRPr="002069CB">
        <w:rPr>
          <w:rFonts w:ascii="Times New Roman" w:hAnsi="Times New Roman" w:cs="Times New Roman"/>
          <w:bCs/>
        </w:rPr>
        <w:tab/>
        <w:t>Hirdetmény, melynek tartalmaznia kell:</w:t>
      </w:r>
    </w:p>
    <w:p w:rsidR="0041272C" w:rsidRPr="002069CB" w:rsidRDefault="0041272C" w:rsidP="0041272C">
      <w:pPr>
        <w:pStyle w:val="Defaul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069CB">
        <w:rPr>
          <w:rFonts w:ascii="Times New Roman" w:hAnsi="Times New Roman"/>
        </w:rPr>
        <w:t>ajánlatkérő nevét, címét, elérhetőségét,</w:t>
      </w:r>
    </w:p>
    <w:p w:rsidR="0041272C" w:rsidRPr="002069CB" w:rsidRDefault="0041272C" w:rsidP="0041272C">
      <w:pPr>
        <w:pStyle w:val="Defaul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069CB">
        <w:rPr>
          <w:rFonts w:ascii="Times New Roman" w:hAnsi="Times New Roman"/>
        </w:rPr>
        <w:t>az értékesíteni kívánt vagyontárgy rövid, lehetőség szerint számszerű leírását,</w:t>
      </w:r>
    </w:p>
    <w:p w:rsidR="0041272C" w:rsidRPr="002069CB" w:rsidRDefault="0041272C" w:rsidP="0041272C">
      <w:pPr>
        <w:pStyle w:val="Defaul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069CB">
        <w:rPr>
          <w:rFonts w:ascii="Times New Roman" w:hAnsi="Times New Roman"/>
        </w:rPr>
        <w:t>az értékesíteni kívánt vagyontárgy megtekinthetőségének idejét, helyét,</w:t>
      </w:r>
    </w:p>
    <w:p w:rsidR="0041272C" w:rsidRPr="002069CB" w:rsidRDefault="0041272C" w:rsidP="0041272C">
      <w:pPr>
        <w:pStyle w:val="Defaul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069CB">
        <w:rPr>
          <w:rFonts w:ascii="Times New Roman" w:hAnsi="Times New Roman"/>
        </w:rPr>
        <w:t>az ajánlattételi dokumentáció beszerzésének helyét, feltételeit,</w:t>
      </w:r>
    </w:p>
    <w:p w:rsidR="0041272C" w:rsidRPr="002069CB" w:rsidRDefault="0041272C" w:rsidP="0041272C">
      <w:pPr>
        <w:pStyle w:val="Defaul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069CB">
        <w:rPr>
          <w:rFonts w:ascii="Times New Roman" w:hAnsi="Times New Roman"/>
        </w:rPr>
        <w:t>az ajánlatok benyújtásának helyét, határidejét,</w:t>
      </w:r>
    </w:p>
    <w:p w:rsidR="0041272C" w:rsidRPr="002069CB" w:rsidRDefault="0041272C" w:rsidP="0041272C">
      <w:pPr>
        <w:pStyle w:val="Default"/>
        <w:numPr>
          <w:ilvl w:val="0"/>
          <w:numId w:val="17"/>
        </w:numPr>
        <w:jc w:val="both"/>
        <w:rPr>
          <w:rFonts w:ascii="Times New Roman" w:hAnsi="Times New Roman"/>
        </w:rPr>
      </w:pPr>
      <w:r w:rsidRPr="00A70691">
        <w:rPr>
          <w:rFonts w:ascii="Times New Roman" w:hAnsi="Times New Roman"/>
        </w:rPr>
        <w:t>a szerződéskötés határidejét.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strike/>
          <w:color w:val="auto"/>
        </w:rPr>
      </w:pPr>
    </w:p>
    <w:p w:rsidR="0041272C" w:rsidRPr="002069CB" w:rsidRDefault="0041272C" w:rsidP="0041272C">
      <w:pPr>
        <w:pStyle w:val="Default"/>
        <w:widowControl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22</w:t>
      </w:r>
      <w:r w:rsidRPr="002069CB">
        <w:rPr>
          <w:rFonts w:ascii="Times New Roman" w:hAnsi="Times New Roman" w:cs="Times New Roman"/>
          <w:color w:val="auto"/>
        </w:rPr>
        <w:t>.2.</w:t>
      </w:r>
      <w:r w:rsidRPr="002069CB">
        <w:rPr>
          <w:rFonts w:ascii="Times New Roman" w:hAnsi="Times New Roman" w:cs="Times New Roman"/>
          <w:color w:val="auto"/>
        </w:rPr>
        <w:tab/>
        <w:t>Az ajánlattételi dokumentáció, melynek tartalmaznia kell:</w:t>
      </w:r>
    </w:p>
    <w:p w:rsidR="0041272C" w:rsidRPr="002069CB" w:rsidRDefault="0041272C" w:rsidP="0041272C">
      <w:pPr>
        <w:pStyle w:val="Default"/>
        <w:widowControl/>
        <w:jc w:val="both"/>
        <w:rPr>
          <w:rFonts w:ascii="Times New Roman" w:hAnsi="Times New Roman" w:cs="Times New Roman"/>
          <w:color w:val="auto"/>
        </w:rPr>
      </w:pPr>
    </w:p>
    <w:p w:rsidR="0041272C" w:rsidRPr="002069CB" w:rsidRDefault="0041272C" w:rsidP="0041272C">
      <w:pPr>
        <w:pStyle w:val="Szvegtrzs"/>
        <w:overflowPunct/>
        <w:autoSpaceDE/>
        <w:autoSpaceDN/>
        <w:adjustRightInd/>
        <w:ind w:left="851" w:hanging="284"/>
        <w:textAlignment w:val="auto"/>
        <w:rPr>
          <w:rFonts w:ascii="Times New Roman" w:hAnsi="Times New Roman"/>
          <w:szCs w:val="24"/>
        </w:rPr>
      </w:pPr>
      <w:proofErr w:type="gramStart"/>
      <w:r w:rsidRPr="002069CB">
        <w:rPr>
          <w:rFonts w:ascii="Times New Roman" w:hAnsi="Times New Roman"/>
          <w:szCs w:val="24"/>
        </w:rPr>
        <w:t>a</w:t>
      </w:r>
      <w:proofErr w:type="gramEnd"/>
      <w:r w:rsidRPr="002069CB">
        <w:rPr>
          <w:rFonts w:ascii="Times New Roman" w:hAnsi="Times New Roman"/>
          <w:szCs w:val="24"/>
        </w:rPr>
        <w:t>)</w:t>
      </w:r>
      <w:r w:rsidRPr="002069CB">
        <w:rPr>
          <w:rFonts w:ascii="Times New Roman" w:hAnsi="Times New Roman"/>
          <w:szCs w:val="24"/>
        </w:rPr>
        <w:tab/>
        <w:t>kötelező elemek: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22.1. pont a) alpontja szerinti adatokat</w:t>
      </w:r>
      <w:r w:rsidRPr="002069CB">
        <w:rPr>
          <w:rFonts w:ascii="Times New Roman" w:hAnsi="Times New Roman"/>
          <w:szCs w:val="24"/>
        </w:rPr>
        <w:t>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az ajánlattételi eljárás fajtáját,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az értékesíteni kívánt vagyontárgy rövid, lehetőség szerint számszerű leírása,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 vagyontárgyra vonatkozóan az esetleges hatósági előírások megtartására történő utalást,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az értékesíteni kívánt vagyontárgy értékesítésének általános és különös feltételeit,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ajánlattételi dokumentáció beszerzésének feltételeit,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</w:t>
      </w:r>
      <w:r>
        <w:rPr>
          <w:rFonts w:ascii="Times New Roman" w:hAnsi="Times New Roman"/>
          <w:szCs w:val="24"/>
        </w:rPr>
        <w:t xml:space="preserve"> ajánlattevő </w:t>
      </w:r>
      <w:r w:rsidRPr="00A70691">
        <w:rPr>
          <w:rFonts w:ascii="Times New Roman" w:hAnsi="Times New Roman"/>
          <w:szCs w:val="24"/>
        </w:rPr>
        <w:t>ajánlat</w:t>
      </w:r>
      <w:r>
        <w:rPr>
          <w:rFonts w:ascii="Times New Roman" w:hAnsi="Times New Roman"/>
          <w:szCs w:val="24"/>
        </w:rPr>
        <w:t>a</w:t>
      </w:r>
      <w:r w:rsidRPr="00A70691">
        <w:rPr>
          <w:rFonts w:ascii="Times New Roman" w:hAnsi="Times New Roman"/>
          <w:szCs w:val="24"/>
        </w:rPr>
        <w:t xml:space="preserve"> összeállításával kapcsolatos költségek viselésére vonatkozó </w:t>
      </w:r>
      <w:r>
        <w:rPr>
          <w:rFonts w:ascii="Times New Roman" w:hAnsi="Times New Roman"/>
          <w:szCs w:val="24"/>
        </w:rPr>
        <w:t>előírásokat</w:t>
      </w:r>
      <w:r w:rsidRPr="00A70691">
        <w:rPr>
          <w:rFonts w:ascii="Times New Roman" w:hAnsi="Times New Roman"/>
          <w:szCs w:val="24"/>
        </w:rPr>
        <w:t>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ajánlat tartalmi és formai követelmény</w:t>
      </w:r>
      <w:r>
        <w:rPr>
          <w:rFonts w:ascii="Times New Roman" w:hAnsi="Times New Roman"/>
          <w:szCs w:val="24"/>
        </w:rPr>
        <w:t>e</w:t>
      </w:r>
      <w:r w:rsidRPr="002069CB">
        <w:rPr>
          <w:rFonts w:ascii="Times New Roman" w:hAnsi="Times New Roman"/>
          <w:szCs w:val="24"/>
        </w:rPr>
        <w:t>it,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adásvételre vonatkozó ajánlatra és a dokumentációban foglalt feltételek elfogadására vonatkozó nyilatkozatot,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ajánlatok benyújtásának módját, helyét, határidejét,</w:t>
      </w:r>
      <w:r>
        <w:rPr>
          <w:rFonts w:ascii="Times New Roman" w:hAnsi="Times New Roman"/>
          <w:szCs w:val="24"/>
        </w:rPr>
        <w:t xml:space="preserve"> 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értékesítő ajánlattételi kötöttségének határidejét, 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ajánlatok felbontásának módját, helyét, idejét,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 kiegészítő tájékoztatás kérés módját, határidejét,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ajánlatok érvényességének feltételeit,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>az ajánlatok bírálatának szempontrendszerét, az értékelésének módját,</w:t>
      </w:r>
    </w:p>
    <w:p w:rsidR="0041272C" w:rsidRDefault="0041272C" w:rsidP="0041272C">
      <w:pPr>
        <w:pStyle w:val="Szvegtrzs"/>
        <w:numPr>
          <w:ilvl w:val="1"/>
          <w:numId w:val="15"/>
        </w:numPr>
        <w:overflowPunct/>
        <w:autoSpaceDE/>
        <w:autoSpaceDN/>
        <w:adjustRightInd/>
        <w:ind w:left="1094" w:hanging="357"/>
        <w:textAlignment w:val="auto"/>
        <w:rPr>
          <w:rFonts w:ascii="Times New Roman" w:hAnsi="Times New Roman"/>
          <w:szCs w:val="24"/>
        </w:rPr>
      </w:pPr>
      <w:r w:rsidRPr="00A70691">
        <w:rPr>
          <w:rFonts w:ascii="Times New Roman" w:hAnsi="Times New Roman"/>
          <w:szCs w:val="24"/>
        </w:rPr>
        <w:t xml:space="preserve">azt, hogy az ajánlattételi dokumentációban nem szabályozott esetekben az </w:t>
      </w:r>
      <w:r>
        <w:rPr>
          <w:rFonts w:ascii="Times New Roman" w:hAnsi="Times New Roman"/>
          <w:szCs w:val="24"/>
        </w:rPr>
        <w:t>Ö</w:t>
      </w:r>
      <w:r w:rsidRPr="00A70691">
        <w:rPr>
          <w:rFonts w:ascii="Times New Roman" w:hAnsi="Times New Roman"/>
          <w:szCs w:val="24"/>
        </w:rPr>
        <w:t>nkormányzat vagyonrendeletében foglaltak az irányadóak,</w:t>
      </w:r>
    </w:p>
    <w:p w:rsidR="0041272C" w:rsidRPr="002069CB" w:rsidRDefault="0041272C" w:rsidP="0041272C">
      <w:pPr>
        <w:pStyle w:val="Szvegtrzs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41272C" w:rsidRPr="002069CB" w:rsidRDefault="0041272C" w:rsidP="0041272C">
      <w:pPr>
        <w:pStyle w:val="Default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>választható elemek:</w:t>
      </w:r>
    </w:p>
    <w:p w:rsidR="0041272C" w:rsidRPr="002069CB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b1)</w:t>
      </w:r>
      <w:r w:rsidRPr="002069CB">
        <w:rPr>
          <w:rFonts w:ascii="Times New Roman" w:hAnsi="Times New Roman"/>
          <w:szCs w:val="24"/>
        </w:rPr>
        <w:tab/>
        <w:t>a gazdasági és pénzügyi alkalmasság feltételeit,</w:t>
      </w:r>
    </w:p>
    <w:p w:rsidR="0041272C" w:rsidRPr="002069CB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b2)</w:t>
      </w:r>
      <w:r w:rsidRPr="002069CB">
        <w:rPr>
          <w:rFonts w:ascii="Times New Roman" w:hAnsi="Times New Roman"/>
          <w:szCs w:val="24"/>
        </w:rPr>
        <w:tab/>
        <w:t>a műszaki és szakmai alkalmasság feltételeit,</w:t>
      </w:r>
    </w:p>
    <w:p w:rsidR="0041272C" w:rsidRPr="002069CB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b3)</w:t>
      </w:r>
      <w:r w:rsidRPr="002069CB">
        <w:rPr>
          <w:rFonts w:ascii="Times New Roman" w:hAnsi="Times New Roman"/>
          <w:szCs w:val="24"/>
        </w:rPr>
        <w:tab/>
        <w:t>az ajánlattevőre vonatkozó feltételek igazolásának módját,</w:t>
      </w:r>
    </w:p>
    <w:p w:rsidR="0041272C" w:rsidRPr="002069CB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lastRenderedPageBreak/>
        <w:t>b4)</w:t>
      </w:r>
      <w:r w:rsidRPr="002069CB">
        <w:rPr>
          <w:rFonts w:ascii="Times New Roman" w:hAnsi="Times New Roman"/>
          <w:szCs w:val="24"/>
        </w:rPr>
        <w:tab/>
        <w:t>a hiánypótlás lehetőségének tényét, rendjét, módját,</w:t>
      </w:r>
    </w:p>
    <w:p w:rsidR="0041272C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b5)</w:t>
      </w:r>
      <w:r w:rsidRPr="002069CB">
        <w:rPr>
          <w:rFonts w:ascii="Times New Roman" w:hAnsi="Times New Roman"/>
          <w:szCs w:val="24"/>
        </w:rPr>
        <w:tab/>
        <w:t>az ajánlattevőkre vonatkozó kizáró okokat és alkalmassági feltételeket,</w:t>
      </w:r>
    </w:p>
    <w:p w:rsidR="0041272C" w:rsidRPr="002069CB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b6)</w:t>
      </w:r>
      <w:r>
        <w:rPr>
          <w:rFonts w:ascii="Times New Roman" w:hAnsi="Times New Roman"/>
          <w:szCs w:val="24"/>
        </w:rPr>
        <w:tab/>
        <w:t xml:space="preserve">ajánlati biztosíték kikötését, </w:t>
      </w:r>
    </w:p>
    <w:p w:rsidR="0041272C" w:rsidRPr="002069CB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2069CB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>7</w:t>
      </w:r>
      <w:r w:rsidRPr="002069CB">
        <w:rPr>
          <w:rFonts w:ascii="Times New Roman" w:hAnsi="Times New Roman"/>
          <w:szCs w:val="24"/>
        </w:rPr>
        <w:t>)</w:t>
      </w:r>
      <w:r w:rsidRPr="002069CB">
        <w:rPr>
          <w:rFonts w:ascii="Times New Roman" w:hAnsi="Times New Roman"/>
          <w:szCs w:val="24"/>
        </w:rPr>
        <w:tab/>
        <w:t>a kötendő szerződés tervezetét.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iCs/>
        </w:rPr>
      </w:pPr>
    </w:p>
    <w:p w:rsidR="0041272C" w:rsidRDefault="0041272C" w:rsidP="0041272C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iCs/>
        </w:rPr>
      </w:pPr>
      <w:r w:rsidRPr="002069CB">
        <w:rPr>
          <w:rFonts w:ascii="Times New Roman" w:hAnsi="Times New Roman" w:cs="Times New Roman"/>
          <w:iCs/>
        </w:rPr>
        <w:t>A hirdetéses eljárás a Bizottság döntése alapján – a határidőben beérkezett ajánlatok feldolgozását követően – átfordulhat ártárgyalásos eljárásba, amennyiben a beérkezett ajánlatok alapján a vagyontárgy sikeres értékesítése azt indokolja.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iCs/>
        </w:rPr>
      </w:pPr>
    </w:p>
    <w:p w:rsidR="0041272C" w:rsidRDefault="0041272C" w:rsidP="0041272C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 xml:space="preserve">A vagyontárgy sikeres értékesítése érdekében, indokolt esetben a döntéshozó </w:t>
      </w:r>
      <w:r w:rsidRPr="00A70691">
        <w:rPr>
          <w:rFonts w:ascii="Times New Roman" w:hAnsi="Times New Roman" w:cs="Times New Roman"/>
          <w:b/>
          <w:color w:val="auto"/>
        </w:rPr>
        <w:t>nyílt, árveréses eljárás</w:t>
      </w:r>
      <w:r w:rsidRPr="002069CB">
        <w:rPr>
          <w:rFonts w:ascii="Times New Roman" w:hAnsi="Times New Roman" w:cs="Times New Roman"/>
          <w:color w:val="auto"/>
        </w:rPr>
        <w:t xml:space="preserve"> alkalmazását rendelheti el.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iCs/>
        </w:rPr>
      </w:pPr>
    </w:p>
    <w:p w:rsidR="0041272C" w:rsidRDefault="0041272C" w:rsidP="0041272C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iCs/>
        </w:rPr>
      </w:pPr>
      <w:r w:rsidRPr="002069CB">
        <w:rPr>
          <w:rFonts w:ascii="Times New Roman" w:hAnsi="Times New Roman" w:cs="Times New Roman"/>
          <w:bCs/>
        </w:rPr>
        <w:t>Az árveréses eljárás ajánlattételi dokumentációja az alábbiakból áll: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bCs/>
        </w:rPr>
      </w:pPr>
    </w:p>
    <w:p w:rsidR="0041272C" w:rsidRPr="002069CB" w:rsidRDefault="0041272C" w:rsidP="0041272C">
      <w:pPr>
        <w:pStyle w:val="Default"/>
        <w:widowControl/>
        <w:numPr>
          <w:ilvl w:val="0"/>
          <w:numId w:val="6"/>
        </w:numPr>
        <w:tabs>
          <w:tab w:val="clear" w:pos="1440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bCs/>
        </w:rPr>
        <w:t>hirdetmény, melynek tartalmaznia kell</w:t>
      </w:r>
      <w:r>
        <w:rPr>
          <w:rFonts w:ascii="Times New Roman" w:hAnsi="Times New Roman" w:cs="Times New Roman"/>
          <w:bCs/>
        </w:rPr>
        <w:t xml:space="preserve"> a 22.1. pont a-d) és f) alpontjaiban írtakon túl az árverés helyét és idejét.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</w:rPr>
      </w:pPr>
    </w:p>
    <w:p w:rsidR="0041272C" w:rsidRPr="002069CB" w:rsidRDefault="0041272C" w:rsidP="0041272C">
      <w:pPr>
        <w:pStyle w:val="Default"/>
        <w:widowControl/>
        <w:numPr>
          <w:ilvl w:val="0"/>
          <w:numId w:val="6"/>
        </w:numPr>
        <w:tabs>
          <w:tab w:val="clear" w:pos="1440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>ajánlattételi dokumentáció, melynek tartalmaznia kell</w:t>
      </w:r>
    </w:p>
    <w:p w:rsidR="0041272C" w:rsidRDefault="0041272C" w:rsidP="0041272C">
      <w:pPr>
        <w:pStyle w:val="Default"/>
        <w:widowControl/>
        <w:ind w:left="1361" w:hanging="510"/>
        <w:jc w:val="both"/>
        <w:rPr>
          <w:rFonts w:ascii="Times New Roman" w:hAnsi="Times New Roman" w:cs="Times New Roman"/>
        </w:rPr>
      </w:pPr>
      <w:r w:rsidRPr="002069CB">
        <w:rPr>
          <w:rFonts w:ascii="Times New Roman" w:hAnsi="Times New Roman" w:cs="Times New Roman"/>
        </w:rPr>
        <w:t>b1)</w:t>
      </w:r>
      <w:r w:rsidRPr="002069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 25. a) pont szerinti adatokat</w:t>
      </w:r>
      <w:r w:rsidRPr="002069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41272C" w:rsidRPr="002069CB" w:rsidRDefault="0041272C" w:rsidP="0041272C">
      <w:pPr>
        <w:pStyle w:val="Default"/>
        <w:widowControl/>
        <w:ind w:left="1361" w:hanging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b2)</w:t>
      </w:r>
      <w:r>
        <w:rPr>
          <w:rFonts w:ascii="Times New Roman" w:hAnsi="Times New Roman" w:cs="Times New Roman"/>
        </w:rPr>
        <w:tab/>
        <w:t xml:space="preserve"> a 22.2. pont a2-a6), a9), a13-a14) és a16) alpontjai szerinti adatokat,  </w:t>
      </w:r>
    </w:p>
    <w:p w:rsidR="0041272C" w:rsidRPr="002069CB" w:rsidRDefault="0041272C" w:rsidP="0041272C">
      <w:pPr>
        <w:pStyle w:val="Default"/>
        <w:widowControl/>
        <w:ind w:left="1361" w:hanging="510"/>
        <w:jc w:val="both"/>
        <w:rPr>
          <w:rFonts w:ascii="Times New Roman" w:hAnsi="Times New Roman" w:cs="Times New Roman"/>
          <w:color w:val="auto"/>
        </w:rPr>
      </w:pPr>
      <w:r w:rsidRPr="00A7069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3</w:t>
      </w:r>
      <w:r w:rsidRPr="00A70691">
        <w:rPr>
          <w:rFonts w:ascii="Times New Roman" w:hAnsi="Times New Roman" w:cs="Times New Roman"/>
        </w:rPr>
        <w:t>)</w:t>
      </w:r>
      <w:r w:rsidRPr="00A70691">
        <w:rPr>
          <w:rFonts w:ascii="Times New Roman" w:hAnsi="Times New Roman" w:cs="Times New Roman"/>
        </w:rPr>
        <w:tab/>
        <w:t>az árverésen való részvétel feltételeit,</w:t>
      </w:r>
    </w:p>
    <w:p w:rsidR="0041272C" w:rsidRPr="002069CB" w:rsidRDefault="0041272C" w:rsidP="0041272C">
      <w:pPr>
        <w:pStyle w:val="Default"/>
        <w:widowControl/>
        <w:ind w:left="1361" w:hanging="510"/>
        <w:jc w:val="both"/>
        <w:rPr>
          <w:rFonts w:ascii="Times New Roman" w:hAnsi="Times New Roman" w:cs="Times New Roman"/>
          <w:color w:val="auto"/>
        </w:rPr>
      </w:pPr>
      <w:r w:rsidRPr="00A7069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4</w:t>
      </w:r>
      <w:r w:rsidRPr="00A70691">
        <w:rPr>
          <w:rFonts w:ascii="Times New Roman" w:hAnsi="Times New Roman" w:cs="Times New Roman"/>
        </w:rPr>
        <w:t>)</w:t>
      </w:r>
      <w:r w:rsidRPr="00A70691">
        <w:rPr>
          <w:rFonts w:ascii="Times New Roman" w:hAnsi="Times New Roman" w:cs="Times New Roman"/>
        </w:rPr>
        <w:tab/>
        <w:t>az árverés folyamatát, szabályait, illetve nyilatkozatot azok elfogadására,</w:t>
      </w:r>
    </w:p>
    <w:p w:rsidR="0041272C" w:rsidRPr="002069CB" w:rsidRDefault="0041272C" w:rsidP="0041272C">
      <w:pPr>
        <w:pStyle w:val="Default"/>
        <w:widowControl/>
        <w:ind w:left="1361" w:hanging="510"/>
        <w:jc w:val="both"/>
        <w:rPr>
          <w:rFonts w:ascii="Times New Roman" w:hAnsi="Times New Roman" w:cs="Times New Roman"/>
          <w:color w:val="auto"/>
        </w:rPr>
      </w:pPr>
      <w:r w:rsidRPr="00A7069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5</w:t>
      </w:r>
      <w:r w:rsidRPr="00A70691">
        <w:rPr>
          <w:rFonts w:ascii="Times New Roman" w:hAnsi="Times New Roman" w:cs="Times New Roman"/>
        </w:rPr>
        <w:t>)</w:t>
      </w:r>
      <w:r w:rsidRPr="00A70691">
        <w:rPr>
          <w:rFonts w:ascii="Times New Roman" w:hAnsi="Times New Roman" w:cs="Times New Roman"/>
        </w:rPr>
        <w:tab/>
        <w:t>az ajánlattevőre vonatkozó feltételek igazolásának módját</w:t>
      </w:r>
      <w:r>
        <w:rPr>
          <w:rFonts w:ascii="Times New Roman" w:hAnsi="Times New Roman" w:cs="Times New Roman"/>
        </w:rPr>
        <w:t xml:space="preserve">. 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1272C" w:rsidRDefault="0041272C" w:rsidP="0041272C">
      <w:pPr>
        <w:pStyle w:val="Default"/>
        <w:widowControl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</w:rPr>
        <w:t xml:space="preserve">Az árveréses eljárás hirdetmény közzétételével indul, amelyet legalább helyben, </w:t>
      </w:r>
      <w:r w:rsidRPr="002069CB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 </w:t>
      </w:r>
      <w:r w:rsidRPr="002069CB">
        <w:rPr>
          <w:rFonts w:ascii="Times New Roman" w:hAnsi="Times New Roman" w:cs="Times New Roman"/>
          <w:iCs/>
        </w:rPr>
        <w:t>Hivatal hirdetőtábláján, az Önkormányzat honlapján</w:t>
      </w:r>
      <w:r>
        <w:rPr>
          <w:rFonts w:ascii="Times New Roman" w:hAnsi="Times New Roman" w:cs="Times New Roman"/>
        </w:rPr>
        <w:t xml:space="preserve"> és lehetőség szerit </w:t>
      </w:r>
      <w:r w:rsidRPr="002069CB">
        <w:rPr>
          <w:rFonts w:ascii="Times New Roman" w:hAnsi="Times New Roman" w:cs="Times New Roman"/>
        </w:rPr>
        <w:t xml:space="preserve">a helyi írott és elektronikus sajtóban kell közzétenni. A hirdetményt legalább </w:t>
      </w:r>
      <w:r>
        <w:rPr>
          <w:rFonts w:ascii="Times New Roman" w:hAnsi="Times New Roman" w:cs="Times New Roman"/>
        </w:rPr>
        <w:t xml:space="preserve">tizenöt </w:t>
      </w:r>
      <w:r w:rsidRPr="002069CB">
        <w:rPr>
          <w:rFonts w:ascii="Times New Roman" w:hAnsi="Times New Roman" w:cs="Times New Roman"/>
        </w:rPr>
        <w:t xml:space="preserve">napig fenn kell tartani, illetve egy alkalommal közzé kell tenni. </w:t>
      </w: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1272C" w:rsidRPr="002069CB" w:rsidRDefault="0041272C" w:rsidP="0041272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1272C" w:rsidRPr="002069CB" w:rsidRDefault="0041272C" w:rsidP="0041272C">
      <w:pPr>
        <w:widowControl/>
        <w:jc w:val="center"/>
        <w:rPr>
          <w:rFonts w:ascii="Times New Roman" w:hAnsi="Times New Roman"/>
          <w:b/>
          <w:szCs w:val="24"/>
        </w:rPr>
      </w:pPr>
      <w:r w:rsidRPr="002069CB">
        <w:rPr>
          <w:rFonts w:ascii="Times New Roman" w:hAnsi="Times New Roman"/>
          <w:b/>
          <w:szCs w:val="24"/>
        </w:rPr>
        <w:t>V. fejezet</w:t>
      </w:r>
    </w:p>
    <w:p w:rsidR="0041272C" w:rsidRPr="002069CB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2069CB">
        <w:rPr>
          <w:rFonts w:ascii="Times New Roman" w:hAnsi="Times New Roman"/>
          <w:b/>
          <w:szCs w:val="24"/>
        </w:rPr>
        <w:t>Zárt, meghívással induló eljárás</w:t>
      </w:r>
    </w:p>
    <w:p w:rsidR="0041272C" w:rsidRPr="002069CB" w:rsidRDefault="0041272C" w:rsidP="0041272C">
      <w:pPr>
        <w:rPr>
          <w:rFonts w:ascii="Times New Roman" w:hAnsi="Times New Roman"/>
          <w:szCs w:val="24"/>
        </w:rPr>
      </w:pPr>
    </w:p>
    <w:p w:rsidR="0041272C" w:rsidRDefault="0041272C" w:rsidP="0041272C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 xml:space="preserve">Nyílt értékesítési eljárás helyett, indokoltnak tekinthető, és emiatt zártkörű eljárásnak van helye, ha a pályázat tárgyául szolgáló önkormányzati vagyon jellege, jelentősége, valamint annak leghatékonyabb hasznosítása előre meghatározott ajánlattevők részvételét teszik szükségessé, vagy a pályázati kiírásban foglaltak teljesítésére csak meghatározott ajánlattevők képesek. </w:t>
      </w:r>
    </w:p>
    <w:p w:rsidR="0041272C" w:rsidRDefault="0041272C" w:rsidP="0041272C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</w:rPr>
      </w:pPr>
    </w:p>
    <w:p w:rsidR="0041272C" w:rsidRDefault="0041272C" w:rsidP="0041272C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 xml:space="preserve">A vagyontárgy sikeres értékesítése érdekében, indokolt esetben a </w:t>
      </w:r>
      <w:r>
        <w:rPr>
          <w:rFonts w:ascii="Times New Roman" w:hAnsi="Times New Roman" w:cs="Times New Roman"/>
          <w:color w:val="auto"/>
        </w:rPr>
        <w:t xml:space="preserve">döntéshozó </w:t>
      </w:r>
      <w:r w:rsidRPr="002069CB">
        <w:rPr>
          <w:rFonts w:ascii="Times New Roman" w:hAnsi="Times New Roman" w:cs="Times New Roman"/>
          <w:color w:val="auto"/>
        </w:rPr>
        <w:t>zárt, árveréses eljárás alkalmazását rendelheti el.</w:t>
      </w:r>
    </w:p>
    <w:p w:rsidR="0041272C" w:rsidRDefault="0041272C" w:rsidP="0041272C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</w:rPr>
      </w:pPr>
    </w:p>
    <w:p w:rsidR="0041272C" w:rsidRDefault="0041272C" w:rsidP="0041272C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  <w:color w:val="auto"/>
        </w:rPr>
        <w:t>Zártkörű értékesítési eljárás esetén az ajánlati dokumentációt közvetlenül kell megküldeni az ajánlatevők részére. Az eljárás további szakaszai megegyeznek a nyílt eljárással.</w:t>
      </w:r>
    </w:p>
    <w:p w:rsidR="0041272C" w:rsidRDefault="0041272C" w:rsidP="0041272C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</w:rPr>
      </w:pPr>
    </w:p>
    <w:p w:rsidR="0041272C" w:rsidRDefault="0041272C" w:rsidP="0041272C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069CB">
        <w:rPr>
          <w:rFonts w:ascii="Times New Roman" w:hAnsi="Times New Roman" w:cs="Times New Roman"/>
        </w:rPr>
        <w:t>Az ajánlattételi dokumentáció tartalma azonos a I</w:t>
      </w:r>
      <w:r>
        <w:rPr>
          <w:rFonts w:ascii="Times New Roman" w:hAnsi="Times New Roman" w:cs="Times New Roman"/>
        </w:rPr>
        <w:t>V</w:t>
      </w:r>
      <w:r w:rsidRPr="002069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</w:t>
      </w:r>
      <w:r w:rsidRPr="002069CB">
        <w:rPr>
          <w:rFonts w:ascii="Times New Roman" w:hAnsi="Times New Roman" w:cs="Times New Roman"/>
        </w:rPr>
        <w:t xml:space="preserve">ejezet </w:t>
      </w:r>
      <w:r>
        <w:rPr>
          <w:rFonts w:ascii="Times New Roman" w:hAnsi="Times New Roman" w:cs="Times New Roman"/>
        </w:rPr>
        <w:t xml:space="preserve">22. </w:t>
      </w:r>
      <w:r w:rsidRPr="002069CB">
        <w:rPr>
          <w:rFonts w:ascii="Times New Roman" w:hAnsi="Times New Roman" w:cs="Times New Roman"/>
        </w:rPr>
        <w:t>pontj</w:t>
      </w:r>
      <w:r>
        <w:rPr>
          <w:rFonts w:ascii="Times New Roman" w:hAnsi="Times New Roman" w:cs="Times New Roman"/>
        </w:rPr>
        <w:t>á</w:t>
      </w:r>
      <w:r w:rsidRPr="002069CB">
        <w:rPr>
          <w:rFonts w:ascii="Times New Roman" w:hAnsi="Times New Roman" w:cs="Times New Roman"/>
        </w:rPr>
        <w:t>ban foglaltakkal.</w:t>
      </w:r>
    </w:p>
    <w:p w:rsidR="0041272C" w:rsidRDefault="0041272C" w:rsidP="0041272C">
      <w:pPr>
        <w:rPr>
          <w:rFonts w:ascii="Times New Roman" w:hAnsi="Times New Roman"/>
          <w:szCs w:val="24"/>
        </w:rPr>
      </w:pPr>
    </w:p>
    <w:p w:rsidR="0041272C" w:rsidRDefault="0041272C" w:rsidP="0041272C">
      <w:pPr>
        <w:rPr>
          <w:rFonts w:ascii="Times New Roman" w:hAnsi="Times New Roman"/>
          <w:szCs w:val="24"/>
        </w:rPr>
      </w:pPr>
    </w:p>
    <w:p w:rsidR="0041272C" w:rsidRPr="00AA5872" w:rsidRDefault="0041272C" w:rsidP="0041272C">
      <w:pPr>
        <w:widowControl/>
        <w:jc w:val="right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AA5872">
        <w:rPr>
          <w:rFonts w:ascii="Times New Roman" w:hAnsi="Times New Roman"/>
          <w:b/>
          <w:bCs/>
          <w:szCs w:val="24"/>
        </w:rPr>
        <w:lastRenderedPageBreak/>
        <w:t>4. melléklet a</w:t>
      </w:r>
      <w:r w:rsidRPr="00AA587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10</w:t>
      </w:r>
      <w:r w:rsidRPr="00AA5872">
        <w:rPr>
          <w:rFonts w:ascii="Times New Roman" w:hAnsi="Times New Roman"/>
          <w:b/>
          <w:szCs w:val="24"/>
        </w:rPr>
        <w:t xml:space="preserve">/2016. </w:t>
      </w:r>
      <w:r>
        <w:rPr>
          <w:rFonts w:ascii="Times New Roman" w:hAnsi="Times New Roman"/>
          <w:b/>
          <w:szCs w:val="24"/>
        </w:rPr>
        <w:t>(VII.1.)</w:t>
      </w:r>
      <w:r w:rsidRPr="00AA5872">
        <w:rPr>
          <w:rFonts w:ascii="Times New Roman" w:hAnsi="Times New Roman"/>
          <w:b/>
          <w:bCs/>
          <w:szCs w:val="24"/>
        </w:rPr>
        <w:t xml:space="preserve"> önkormányzati rendelethez </w:t>
      </w:r>
    </w:p>
    <w:p w:rsidR="0041272C" w:rsidRPr="002D55BB" w:rsidRDefault="0041272C" w:rsidP="0041272C">
      <w:pPr>
        <w:pStyle w:val="Cm"/>
        <w:rPr>
          <w:b w:val="0"/>
          <w:color w:val="FF0000"/>
          <w:sz w:val="24"/>
        </w:rPr>
      </w:pPr>
    </w:p>
    <w:p w:rsidR="0041272C" w:rsidRPr="00DA5A1E" w:rsidRDefault="0041272C" w:rsidP="0041272C">
      <w:pPr>
        <w:pStyle w:val="Szvegtrzs"/>
        <w:jc w:val="center"/>
        <w:rPr>
          <w:rFonts w:ascii="Times New Roman" w:hAnsi="Times New Roman"/>
          <w:b/>
          <w:bCs/>
          <w:spacing w:val="100"/>
          <w:sz w:val="40"/>
          <w:szCs w:val="40"/>
        </w:rPr>
      </w:pPr>
      <w:r w:rsidRPr="00DA5A1E">
        <w:rPr>
          <w:rFonts w:ascii="Times New Roman" w:hAnsi="Times New Roman"/>
          <w:b/>
          <w:bCs/>
          <w:spacing w:val="100"/>
          <w:sz w:val="40"/>
          <w:szCs w:val="40"/>
        </w:rPr>
        <w:t>SZABÁLYZAT</w:t>
      </w:r>
    </w:p>
    <w:p w:rsidR="0041272C" w:rsidRPr="00DA5A1E" w:rsidRDefault="0041272C" w:rsidP="0041272C">
      <w:pPr>
        <w:pStyle w:val="Szvegtrzs"/>
        <w:jc w:val="center"/>
        <w:rPr>
          <w:rFonts w:ascii="Times New Roman" w:hAnsi="Times New Roman"/>
          <w:b/>
          <w:bCs/>
          <w:sz w:val="32"/>
          <w:szCs w:val="32"/>
        </w:rPr>
      </w:pPr>
      <w:r w:rsidRPr="00DA5A1E">
        <w:rPr>
          <w:rFonts w:ascii="Times New Roman" w:hAnsi="Times New Roman"/>
          <w:b/>
          <w:bCs/>
          <w:sz w:val="32"/>
          <w:szCs w:val="32"/>
        </w:rPr>
        <w:t xml:space="preserve">A közbeszerzési értékhatárt el nem érő beszerzések rendjéről </w:t>
      </w:r>
    </w:p>
    <w:p w:rsidR="0041272C" w:rsidRPr="00DA5A1E" w:rsidRDefault="0041272C" w:rsidP="0041272C">
      <w:pPr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 xml:space="preserve">Sándorfalva Város Önkormányzat Képviselő - testülete (továbbiakban: Képviselő - testület) Sándorfalva Város Önkormányzatának a közbeszerzési értékhatárt el nem érő beszerzéseinek eljárásrendjét az </w:t>
      </w:r>
      <w:r w:rsidRPr="007F66D0">
        <w:rPr>
          <w:rFonts w:ascii="Times New Roman" w:hAnsi="Times New Roman"/>
          <w:bCs/>
          <w:szCs w:val="24"/>
        </w:rPr>
        <w:t>államháztartásról szóló törvény végrehajtásáról</w:t>
      </w:r>
      <w:r w:rsidRPr="007F66D0">
        <w:rPr>
          <w:rFonts w:ascii="Times New Roman" w:hAnsi="Times New Roman"/>
          <w:szCs w:val="24"/>
        </w:rPr>
        <w:t xml:space="preserve"> szóló 368/2011. (XII. 31.) Korm. rendelet 13. § (2) bekezdésére figyelemmel az alábbiak szerint szabályozza: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I. Fejezet</w:t>
      </w:r>
    </w:p>
    <w:p w:rsidR="0041272C" w:rsidRPr="00083964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083964">
        <w:rPr>
          <w:rFonts w:ascii="Times New Roman" w:hAnsi="Times New Roman"/>
          <w:b/>
          <w:szCs w:val="24"/>
        </w:rPr>
        <w:t>Általános rendelkezések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FD4353" w:rsidRDefault="0041272C" w:rsidP="0041272C">
      <w:pPr>
        <w:ind w:left="720"/>
        <w:jc w:val="center"/>
        <w:rPr>
          <w:rFonts w:ascii="Times New Roman" w:hAnsi="Times New Roman"/>
          <w:b/>
          <w:szCs w:val="24"/>
        </w:rPr>
      </w:pPr>
      <w:r w:rsidRPr="00FD4353">
        <w:rPr>
          <w:rFonts w:ascii="Times New Roman" w:hAnsi="Times New Roman"/>
          <w:b/>
          <w:szCs w:val="24"/>
        </w:rPr>
        <w:t>1. A Szabályzat célja</w:t>
      </w:r>
    </w:p>
    <w:p w:rsidR="0041272C" w:rsidRPr="007F66D0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>A Szabályzat célja, hogy a közpénzek ésszerű és hatékony felhasználása, a verseny</w:t>
      </w:r>
      <w:r>
        <w:rPr>
          <w:rFonts w:ascii="Times New Roman" w:hAnsi="Times New Roman"/>
          <w:szCs w:val="24"/>
        </w:rPr>
        <w:t xml:space="preserve"> tisztaságának biztosítása érdekben szabályozza Sándorfalva Városi Önkormányzatának közbeszerzési értékhatárt el nem érő beszerzései előkészítésének, lefolytatásának, dokumentálásának, belső ellenőrzésének rendjét.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FD4353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FD4353">
        <w:rPr>
          <w:rFonts w:ascii="Times New Roman" w:hAnsi="Times New Roman"/>
          <w:b/>
          <w:szCs w:val="24"/>
        </w:rPr>
        <w:t xml:space="preserve">2. A Szabályzat hatálya </w:t>
      </w:r>
    </w:p>
    <w:p w:rsidR="0041272C" w:rsidRPr="007F66D0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D256C9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bCs/>
          <w:szCs w:val="24"/>
        </w:rPr>
      </w:pPr>
      <w:r w:rsidRPr="00D256C9">
        <w:rPr>
          <w:rFonts w:ascii="Times New Roman" w:hAnsi="Times New Roman"/>
          <w:bCs/>
          <w:szCs w:val="24"/>
        </w:rPr>
        <w:t>A Szabályzat szervi hatálya kiterjed:</w:t>
      </w:r>
    </w:p>
    <w:p w:rsidR="0041272C" w:rsidRPr="007F66D0" w:rsidRDefault="0041272C" w:rsidP="0041272C">
      <w:pPr>
        <w:widowControl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 xml:space="preserve">Sándorfalva Város Önkormányzatára </w:t>
      </w:r>
      <w:r>
        <w:rPr>
          <w:rFonts w:ascii="Times New Roman" w:hAnsi="Times New Roman"/>
          <w:szCs w:val="24"/>
        </w:rPr>
        <w:t xml:space="preserve">(a </w:t>
      </w:r>
      <w:r w:rsidRPr="007F66D0">
        <w:rPr>
          <w:rFonts w:ascii="Times New Roman" w:hAnsi="Times New Roman"/>
          <w:szCs w:val="24"/>
        </w:rPr>
        <w:t>továbbiakban: Önkormányzat</w:t>
      </w:r>
      <w:r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 xml:space="preserve">, illetve </w:t>
      </w:r>
      <w:r>
        <w:rPr>
          <w:rFonts w:ascii="Times New Roman" w:hAnsi="Times New Roman"/>
          <w:szCs w:val="24"/>
        </w:rPr>
        <w:t xml:space="preserve">a Sándorfalvi Közös Önkormányzati Hivatalra (a továbbiakban: Hivatal), </w:t>
      </w:r>
    </w:p>
    <w:p w:rsidR="0041272C" w:rsidRPr="009A67C5" w:rsidRDefault="0041272C" w:rsidP="0041272C">
      <w:pPr>
        <w:widowControl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9A67C5">
        <w:rPr>
          <w:rFonts w:ascii="Times New Roman" w:hAnsi="Times New Roman"/>
          <w:szCs w:val="24"/>
        </w:rPr>
        <w:t>az Önkormányzat, illetve jogelődje által alapított önkormányzati költségvetési szervekre (intézményekre),</w:t>
      </w:r>
    </w:p>
    <w:p w:rsidR="0041272C" w:rsidRPr="009A67C5" w:rsidRDefault="0041272C" w:rsidP="0041272C">
      <w:pPr>
        <w:widowControl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9A67C5">
        <w:rPr>
          <w:rFonts w:ascii="Times New Roman" w:hAnsi="Times New Roman"/>
          <w:szCs w:val="24"/>
        </w:rPr>
        <w:t xml:space="preserve">az Önkormányzat, illetve jogelődje által alapított gazdasági társaságokra, </w:t>
      </w:r>
    </w:p>
    <w:p w:rsidR="0041272C" w:rsidRPr="009A67C5" w:rsidRDefault="0041272C" w:rsidP="0041272C">
      <w:pPr>
        <w:ind w:left="568" w:hanging="284"/>
        <w:jc w:val="both"/>
        <w:rPr>
          <w:rFonts w:ascii="Times New Roman" w:hAnsi="Times New Roman"/>
          <w:szCs w:val="24"/>
        </w:rPr>
      </w:pPr>
      <w:r w:rsidRPr="009A67C5">
        <w:rPr>
          <w:rFonts w:ascii="Times New Roman" w:hAnsi="Times New Roman"/>
          <w:szCs w:val="24"/>
        </w:rPr>
        <w:t>[az a)</w:t>
      </w:r>
      <w:proofErr w:type="spellStart"/>
      <w:r w:rsidRPr="009A67C5">
        <w:rPr>
          <w:rFonts w:ascii="Times New Roman" w:hAnsi="Times New Roman"/>
          <w:szCs w:val="24"/>
        </w:rPr>
        <w:t>-c</w:t>
      </w:r>
      <w:proofErr w:type="spellEnd"/>
      <w:r w:rsidRPr="009A67C5">
        <w:rPr>
          <w:rFonts w:ascii="Times New Roman" w:hAnsi="Times New Roman"/>
          <w:szCs w:val="24"/>
        </w:rPr>
        <w:t xml:space="preserve">) pontokban felsoroltak a továbbiakban együtt: ajánlatkérők]. </w:t>
      </w:r>
    </w:p>
    <w:p w:rsidR="0041272C" w:rsidRDefault="0041272C" w:rsidP="0041272C">
      <w:pPr>
        <w:jc w:val="both"/>
        <w:rPr>
          <w:rFonts w:ascii="Times New Roman" w:hAnsi="Times New Roman"/>
          <w:bCs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>A Szabályzat tárgyi hatálya kiterjed az ajánlatkérők által beszerezni kívánt</w:t>
      </w:r>
      <w:r>
        <w:rPr>
          <w:rFonts w:ascii="Times New Roman" w:hAnsi="Times New Roman"/>
          <w:szCs w:val="24"/>
        </w:rPr>
        <w:t xml:space="preserve"> árubeszerzésre, építési beruházásra, szolgáltatás megrendelésére, amennyiben a beszerzés értéke nem éri el mindenkor hatályos közbeszerzési értékhatárt.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D256C9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 xml:space="preserve">A Szabályzat hatálya nem terjed ki: </w:t>
      </w:r>
    </w:p>
    <w:p w:rsidR="0041272C" w:rsidRPr="00D256C9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 xml:space="preserve">a mindenkor hatályos közbeszerzési törvény hatálya alá tartozó beszerzésekre,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azon beszerzésekre, melyek a közbeszerzési értékhatárt el nem érik, de a pályázati rendszerhez kapcsolódnak és a kiíró a pályázati felhívásban és a kapcsolódó támogatási szerződésben meghatározza az egyes beszerzésekre vonatkozó konkrét eljárási rendet,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beszerzésre, ha azt az Önkormányzat 100 %-os tulajdonában lévő gazdasági társasága is el tudja végezni,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azon nettó 500 000 Ft értékhatár alatti beszerzésre, amely az ajánlatkérő rendeltetésszerű, mindennapi működéséhez szükséges,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olyan beszerzésre, melynek tárgya közvetlen magántulajdon megvásárlására irányul, melyben a verseny lehetősége kizárt,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beszerzésre, ha műszaki-technikai sajátosságok miatt csak egy szervezet képes a </w:t>
      </w:r>
      <w:r>
        <w:rPr>
          <w:rFonts w:ascii="Times New Roman" w:hAnsi="Times New Roman"/>
          <w:szCs w:val="24"/>
        </w:rPr>
        <w:lastRenderedPageBreak/>
        <w:t xml:space="preserve">beszerzést teljesíteni illetve más szervezettől való beszerzés esetén műszakilag eltérő és nem illeszkedő termék beszerzését eredményezné,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olyan szolgáltatás megrendelésre, melye teljesítése jellegénél fogva bizalmi jellegű, személyhez vagy szervezethez kötött (pl. vezetői tanácsadás),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olyan felújítási, javítási, karbantartási célú beszerzésre, mely rendkívüli helyzet előállása miatt vált szükségessé és azonnali intézkedést igényel,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katasztrófa okozta károk elhárítása vagy megelőzése érdekében szükségessé váló, azonnali beszerzésekre,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beszerzésre, ha az Önkormányzat Képviselő-testülete különleges indokra tekintettel mentességet ad a Szabályzat alkalmazása alól valamint </w:t>
      </w:r>
    </w:p>
    <w:p w:rsidR="0041272C" w:rsidRDefault="0041272C" w:rsidP="0041272C">
      <w:pPr>
        <w:numPr>
          <w:ilvl w:val="0"/>
          <w:numId w:val="1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beszerzésre, melynek tárgya egyéb szakértői tevékenység.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083964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Pr="00083964">
        <w:rPr>
          <w:rFonts w:ascii="Times New Roman" w:hAnsi="Times New Roman"/>
          <w:b/>
          <w:szCs w:val="24"/>
        </w:rPr>
        <w:t>Az eljárásban részt vevő személyek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D256C9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 xml:space="preserve">A beszerzési eljárásban </w:t>
      </w:r>
    </w:p>
    <w:p w:rsidR="0041272C" w:rsidRPr="00083964" w:rsidRDefault="0041272C" w:rsidP="0041272C">
      <w:pPr>
        <w:numPr>
          <w:ilvl w:val="0"/>
          <w:numId w:val="19"/>
        </w:numPr>
        <w:jc w:val="both"/>
        <w:rPr>
          <w:rFonts w:ascii="Times New Roman" w:hAnsi="Times New Roman"/>
          <w:szCs w:val="24"/>
        </w:rPr>
      </w:pPr>
      <w:r w:rsidRPr="00083964">
        <w:rPr>
          <w:rFonts w:ascii="Times New Roman" w:hAnsi="Times New Roman"/>
          <w:szCs w:val="24"/>
        </w:rPr>
        <w:t xml:space="preserve">az eljárások megindítása, </w:t>
      </w:r>
    </w:p>
    <w:p w:rsidR="0041272C" w:rsidRPr="001F7461" w:rsidRDefault="0041272C" w:rsidP="0041272C">
      <w:pPr>
        <w:numPr>
          <w:ilvl w:val="0"/>
          <w:numId w:val="19"/>
        </w:numPr>
        <w:jc w:val="both"/>
        <w:rPr>
          <w:rFonts w:ascii="Times New Roman" w:hAnsi="Times New Roman"/>
          <w:szCs w:val="24"/>
        </w:rPr>
      </w:pPr>
      <w:r w:rsidRPr="001F7461">
        <w:rPr>
          <w:rFonts w:ascii="Times New Roman" w:hAnsi="Times New Roman"/>
          <w:szCs w:val="24"/>
        </w:rPr>
        <w:t>a beszerzés eredményének megállapítása</w:t>
      </w:r>
      <w:r>
        <w:rPr>
          <w:rFonts w:ascii="Times New Roman" w:hAnsi="Times New Roman"/>
          <w:szCs w:val="24"/>
        </w:rPr>
        <w:t xml:space="preserve"> és</w:t>
      </w:r>
      <w:r w:rsidRPr="001F74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</w:t>
      </w:r>
      <w:r w:rsidRPr="001F7461">
        <w:rPr>
          <w:rFonts w:ascii="Times New Roman" w:hAnsi="Times New Roman"/>
          <w:szCs w:val="24"/>
        </w:rPr>
        <w:t>döntés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felhasználási cél és hely szerint </w:t>
      </w:r>
      <w:r w:rsidRPr="009A67C5">
        <w:rPr>
          <w:rFonts w:ascii="Times New Roman" w:hAnsi="Times New Roman"/>
          <w:szCs w:val="24"/>
        </w:rPr>
        <w:t xml:space="preserve">illetékes önkormányzati szerv vezetőjének – képviselő-testület, polgármester, jegyző, intézményvezető, ügyvezető igazgató - </w:t>
      </w:r>
      <w:r>
        <w:rPr>
          <w:rFonts w:ascii="Times New Roman" w:hAnsi="Times New Roman"/>
          <w:szCs w:val="24"/>
        </w:rPr>
        <w:t xml:space="preserve">feladata és hatásköre (a továbbiakban: Megrendelő).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D256C9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 xml:space="preserve">A Megrendelő a beszerzési eljárás megindításával egyidejűleg dönt: </w:t>
      </w:r>
    </w:p>
    <w:p w:rsidR="0041272C" w:rsidRDefault="0041272C" w:rsidP="0041272C">
      <w:pPr>
        <w:numPr>
          <w:ilvl w:val="0"/>
          <w:numId w:val="20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eljárás lefolytatásának szakmai segítése érdekében külső, eseti szakértő bevonásáról és díjazásáról</w:t>
      </w:r>
    </w:p>
    <w:p w:rsidR="0041272C" w:rsidRPr="001F7461" w:rsidRDefault="0041272C" w:rsidP="0041272C">
      <w:pPr>
        <w:numPr>
          <w:ilvl w:val="0"/>
          <w:numId w:val="20"/>
        </w:numPr>
        <w:jc w:val="both"/>
        <w:rPr>
          <w:rFonts w:ascii="Times New Roman" w:hAnsi="Times New Roman"/>
          <w:szCs w:val="24"/>
        </w:rPr>
      </w:pPr>
      <w:r w:rsidRPr="001F7461">
        <w:rPr>
          <w:rFonts w:ascii="Times New Roman" w:hAnsi="Times New Roman"/>
          <w:szCs w:val="24"/>
        </w:rPr>
        <w:t xml:space="preserve">ajánlattételi felhívás tartalmáról.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>A beszerzési eljárás lebonyolításáért az Önkormányzat Jegyzője felel, aki a feladatát a</w:t>
      </w:r>
      <w:r>
        <w:rPr>
          <w:rFonts w:ascii="Times New Roman" w:hAnsi="Times New Roman"/>
          <w:szCs w:val="24"/>
        </w:rPr>
        <w:t xml:space="preserve"> Hivatalon keresztül látja el. Az adott beszerzési eljárást lebonyolító ügyintézőt (a továbbiakban: Lebonyolító) a Jegyző jelöli ki.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D256C9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 xml:space="preserve">A Lebonyolító feladatai: </w:t>
      </w:r>
    </w:p>
    <w:p w:rsidR="0041272C" w:rsidRPr="007F66D0" w:rsidRDefault="0041272C" w:rsidP="0041272C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 dokumentáció előkészítése,</w:t>
      </w:r>
    </w:p>
    <w:p w:rsidR="0041272C" w:rsidRPr="007F66D0" w:rsidRDefault="0041272C" w:rsidP="0041272C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az ajánlatok átvétele és megőrzése,</w:t>
      </w:r>
    </w:p>
    <w:p w:rsidR="0041272C" w:rsidRPr="007F66D0" w:rsidRDefault="0041272C" w:rsidP="0041272C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amennyiben a beszerzési eljárás megengedi</w:t>
      </w:r>
      <w:r>
        <w:rPr>
          <w:rFonts w:ascii="Times New Roman" w:hAnsi="Times New Roman"/>
          <w:szCs w:val="24"/>
        </w:rPr>
        <w:t>,</w:t>
      </w:r>
      <w:r w:rsidRPr="007F66D0">
        <w:rPr>
          <w:rFonts w:ascii="Times New Roman" w:hAnsi="Times New Roman"/>
          <w:szCs w:val="24"/>
        </w:rPr>
        <w:t xml:space="preserve"> szükség esetén hiánypótlás, tisztázó kérdések feladása, </w:t>
      </w:r>
    </w:p>
    <w:p w:rsidR="0041272C" w:rsidRPr="007F66D0" w:rsidRDefault="0041272C" w:rsidP="0041272C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 xml:space="preserve">döntési javaslat </w:t>
      </w:r>
      <w:r>
        <w:rPr>
          <w:rFonts w:ascii="Times New Roman" w:hAnsi="Times New Roman"/>
          <w:szCs w:val="24"/>
        </w:rPr>
        <w:t xml:space="preserve">írásbeli </w:t>
      </w:r>
      <w:r w:rsidRPr="007F66D0">
        <w:rPr>
          <w:rFonts w:ascii="Times New Roman" w:hAnsi="Times New Roman"/>
          <w:szCs w:val="24"/>
        </w:rPr>
        <w:t>elkészítése</w:t>
      </w:r>
      <w:r>
        <w:rPr>
          <w:rFonts w:ascii="Times New Roman" w:hAnsi="Times New Roman"/>
          <w:szCs w:val="24"/>
        </w:rPr>
        <w:t xml:space="preserve"> jegyzőkönyv formájában, </w:t>
      </w:r>
      <w:proofErr w:type="gramStart"/>
      <w:r>
        <w:rPr>
          <w:rFonts w:ascii="Times New Roman" w:hAnsi="Times New Roman"/>
          <w:szCs w:val="24"/>
        </w:rPr>
        <w:t>kivéve</w:t>
      </w:r>
      <w:proofErr w:type="gramEnd"/>
      <w:r>
        <w:rPr>
          <w:rFonts w:ascii="Times New Roman" w:hAnsi="Times New Roman"/>
          <w:szCs w:val="24"/>
        </w:rPr>
        <w:t xml:space="preserve"> ha sürgősségi előterjesztés során dönt róla az Önkormányzat képviselő-testülete,</w:t>
      </w:r>
      <w:r w:rsidRPr="007F66D0">
        <w:rPr>
          <w:rFonts w:ascii="Times New Roman" w:hAnsi="Times New Roman"/>
          <w:szCs w:val="24"/>
        </w:rPr>
        <w:t xml:space="preserve"> </w:t>
      </w:r>
    </w:p>
    <w:p w:rsidR="0041272C" w:rsidRPr="007F66D0" w:rsidRDefault="0041272C" w:rsidP="0041272C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az</w:t>
      </w:r>
      <w:r>
        <w:rPr>
          <w:rFonts w:ascii="Times New Roman" w:hAnsi="Times New Roman"/>
          <w:szCs w:val="24"/>
        </w:rPr>
        <w:t xml:space="preserve"> ajánlattevőknek az </w:t>
      </w:r>
      <w:r w:rsidRPr="007F66D0">
        <w:rPr>
          <w:rFonts w:ascii="Times New Roman" w:hAnsi="Times New Roman"/>
          <w:szCs w:val="24"/>
        </w:rPr>
        <w:t xml:space="preserve">eljárás eredményéről </w:t>
      </w:r>
      <w:r>
        <w:rPr>
          <w:rFonts w:ascii="Times New Roman" w:hAnsi="Times New Roman"/>
          <w:szCs w:val="24"/>
        </w:rPr>
        <w:t xml:space="preserve">való </w:t>
      </w:r>
      <w:r w:rsidRPr="007F66D0">
        <w:rPr>
          <w:rFonts w:ascii="Times New Roman" w:hAnsi="Times New Roman"/>
          <w:szCs w:val="24"/>
        </w:rPr>
        <w:t>kiértesítés</w:t>
      </w:r>
      <w:r>
        <w:rPr>
          <w:rFonts w:ascii="Times New Roman" w:hAnsi="Times New Roman"/>
          <w:szCs w:val="24"/>
        </w:rPr>
        <w:t>e</w:t>
      </w:r>
      <w:r w:rsidRPr="007F66D0">
        <w:rPr>
          <w:rFonts w:ascii="Times New Roman" w:hAnsi="Times New Roman"/>
          <w:szCs w:val="24"/>
        </w:rPr>
        <w:t>,</w:t>
      </w:r>
    </w:p>
    <w:p w:rsidR="0041272C" w:rsidRPr="007F66D0" w:rsidRDefault="0041272C" w:rsidP="0041272C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 vállalkozási, megbízási, stb. szerződés előkészítése,</w:t>
      </w:r>
    </w:p>
    <w:p w:rsidR="0041272C" w:rsidRPr="007F66D0" w:rsidRDefault="0041272C" w:rsidP="0041272C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 beszerzési eljárás dokument</w:t>
      </w:r>
      <w:r>
        <w:rPr>
          <w:rFonts w:ascii="Times New Roman" w:hAnsi="Times New Roman"/>
          <w:szCs w:val="24"/>
        </w:rPr>
        <w:t>ációjának összeállítása irattára</w:t>
      </w:r>
      <w:r w:rsidRPr="007F66D0">
        <w:rPr>
          <w:rFonts w:ascii="Times New Roman" w:hAnsi="Times New Roman"/>
          <w:szCs w:val="24"/>
        </w:rPr>
        <w:t>zásra.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D256C9">
        <w:rPr>
          <w:rFonts w:ascii="Times New Roman" w:hAnsi="Times New Roman"/>
          <w:szCs w:val="24"/>
        </w:rPr>
        <w:t xml:space="preserve">A Hivatal egy-egy pénzügyi, jogi valamint műszaki végzettségű köztisztviselője – </w:t>
      </w:r>
      <w:r w:rsidRPr="009A67C5">
        <w:rPr>
          <w:rFonts w:ascii="Times New Roman" w:hAnsi="Times New Roman"/>
          <w:szCs w:val="24"/>
        </w:rPr>
        <w:t xml:space="preserve">valamint a 2. pont </w:t>
      </w:r>
      <w:proofErr w:type="spellStart"/>
      <w:r w:rsidRPr="009A67C5">
        <w:rPr>
          <w:rFonts w:ascii="Times New Roman" w:hAnsi="Times New Roman"/>
          <w:szCs w:val="24"/>
        </w:rPr>
        <w:t>b-c</w:t>
      </w:r>
      <w:proofErr w:type="spellEnd"/>
      <w:r w:rsidRPr="009A67C5">
        <w:rPr>
          <w:rFonts w:ascii="Times New Roman" w:hAnsi="Times New Roman"/>
          <w:szCs w:val="24"/>
        </w:rPr>
        <w:t>) alpontok szerinti ajánlatkérők esetén az ajánlatkérő képviselője -</w:t>
      </w:r>
      <w:r>
        <w:rPr>
          <w:rFonts w:ascii="Times New Roman" w:hAnsi="Times New Roman"/>
          <w:szCs w:val="24"/>
        </w:rPr>
        <w:t xml:space="preserve"> együttesen végzi a beérkezett ajánlatok formai és tartalmi értékelését, majd ennek alapján a döntési javaslatot megfogalmazza.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0D394A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 Ö</w:t>
      </w:r>
      <w:r w:rsidRPr="000D394A">
        <w:rPr>
          <w:rFonts w:ascii="Times New Roman" w:hAnsi="Times New Roman"/>
          <w:b/>
          <w:szCs w:val="24"/>
        </w:rPr>
        <w:t>sszeférhetetlenség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Az adott beszerzési eljárás előkészítését megelőzően a</w:t>
      </w:r>
      <w:r>
        <w:rPr>
          <w:rFonts w:ascii="Times New Roman" w:hAnsi="Times New Roman"/>
          <w:szCs w:val="24"/>
        </w:rPr>
        <w:t xml:space="preserve"> megrendelő </w:t>
      </w:r>
      <w:r w:rsidRPr="007F66D0">
        <w:rPr>
          <w:rFonts w:ascii="Times New Roman" w:hAnsi="Times New Roman"/>
          <w:szCs w:val="24"/>
        </w:rPr>
        <w:t xml:space="preserve">nevében eljáró, illetve az eljárásba bevonni kívánt személy vagy (erőforrást biztosító) szervezet köteles írásban </w:t>
      </w:r>
      <w:r>
        <w:rPr>
          <w:rFonts w:ascii="Times New Roman" w:hAnsi="Times New Roman"/>
          <w:szCs w:val="24"/>
        </w:rPr>
        <w:lastRenderedPageBreak/>
        <w:t xml:space="preserve">bejelenteni, amennyiben vele szemben </w:t>
      </w:r>
      <w:r w:rsidRPr="007F66D0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mindenkor hatályos közbeszerzési törvényben </w:t>
      </w:r>
      <w:r w:rsidRPr="007F66D0">
        <w:rPr>
          <w:rFonts w:ascii="Times New Roman" w:hAnsi="Times New Roman"/>
          <w:szCs w:val="24"/>
        </w:rPr>
        <w:t>meghatározott összeférhetetlenség</w:t>
      </w:r>
      <w:r>
        <w:rPr>
          <w:rFonts w:ascii="Times New Roman" w:hAnsi="Times New Roman"/>
          <w:szCs w:val="24"/>
        </w:rPr>
        <w:t xml:space="preserve"> áll fenn. </w:t>
      </w:r>
    </w:p>
    <w:p w:rsidR="0041272C" w:rsidRPr="007F66D0" w:rsidRDefault="0041272C" w:rsidP="0041272C">
      <w:pPr>
        <w:ind w:left="397" w:hanging="397"/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Akinek személyére nézve összeférhetetlenségi ok áll fenn, vagy az eljárás menetében összeférhetetlenségi ok keletkezett, az köteles az eljárásban való részvételét azonnal megszüntetni.</w:t>
      </w:r>
      <w:r>
        <w:rPr>
          <w:rFonts w:ascii="Times New Roman" w:hAnsi="Times New Roman"/>
          <w:szCs w:val="24"/>
        </w:rPr>
        <w:t xml:space="preserve">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 Fejezet</w:t>
      </w:r>
    </w:p>
    <w:p w:rsidR="0041272C" w:rsidRPr="00B04C8B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B04C8B">
        <w:rPr>
          <w:rFonts w:ascii="Times New Roman" w:hAnsi="Times New Roman"/>
          <w:b/>
          <w:szCs w:val="24"/>
        </w:rPr>
        <w:t>A beszerzési eljárások típusai</w:t>
      </w:r>
    </w:p>
    <w:p w:rsidR="0041272C" w:rsidRDefault="0041272C" w:rsidP="0041272C">
      <w:pPr>
        <w:jc w:val="center"/>
        <w:rPr>
          <w:rFonts w:ascii="Times New Roman" w:hAnsi="Times New Roman"/>
          <w:b/>
          <w:szCs w:val="24"/>
        </w:rPr>
      </w:pPr>
    </w:p>
    <w:p w:rsidR="0041272C" w:rsidRPr="00B04C8B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 </w:t>
      </w:r>
      <w:r w:rsidRPr="00B04C8B">
        <w:rPr>
          <w:rFonts w:ascii="Times New Roman" w:hAnsi="Times New Roman"/>
          <w:b/>
          <w:szCs w:val="24"/>
        </w:rPr>
        <w:t>A beszerzési eljárások típusai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nettó 200 000 forintot el nem érő egyedi értékű beszerzés esetén az ajánlatkérő nem kér be árajánlatot, hanem a rendelkezésre álló árlista, a telefonon vagy interneten történt tájékozódás alapján történik a beszerzés.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nettó 200 000 forintot meghaladó, de nettó 500 000 forintot el nem érő egyedi beszerzés esetén három árajánlatot kell összehasonlítani. Az árajánlatok beszerezhetők írásban, internetről, katalógusból vagy egyéb dokumentumból.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nettó 500 000 forintot elérő vagy meghaladó, de a mindenkori közbeszerzési értékhatárt el nem érő egyedi értékű beszerzés </w:t>
      </w:r>
      <w:r w:rsidRPr="00A614A1">
        <w:rPr>
          <w:rFonts w:ascii="Times New Roman" w:hAnsi="Times New Roman"/>
          <w:szCs w:val="24"/>
        </w:rPr>
        <w:t>esetén a III. fejezetben szabályozottak</w:t>
      </w:r>
      <w:r>
        <w:rPr>
          <w:rFonts w:ascii="Times New Roman" w:hAnsi="Times New Roman"/>
          <w:szCs w:val="24"/>
        </w:rPr>
        <w:t xml:space="preserve"> szerint három ajánlattételi dokumentációt kell kiküldeni. Az összességében legkedvezőbb árajánlatot tevővel kerülhet sor szerződéskötésre. 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6A46FD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6A46FD">
        <w:rPr>
          <w:rFonts w:ascii="Times New Roman" w:hAnsi="Times New Roman"/>
          <w:b/>
          <w:szCs w:val="24"/>
        </w:rPr>
        <w:t>III.</w:t>
      </w:r>
      <w:r>
        <w:rPr>
          <w:rFonts w:ascii="Times New Roman" w:hAnsi="Times New Roman"/>
          <w:b/>
          <w:szCs w:val="24"/>
        </w:rPr>
        <w:t xml:space="preserve"> Fejezet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6A46FD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6A46FD">
        <w:rPr>
          <w:rFonts w:ascii="Times New Roman" w:hAnsi="Times New Roman"/>
          <w:b/>
          <w:szCs w:val="24"/>
        </w:rPr>
        <w:t xml:space="preserve">A nettó 500 000 forintot elérő </w:t>
      </w:r>
      <w:r>
        <w:rPr>
          <w:rFonts w:ascii="Times New Roman" w:hAnsi="Times New Roman"/>
          <w:b/>
          <w:szCs w:val="24"/>
        </w:rPr>
        <w:t>vagy</w:t>
      </w:r>
      <w:r w:rsidRPr="006A46FD">
        <w:rPr>
          <w:rFonts w:ascii="Times New Roman" w:hAnsi="Times New Roman"/>
          <w:b/>
          <w:szCs w:val="24"/>
        </w:rPr>
        <w:t xml:space="preserve"> meghaladó, de a mindenkori közbeszerzési értékhatárt el nem érő egyedi értékű beszerzés részletes szabályai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FD4353" w:rsidRDefault="0041272C" w:rsidP="0041272C">
      <w:pPr>
        <w:jc w:val="center"/>
        <w:rPr>
          <w:rFonts w:ascii="Times New Roman" w:hAnsi="Times New Roman"/>
          <w:b/>
          <w:szCs w:val="24"/>
        </w:rPr>
      </w:pPr>
      <w:r w:rsidRPr="00FD4353">
        <w:rPr>
          <w:rFonts w:ascii="Times New Roman" w:hAnsi="Times New Roman"/>
          <w:b/>
          <w:szCs w:val="24"/>
        </w:rPr>
        <w:t>6. Ajánlattételi felhívás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numPr>
          <w:ilvl w:val="0"/>
          <w:numId w:val="24"/>
        </w:numPr>
        <w:overflowPunct/>
        <w:autoSpaceDE/>
        <w:autoSpaceDN/>
        <w:adjustRightInd/>
        <w:ind w:left="357" w:hanging="357"/>
        <w:textAlignment w:val="auto"/>
        <w:rPr>
          <w:rFonts w:ascii="Times New Roman" w:hAnsi="Times New Roman"/>
          <w:iCs/>
          <w:szCs w:val="24"/>
        </w:rPr>
      </w:pPr>
      <w:r w:rsidRPr="006A46FD">
        <w:rPr>
          <w:rFonts w:ascii="Times New Roman" w:hAnsi="Times New Roman"/>
          <w:szCs w:val="24"/>
        </w:rPr>
        <w:t xml:space="preserve">A nettó 500 000 forintot elérő </w:t>
      </w:r>
      <w:r>
        <w:rPr>
          <w:rFonts w:ascii="Times New Roman" w:hAnsi="Times New Roman"/>
          <w:szCs w:val="24"/>
        </w:rPr>
        <w:t>vagy</w:t>
      </w:r>
      <w:r w:rsidRPr="006A46FD">
        <w:rPr>
          <w:rFonts w:ascii="Times New Roman" w:hAnsi="Times New Roman"/>
          <w:szCs w:val="24"/>
        </w:rPr>
        <w:t xml:space="preserve"> meghaladó, de a mindenkori közbeszerzési értékhatárt el nem érő egyedi értékű beszerzés (a továbbiakban e fejezet alkalmazásában: </w:t>
      </w:r>
      <w:r>
        <w:rPr>
          <w:rFonts w:ascii="Times New Roman" w:hAnsi="Times New Roman"/>
          <w:szCs w:val="24"/>
        </w:rPr>
        <w:t>b</w:t>
      </w:r>
      <w:r w:rsidRPr="006A46FD">
        <w:rPr>
          <w:rFonts w:ascii="Times New Roman" w:hAnsi="Times New Roman"/>
          <w:szCs w:val="24"/>
        </w:rPr>
        <w:t xml:space="preserve">eszerzés) </w:t>
      </w:r>
      <w:r>
        <w:rPr>
          <w:rFonts w:ascii="Times New Roman" w:hAnsi="Times New Roman"/>
          <w:szCs w:val="24"/>
        </w:rPr>
        <w:t xml:space="preserve">az ajánlattételi dokumentáció legalább három, a beszerzés tárgyának megfelelő ajánlattevő részére történő megküldésével indul. </w:t>
      </w:r>
    </w:p>
    <w:p w:rsidR="0041272C" w:rsidRDefault="0041272C" w:rsidP="0041272C">
      <w:pPr>
        <w:pStyle w:val="Szvegtrzs"/>
        <w:overflowPunct/>
        <w:autoSpaceDE/>
        <w:autoSpaceDN/>
        <w:adjustRightInd/>
        <w:textAlignment w:val="auto"/>
        <w:rPr>
          <w:rFonts w:ascii="Times New Roman" w:hAnsi="Times New Roman"/>
          <w:iCs/>
          <w:szCs w:val="24"/>
        </w:rPr>
      </w:pPr>
    </w:p>
    <w:p w:rsidR="0041272C" w:rsidRPr="007F66D0" w:rsidRDefault="0041272C" w:rsidP="0041272C">
      <w:pPr>
        <w:pStyle w:val="Szvegtrzs"/>
        <w:numPr>
          <w:ilvl w:val="0"/>
          <w:numId w:val="24"/>
        </w:numPr>
        <w:overflowPunct/>
        <w:autoSpaceDE/>
        <w:autoSpaceDN/>
        <w:adjustRightInd/>
        <w:ind w:left="357" w:hanging="357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z ajánlattételi dokumentáció </w:t>
      </w:r>
      <w:r w:rsidRPr="007F66D0">
        <w:rPr>
          <w:rFonts w:ascii="Times New Roman" w:hAnsi="Times New Roman"/>
          <w:szCs w:val="24"/>
        </w:rPr>
        <w:t xml:space="preserve">célja, hogy biztosítsa az ajánlatok alakszerűségét, a formai és tartalmi követelmény ellenőrizhetőségét, az ajánlatok összehasonlíthatóságát. </w:t>
      </w:r>
    </w:p>
    <w:p w:rsidR="0041272C" w:rsidRPr="007F66D0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pStyle w:val="Default"/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7F66D0">
        <w:rPr>
          <w:rFonts w:ascii="Times New Roman" w:hAnsi="Times New Roman" w:cs="Times New Roman"/>
          <w:color w:val="auto"/>
        </w:rPr>
        <w:t>A dokumentációnak az alábbi adatokat, információkat, nyilatkozat mintákat kell tartalmaznia:</w:t>
      </w:r>
    </w:p>
    <w:p w:rsidR="0041272C" w:rsidRPr="007F66D0" w:rsidRDefault="0041272C" w:rsidP="0041272C">
      <w:pPr>
        <w:pStyle w:val="Default"/>
        <w:widowControl/>
        <w:ind w:left="284" w:hanging="284"/>
        <w:jc w:val="both"/>
        <w:rPr>
          <w:rFonts w:ascii="Times New Roman" w:hAnsi="Times New Roman" w:cs="Times New Roman"/>
          <w:color w:val="auto"/>
        </w:rPr>
      </w:pPr>
    </w:p>
    <w:p w:rsidR="0041272C" w:rsidRPr="007F66D0" w:rsidRDefault="0041272C" w:rsidP="0041272C">
      <w:pPr>
        <w:pStyle w:val="Szvegtrzs"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kötelező elemek: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a1)</w:t>
      </w:r>
      <w:r w:rsidRPr="007F66D0">
        <w:rPr>
          <w:rFonts w:ascii="Times New Roman" w:hAnsi="Times New Roman"/>
          <w:szCs w:val="24"/>
        </w:rPr>
        <w:tab/>
        <w:t>ajánlatkérő nevét, címét, elérhetőségét,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2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 beszerzés tárgyának rövid, lehetőség szerint számszerű leírása,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3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az ajánlat összeállításával kapcsolatos költségek viselésére vonatkozó szabályokat,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4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az ajánlat tartalmi és formai követelményeit</w:t>
      </w:r>
      <w:r>
        <w:rPr>
          <w:rFonts w:ascii="Times New Roman" w:hAnsi="Times New Roman"/>
          <w:szCs w:val="24"/>
        </w:rPr>
        <w:t>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lastRenderedPageBreak/>
        <w:t>a</w:t>
      </w:r>
      <w:r>
        <w:rPr>
          <w:rFonts w:ascii="Times New Roman" w:hAnsi="Times New Roman"/>
          <w:szCs w:val="24"/>
        </w:rPr>
        <w:t>5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 xml:space="preserve">a beszerzésre vonatkozó ajánlatra és a dokumentációban foglalt feltételek elfogadására vonatkozó nyilatkozat </w:t>
      </w:r>
      <w:r w:rsidRPr="00E9344E">
        <w:rPr>
          <w:rFonts w:ascii="Times New Roman" w:hAnsi="Times New Roman"/>
          <w:szCs w:val="24"/>
        </w:rPr>
        <w:t>mintát (e melléklet Függeléke),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6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 kiegészítő tájékoztatás kérés módját, határidejét,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7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az ajánlatok benyújtásának módját, helyét, határidejét,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8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az ajánlatok felbontásának módját, helyét, idejét,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9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az ajánlatok érvényességének feltételeit,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a1</w:t>
      </w:r>
      <w:r>
        <w:rPr>
          <w:rFonts w:ascii="Times New Roman" w:hAnsi="Times New Roman"/>
          <w:szCs w:val="24"/>
        </w:rPr>
        <w:t>0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az ajánlatok bírálatának szempontrendszerét, az értékelésének módját,</w:t>
      </w:r>
    </w:p>
    <w:p w:rsidR="0041272C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a1</w:t>
      </w:r>
      <w:r>
        <w:rPr>
          <w:rFonts w:ascii="Times New Roman" w:hAnsi="Times New Roman"/>
          <w:szCs w:val="24"/>
        </w:rPr>
        <w:t>1</w:t>
      </w:r>
      <w:r w:rsidRPr="007F66D0">
        <w:rPr>
          <w:rFonts w:ascii="Times New Roman" w:hAnsi="Times New Roman"/>
          <w:szCs w:val="24"/>
        </w:rPr>
        <w:t>)</w:t>
      </w:r>
      <w:r w:rsidRPr="007F66D0">
        <w:rPr>
          <w:rFonts w:ascii="Times New Roman" w:hAnsi="Times New Roman"/>
          <w:szCs w:val="24"/>
        </w:rPr>
        <w:tab/>
        <w:t>a beszerzés jellegének megfelelően műszaki leírást, specifikációt, tervdokumentációt, árazatlan költségvetést, egyéb műszaki dokumentációt</w:t>
      </w:r>
      <w:r>
        <w:rPr>
          <w:rFonts w:ascii="Times New Roman" w:hAnsi="Times New Roman"/>
          <w:szCs w:val="24"/>
        </w:rPr>
        <w:t xml:space="preserve"> </w:t>
      </w:r>
    </w:p>
    <w:p w:rsidR="0041272C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a12) </w:t>
      </w:r>
      <w:r w:rsidRPr="007F66D0">
        <w:rPr>
          <w:rFonts w:ascii="Times New Roman" w:hAnsi="Times New Roman"/>
          <w:szCs w:val="24"/>
        </w:rPr>
        <w:t>a beszerzés és a kötendő szerződés típusát (áru, építés, szolgáltatás)</w:t>
      </w:r>
      <w:r>
        <w:rPr>
          <w:rFonts w:ascii="Times New Roman" w:hAnsi="Times New Roman"/>
          <w:szCs w:val="24"/>
        </w:rPr>
        <w:t xml:space="preserve">, 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a13) </w:t>
      </w:r>
      <w:r w:rsidRPr="007F66D0">
        <w:rPr>
          <w:rFonts w:ascii="Times New Roman" w:hAnsi="Times New Roman"/>
          <w:szCs w:val="24"/>
        </w:rPr>
        <w:t>a szerződéskötés és a teljesítés határidejét</w:t>
      </w:r>
      <w:r>
        <w:rPr>
          <w:rFonts w:ascii="Times New Roman" w:hAnsi="Times New Roman"/>
          <w:szCs w:val="24"/>
        </w:rPr>
        <w:t xml:space="preserve">. 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7F66D0">
        <w:rPr>
          <w:rFonts w:ascii="Times New Roman" w:hAnsi="Times New Roman" w:cs="Times New Roman"/>
          <w:color w:val="auto"/>
        </w:rPr>
        <w:t>választható elemek: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b1)</w:t>
      </w:r>
      <w:r w:rsidRPr="007F66D0">
        <w:rPr>
          <w:rFonts w:ascii="Times New Roman" w:hAnsi="Times New Roman"/>
          <w:szCs w:val="24"/>
        </w:rPr>
        <w:tab/>
        <w:t>a gazdasági és pénzügyi alkalmasság feltételeit,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b2)</w:t>
      </w:r>
      <w:r w:rsidRPr="007F66D0">
        <w:rPr>
          <w:rFonts w:ascii="Times New Roman" w:hAnsi="Times New Roman"/>
          <w:szCs w:val="24"/>
        </w:rPr>
        <w:tab/>
        <w:t>a műszaki és szakmai alkalmasság feltételeit,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b3)</w:t>
      </w:r>
      <w:r w:rsidRPr="007F66D0">
        <w:rPr>
          <w:rFonts w:ascii="Times New Roman" w:hAnsi="Times New Roman"/>
          <w:szCs w:val="24"/>
        </w:rPr>
        <w:tab/>
        <w:t>a b1)-b2) pontokra vonatkozó igazolások módját,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b4)</w:t>
      </w:r>
      <w:r w:rsidRPr="007F66D0">
        <w:rPr>
          <w:rFonts w:ascii="Times New Roman" w:hAnsi="Times New Roman"/>
          <w:szCs w:val="24"/>
        </w:rPr>
        <w:tab/>
        <w:t>a hiánypótlás lehetőségének tényét, rendjét, módját,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b5)</w:t>
      </w:r>
      <w:r w:rsidRPr="007F66D0">
        <w:rPr>
          <w:rFonts w:ascii="Times New Roman" w:hAnsi="Times New Roman"/>
          <w:szCs w:val="24"/>
        </w:rPr>
        <w:tab/>
        <w:t>az ajánlattevőkre vonatkozó kizáró okokat és alkalmassági feltételeket,</w:t>
      </w:r>
    </w:p>
    <w:p w:rsidR="0041272C" w:rsidRPr="007F66D0" w:rsidRDefault="0041272C" w:rsidP="0041272C">
      <w:pPr>
        <w:pStyle w:val="Szvegtrzs"/>
        <w:overflowPunct/>
        <w:autoSpaceDE/>
        <w:autoSpaceDN/>
        <w:adjustRightInd/>
        <w:ind w:left="1361" w:hanging="510"/>
        <w:textAlignment w:val="auto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b6)</w:t>
      </w:r>
      <w:r w:rsidRPr="007F66D0">
        <w:rPr>
          <w:rFonts w:ascii="Times New Roman" w:hAnsi="Times New Roman"/>
          <w:szCs w:val="24"/>
        </w:rPr>
        <w:tab/>
        <w:t>a kötendő szerződés tervezetét.</w:t>
      </w:r>
    </w:p>
    <w:p w:rsidR="0041272C" w:rsidRPr="007F66D0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73721A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7. </w:t>
      </w:r>
      <w:r w:rsidRPr="0073721A">
        <w:rPr>
          <w:rFonts w:ascii="Times New Roman" w:hAnsi="Times New Roman"/>
          <w:b/>
          <w:szCs w:val="24"/>
        </w:rPr>
        <w:t xml:space="preserve">Az ajánlattételi </w:t>
      </w:r>
      <w:r>
        <w:rPr>
          <w:rFonts w:ascii="Times New Roman" w:hAnsi="Times New Roman"/>
          <w:b/>
          <w:szCs w:val="24"/>
        </w:rPr>
        <w:t xml:space="preserve">dokumentáció </w:t>
      </w:r>
      <w:r w:rsidRPr="0073721A">
        <w:rPr>
          <w:rFonts w:ascii="Times New Roman" w:hAnsi="Times New Roman"/>
          <w:b/>
          <w:szCs w:val="24"/>
        </w:rPr>
        <w:t>módosítása, visszavonása</w:t>
      </w:r>
    </w:p>
    <w:p w:rsidR="0041272C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Megrendelő az ajánlattételi határidő lejártáig módosíthatja az ajánlattételi dokumentációban meghatározott feltételeket. A módosított feltételekről az ajánlattételi határidő lejártáig új ajánlattételi dokumentációt kell egyidejűleg minden ajánlattevőnek igazolható módon küldeni és ezzel egyidejűleg közzétenni a helyben szokásos módon, melyben új ajánlattételi határidőt kell megállapítani.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Megrendelő az ajánlattételi határidő lejártáig visszavonhatja az ajánlati dokumentációt. Erről a Megrendelőnek minden ajánlattevőt haladéktalanul igazolható módon értesítenie kell valamint a visszavonásról szóló hirdetményt az ajánlattételi dokumentációval azonos módon közzé kell tennie. </w:t>
      </w:r>
    </w:p>
    <w:p w:rsidR="0041272C" w:rsidRDefault="0041272C" w:rsidP="0041272C">
      <w:pPr>
        <w:ind w:left="357" w:hanging="357"/>
        <w:jc w:val="both"/>
        <w:rPr>
          <w:rFonts w:ascii="Times New Roman" w:hAnsi="Times New Roman"/>
          <w:szCs w:val="24"/>
        </w:rPr>
      </w:pPr>
    </w:p>
    <w:p w:rsidR="0041272C" w:rsidRDefault="0041272C" w:rsidP="0041272C">
      <w:pPr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ajánlattevő ajánlati kötöttsége az ajánlattételi határidő lejártakor áll be. Az ajánlattételi kötöttség beálltával az ajánlat nem módosítható.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B207C5" w:rsidRDefault="0041272C" w:rsidP="0041272C">
      <w:pPr>
        <w:pStyle w:val="Szvegtrzs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8. </w:t>
      </w:r>
      <w:r w:rsidRPr="00B207C5">
        <w:rPr>
          <w:rFonts w:ascii="Times New Roman" w:hAnsi="Times New Roman"/>
          <w:b/>
          <w:szCs w:val="24"/>
        </w:rPr>
        <w:t>Hiánypótlás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numPr>
          <w:ilvl w:val="0"/>
          <w:numId w:val="24"/>
        </w:numPr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Ha a Megrendelő nem zárta ki a hiánypótlás lehetőségét és a lebonyolító hiányt állapít meg, a hiánypótlási felhívásban pontosan megjelölt hiányokról, a hiánypótlási határidőről igazolható módon köteles tájékoztatni az összes ajánlattevőt.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numPr>
          <w:ilvl w:val="0"/>
          <w:numId w:val="24"/>
        </w:numPr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Lebonyolító köteles meggyőződni arról, hogy az ajánlattevő a hiánypótlási felhívásnak megfelelően eleget tett-e. A hiánypótlás nem eredményezheti az ajánlat módosítását.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9A061B" w:rsidRDefault="0041272C" w:rsidP="0041272C">
      <w:pPr>
        <w:pStyle w:val="Szvegtrzs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9. </w:t>
      </w:r>
      <w:r w:rsidRPr="009A061B">
        <w:rPr>
          <w:rFonts w:ascii="Times New Roman" w:hAnsi="Times New Roman"/>
          <w:b/>
          <w:szCs w:val="24"/>
        </w:rPr>
        <w:t>Az ajánlatok értékelése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numPr>
          <w:ilvl w:val="0"/>
          <w:numId w:val="24"/>
        </w:numPr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Megrendelő fenntartja a jogot, hogy az eljárást eredménytelenné vagy az ajánlatot érvénytelenné nyilvánítsa.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numPr>
          <w:ilvl w:val="0"/>
          <w:numId w:val="24"/>
        </w:numPr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Eredménytelen az eljárás, ha </w:t>
      </w:r>
    </w:p>
    <w:p w:rsidR="0041272C" w:rsidRDefault="0041272C" w:rsidP="0041272C">
      <w:pPr>
        <w:pStyle w:val="Szvegtrzs"/>
        <w:numPr>
          <w:ilvl w:val="0"/>
          <w:numId w:val="2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nem érkezett ajánlat, </w:t>
      </w:r>
    </w:p>
    <w:p w:rsidR="0041272C" w:rsidRDefault="0041272C" w:rsidP="0041272C">
      <w:pPr>
        <w:pStyle w:val="Szvegtrzs"/>
        <w:numPr>
          <w:ilvl w:val="0"/>
          <w:numId w:val="2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kizárólag érvénytelen ajánlat érkezett, </w:t>
      </w:r>
    </w:p>
    <w:p w:rsidR="0041272C" w:rsidRDefault="0041272C" w:rsidP="0041272C">
      <w:pPr>
        <w:pStyle w:val="Szvegtrzs"/>
        <w:numPr>
          <w:ilvl w:val="0"/>
          <w:numId w:val="2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egyik ajánlattevő sem tett a Megrendelő anyagi fedezete mértékére tekintettel megfelelő ajánlatot (túlárazás) vagy</w:t>
      </w:r>
    </w:p>
    <w:p w:rsidR="0041272C" w:rsidRDefault="0041272C" w:rsidP="0041272C">
      <w:pPr>
        <w:pStyle w:val="Szvegtrzs"/>
        <w:numPr>
          <w:ilvl w:val="0"/>
          <w:numId w:val="2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valamelyik ajánlattevő az eljárás tisztaságát, vagy a többi ajánlattevő érdekeit súlyosan sértő cselekménye miatt a Megrendelő az eljárás érvénytelenségéről dönt.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numPr>
          <w:ilvl w:val="0"/>
          <w:numId w:val="24"/>
        </w:numPr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Érvénytelen az ajánlat, ha </w:t>
      </w:r>
    </w:p>
    <w:p w:rsidR="0041272C" w:rsidRDefault="0041272C" w:rsidP="0041272C">
      <w:pPr>
        <w:pStyle w:val="Szvegtrzs"/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dokumentációban meghatározott határidő után nyújtották be, </w:t>
      </w:r>
    </w:p>
    <w:p w:rsidR="0041272C" w:rsidRDefault="0041272C" w:rsidP="0041272C">
      <w:pPr>
        <w:pStyle w:val="Szvegtrzs"/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ajánlattevő nem felel meg a szerződés teljesítéséhez szükséges alkalmassági követelményeknek, </w:t>
      </w:r>
    </w:p>
    <w:p w:rsidR="0041272C" w:rsidRDefault="0041272C" w:rsidP="0041272C">
      <w:pPr>
        <w:pStyle w:val="Szvegtrzs"/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ajánlattevő ajánlatában meghatározott ellenszolgáltatás mértéke alapján közbeszerzési eljárást kellene lefolytatni, </w:t>
      </w:r>
    </w:p>
    <w:p w:rsidR="0041272C" w:rsidRDefault="0041272C" w:rsidP="0041272C">
      <w:pPr>
        <w:pStyle w:val="Szvegtrzs"/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ajánlati kötöttség beálltát követően módosítja az ajánlattevőt, </w:t>
      </w:r>
    </w:p>
    <w:p w:rsidR="0041272C" w:rsidRDefault="0041272C" w:rsidP="0041272C">
      <w:pPr>
        <w:pStyle w:val="Szvegtrzs"/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hiánypótlás során módosítja az ajánlattevő, </w:t>
      </w:r>
    </w:p>
    <w:p w:rsidR="0041272C" w:rsidRDefault="0041272C" w:rsidP="0041272C">
      <w:pPr>
        <w:pStyle w:val="Szvegtrzs"/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ajánlattevővel szemben összeférhetetlenségi ok áll fenn, az ajánlat nem felel meg a dokumentációban, valamint a jogszabályokban meghatározott egyéb követelményeknek</w:t>
      </w:r>
    </w:p>
    <w:p w:rsidR="0041272C" w:rsidRDefault="0041272C" w:rsidP="0041272C">
      <w:pPr>
        <w:pStyle w:val="Szvegtrzs"/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dokumentációban meghatározott egyéb érvénytelenségi ok áll fenn.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Default="0041272C" w:rsidP="0041272C">
      <w:pPr>
        <w:pStyle w:val="Szvegtrzs"/>
        <w:numPr>
          <w:ilvl w:val="0"/>
          <w:numId w:val="24"/>
        </w:numPr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Amennyiben csak egy ajánlat érkezik a Megrendelő jogosult az eljárás eredménytelenségéről dönteni.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0B13D9" w:rsidRDefault="0041272C" w:rsidP="0041272C">
      <w:pPr>
        <w:pStyle w:val="Szvegtrzs"/>
        <w:jc w:val="center"/>
        <w:rPr>
          <w:rFonts w:ascii="Times New Roman" w:hAnsi="Times New Roman"/>
          <w:b/>
          <w:szCs w:val="24"/>
        </w:rPr>
      </w:pPr>
      <w:r w:rsidRPr="000B13D9">
        <w:rPr>
          <w:rFonts w:ascii="Times New Roman" w:hAnsi="Times New Roman"/>
          <w:b/>
          <w:szCs w:val="24"/>
        </w:rPr>
        <w:t>IV. Fejezet</w:t>
      </w:r>
    </w:p>
    <w:p w:rsidR="0041272C" w:rsidRDefault="0041272C" w:rsidP="0041272C">
      <w:pPr>
        <w:pStyle w:val="Szvegtrzs"/>
        <w:jc w:val="center"/>
        <w:rPr>
          <w:rFonts w:ascii="Times New Roman" w:hAnsi="Times New Roman"/>
          <w:szCs w:val="24"/>
        </w:rPr>
      </w:pPr>
      <w:r w:rsidRPr="006A346E">
        <w:rPr>
          <w:rFonts w:ascii="Times New Roman" w:hAnsi="Times New Roman"/>
          <w:b/>
          <w:szCs w:val="24"/>
        </w:rPr>
        <w:t>A beszerzési eljá</w:t>
      </w:r>
      <w:r>
        <w:rPr>
          <w:rFonts w:ascii="Times New Roman" w:hAnsi="Times New Roman"/>
          <w:b/>
          <w:szCs w:val="24"/>
        </w:rPr>
        <w:t xml:space="preserve">rások </w:t>
      </w:r>
      <w:r w:rsidRPr="006A346E">
        <w:rPr>
          <w:rFonts w:ascii="Times New Roman" w:hAnsi="Times New Roman"/>
          <w:b/>
          <w:szCs w:val="24"/>
        </w:rPr>
        <w:t>általános, közös szabályai</w:t>
      </w:r>
    </w:p>
    <w:p w:rsidR="0041272C" w:rsidRPr="007F66D0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pStyle w:val="Cmsor1"/>
        <w:rPr>
          <w:rFonts w:eastAsia="Arial Unicode MS"/>
          <w:b/>
          <w:i w:val="0"/>
          <w:szCs w:val="24"/>
        </w:rPr>
      </w:pPr>
      <w:r>
        <w:rPr>
          <w:b/>
          <w:i w:val="0"/>
          <w:szCs w:val="24"/>
        </w:rPr>
        <w:t xml:space="preserve">10. </w:t>
      </w:r>
      <w:r w:rsidRPr="007F66D0">
        <w:rPr>
          <w:b/>
          <w:i w:val="0"/>
          <w:szCs w:val="24"/>
        </w:rPr>
        <w:t>A beszerzési eljárások előkészítése</w:t>
      </w:r>
    </w:p>
    <w:p w:rsidR="0041272C" w:rsidRPr="007F66D0" w:rsidRDefault="0041272C" w:rsidP="0041272C">
      <w:pPr>
        <w:jc w:val="center"/>
        <w:rPr>
          <w:rFonts w:ascii="Times New Roman" w:hAnsi="Times New Roman"/>
          <w:bCs/>
          <w:szCs w:val="24"/>
        </w:rPr>
      </w:pPr>
    </w:p>
    <w:p w:rsidR="0041272C" w:rsidRPr="00F05BAE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F05BAE">
        <w:rPr>
          <w:rFonts w:ascii="Times New Roman" w:hAnsi="Times New Roman"/>
          <w:szCs w:val="24"/>
        </w:rPr>
        <w:t>A középtávú gazdasági programmal összhangban minden év decemberéig valamennyi Me</w:t>
      </w:r>
      <w:r w:rsidRPr="00F05BAE">
        <w:rPr>
          <w:rFonts w:ascii="Times New Roman" w:hAnsi="Times New Roman"/>
          <w:i/>
          <w:szCs w:val="24"/>
        </w:rPr>
        <w:t>g</w:t>
      </w:r>
      <w:r w:rsidRPr="00F05BAE">
        <w:rPr>
          <w:rFonts w:ascii="Times New Roman" w:hAnsi="Times New Roman"/>
          <w:szCs w:val="24"/>
        </w:rPr>
        <w:t xml:space="preserve">rendelő összeállítja a következő költségvetési évre vonatkozó saját beszerzési tervét, amelyet a Hivatal Műszaki Irodája rendszerez, ellenőriz, várható bekerülési költségét meghatározza. </w:t>
      </w:r>
    </w:p>
    <w:p w:rsidR="0041272C" w:rsidRPr="00F05BAE" w:rsidRDefault="0041272C" w:rsidP="0041272C">
      <w:pPr>
        <w:ind w:left="284" w:hanging="284"/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F05BAE">
        <w:rPr>
          <w:rFonts w:ascii="Times New Roman" w:hAnsi="Times New Roman"/>
          <w:iCs/>
          <w:szCs w:val="24"/>
        </w:rPr>
        <w:t xml:space="preserve">Az </w:t>
      </w:r>
      <w:r w:rsidRPr="00F05BAE">
        <w:rPr>
          <w:rFonts w:ascii="Times New Roman" w:hAnsi="Times New Roman"/>
          <w:bCs/>
          <w:iCs/>
          <w:szCs w:val="24"/>
        </w:rPr>
        <w:t>éves beszerz</w:t>
      </w:r>
      <w:r w:rsidRPr="007F66D0">
        <w:rPr>
          <w:rFonts w:ascii="Times New Roman" w:hAnsi="Times New Roman"/>
          <w:bCs/>
          <w:iCs/>
          <w:szCs w:val="24"/>
        </w:rPr>
        <w:t>ési terv</w:t>
      </w:r>
      <w:r w:rsidRPr="007F66D0">
        <w:rPr>
          <w:rFonts w:ascii="Times New Roman" w:hAnsi="Times New Roman"/>
          <w:iCs/>
          <w:szCs w:val="24"/>
        </w:rPr>
        <w:t xml:space="preserve"> alapján a Képviselő-testület a költségvetési rendeletében véglegesíti a beszerzési tervet és dönt a beszerzési terv végrehajtásáról. </w:t>
      </w:r>
    </w:p>
    <w:p w:rsidR="0041272C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pStyle w:val="Szvegtrzs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11. </w:t>
      </w:r>
      <w:r w:rsidRPr="007F66D0">
        <w:rPr>
          <w:rFonts w:ascii="Times New Roman" w:hAnsi="Times New Roman"/>
          <w:b/>
          <w:szCs w:val="24"/>
        </w:rPr>
        <w:t>Beszerzések lebonyolítása</w:t>
      </w:r>
    </w:p>
    <w:p w:rsidR="0041272C" w:rsidRPr="007F66D0" w:rsidRDefault="0041272C" w:rsidP="0041272C">
      <w:pPr>
        <w:pStyle w:val="Szvegtrzs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nettó 500 000 Ft értékhatár feletti </w:t>
      </w:r>
      <w:r w:rsidRPr="007F66D0">
        <w:rPr>
          <w:rFonts w:ascii="Times New Roman" w:hAnsi="Times New Roman"/>
          <w:szCs w:val="24"/>
        </w:rPr>
        <w:t xml:space="preserve">beszerzések </w:t>
      </w:r>
      <w:r w:rsidRPr="00723263">
        <w:rPr>
          <w:rFonts w:ascii="Times New Roman" w:hAnsi="Times New Roman"/>
          <w:szCs w:val="24"/>
        </w:rPr>
        <w:t>lebonyolításáról a Megrendelő a saját szervezetén keresztül gondoskodik, melynek so</w:t>
      </w:r>
      <w:r w:rsidRPr="007F66D0">
        <w:rPr>
          <w:rFonts w:ascii="Times New Roman" w:hAnsi="Times New Roman"/>
          <w:szCs w:val="24"/>
        </w:rPr>
        <w:t>rán az alábbi feladatokat látja el: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megköti a beszerzési eljárás eredményeképpen a nyertes ajánlattevővel a szerződést,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gondoskodik a műszaki ellenőrzés, műszaki átadás-átvételi eljárás, az üzembe helyezési eljárás lebonyolításáról, teljesítésigazolásról,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ellenőrzi a határidők betartatását,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beszerzi a használatba vételi és egyéb működési-, forgalomba helyezési, stb. engedélyeket,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ellenőrzi a számlákat, szállítóleveleket, egyéb bizonylatokat, kifizetéseket,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szükség esetén eljár a műszaki tartalom-, pénzügyi határidő módosítása ügyében,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 xml:space="preserve">folyamatosan </w:t>
      </w:r>
      <w:r>
        <w:rPr>
          <w:rFonts w:ascii="Times New Roman" w:hAnsi="Times New Roman"/>
          <w:szCs w:val="24"/>
        </w:rPr>
        <w:t xml:space="preserve">dokumentálja a </w:t>
      </w:r>
      <w:r w:rsidRPr="007F66D0">
        <w:rPr>
          <w:rFonts w:ascii="Times New Roman" w:hAnsi="Times New Roman"/>
          <w:szCs w:val="24"/>
        </w:rPr>
        <w:t>szerződést érintő módosítások</w:t>
      </w:r>
      <w:r>
        <w:rPr>
          <w:rFonts w:ascii="Times New Roman" w:hAnsi="Times New Roman"/>
          <w:szCs w:val="24"/>
        </w:rPr>
        <w:t>at</w:t>
      </w:r>
      <w:r w:rsidRPr="007F66D0">
        <w:rPr>
          <w:rFonts w:ascii="Times New Roman" w:hAnsi="Times New Roman"/>
          <w:szCs w:val="24"/>
        </w:rPr>
        <w:t xml:space="preserve"> és a szerződés teljesítésé</w:t>
      </w:r>
      <w:r>
        <w:rPr>
          <w:rFonts w:ascii="Times New Roman" w:hAnsi="Times New Roman"/>
          <w:szCs w:val="24"/>
        </w:rPr>
        <w:t>t</w:t>
      </w:r>
      <w:r w:rsidRPr="007F66D0">
        <w:rPr>
          <w:rFonts w:ascii="Times New Roman" w:hAnsi="Times New Roman"/>
          <w:szCs w:val="24"/>
        </w:rPr>
        <w:t>,</w:t>
      </w:r>
    </w:p>
    <w:p w:rsidR="0041272C" w:rsidRPr="007F66D0" w:rsidRDefault="0041272C" w:rsidP="0041272C">
      <w:pPr>
        <w:widowControl/>
        <w:numPr>
          <w:ilvl w:val="0"/>
          <w:numId w:val="3"/>
        </w:numPr>
        <w:ind w:left="568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lastRenderedPageBreak/>
        <w:t>gondoskodik a beszerzéssel kapcsolatos lezárt dokumentáció irattári elhelyezéséről.</w:t>
      </w:r>
    </w:p>
    <w:p w:rsidR="0041272C" w:rsidRPr="007F66D0" w:rsidRDefault="0041272C" w:rsidP="0041272C">
      <w:pPr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12. </w:t>
      </w:r>
      <w:r w:rsidRPr="007F66D0">
        <w:rPr>
          <w:rFonts w:ascii="Times New Roman" w:hAnsi="Times New Roman"/>
          <w:b/>
          <w:szCs w:val="24"/>
        </w:rPr>
        <w:t>A beszerzések ellenőrzése</w:t>
      </w:r>
    </w:p>
    <w:p w:rsidR="0041272C" w:rsidRPr="007F66D0" w:rsidRDefault="0041272C" w:rsidP="0041272C">
      <w:pPr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Az Önkormányzat és költségvetési szervei valamint gazdasági társaságai beszerzési eljárásainak ellenőrzését belső ellenőrzés, illetőleg könyvvizsgáló útján kell ellátni.</w:t>
      </w:r>
    </w:p>
    <w:p w:rsidR="0041272C" w:rsidRPr="007F66D0" w:rsidRDefault="0041272C" w:rsidP="0041272C">
      <w:pPr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13. </w:t>
      </w:r>
      <w:r w:rsidRPr="007F66D0">
        <w:rPr>
          <w:rFonts w:ascii="Times New Roman" w:hAnsi="Times New Roman"/>
          <w:b/>
          <w:szCs w:val="24"/>
        </w:rPr>
        <w:t>Beszerzésekkel kapcsolatos jogorvoslat</w:t>
      </w:r>
    </w:p>
    <w:p w:rsidR="0041272C" w:rsidRPr="007F66D0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 xml:space="preserve">Ajánlattevő bármely </w:t>
      </w:r>
      <w:r>
        <w:rPr>
          <w:rFonts w:ascii="Times New Roman" w:hAnsi="Times New Roman"/>
          <w:szCs w:val="24"/>
        </w:rPr>
        <w:t>Megrendelő</w:t>
      </w:r>
      <w:r w:rsidRPr="007F66D0">
        <w:rPr>
          <w:rFonts w:ascii="Times New Roman" w:hAnsi="Times New Roman"/>
          <w:szCs w:val="24"/>
        </w:rPr>
        <w:t xml:space="preserve"> által jelen Szabályzat keretein belül indított eljárással kapcsolatban az általa jogosnak tartott sérelme esetén </w:t>
      </w:r>
      <w:r>
        <w:rPr>
          <w:rFonts w:ascii="Times New Roman" w:hAnsi="Times New Roman"/>
          <w:szCs w:val="24"/>
        </w:rPr>
        <w:t xml:space="preserve">a döntés közlésétől számított 15 napon belül </w:t>
      </w:r>
      <w:r w:rsidRPr="007F66D0">
        <w:rPr>
          <w:rFonts w:ascii="Times New Roman" w:hAnsi="Times New Roman"/>
          <w:szCs w:val="24"/>
        </w:rPr>
        <w:t xml:space="preserve">jogorvoslati kérelemmel fordulhat a Képviselő - testülethez. </w:t>
      </w:r>
    </w:p>
    <w:p w:rsidR="0041272C" w:rsidRPr="007F66D0" w:rsidRDefault="0041272C" w:rsidP="0041272C">
      <w:pPr>
        <w:ind w:left="284" w:hanging="284"/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Jegyző a Hivatal szervezetén keresztül </w:t>
      </w:r>
      <w:r w:rsidRPr="007F66D0">
        <w:rPr>
          <w:rFonts w:ascii="Times New Roman" w:hAnsi="Times New Roman"/>
          <w:szCs w:val="24"/>
        </w:rPr>
        <w:t>gondoskodik a beszerzési dokumentáció és a jogorvoslatra tett észrevételek összeállításáról, illetve elkészítéséről és azok soron következő Képviselő-testületi ülés elé való beterjesztéséről.</w:t>
      </w:r>
    </w:p>
    <w:p w:rsidR="0041272C" w:rsidRPr="007F66D0" w:rsidRDefault="0041272C" w:rsidP="0041272C">
      <w:pPr>
        <w:ind w:left="284" w:hanging="284"/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 Képviselő-testület a jogorvoslati kérelem tárgyában kizárólag a beszerzési eljárás jelen rendelet és szabályzat szerinti jogszerűségét vizsgálja.</w:t>
      </w:r>
    </w:p>
    <w:p w:rsidR="0041272C" w:rsidRPr="007F66D0" w:rsidRDefault="0041272C" w:rsidP="0041272C">
      <w:pPr>
        <w:ind w:left="284" w:hanging="284"/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 Képviselő-testület a jogorvoslati kérelem tárgyában vizsgált beszerzési eljárással kapcsolatban, részletes indokolás mellett az alábbi határozatot hozhatja:</w:t>
      </w:r>
    </w:p>
    <w:p w:rsidR="0041272C" w:rsidRPr="007F66D0" w:rsidRDefault="0041272C" w:rsidP="0041272C">
      <w:pPr>
        <w:widowControl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 beszerzési eljárás jogszerűségét megerősíti,</w:t>
      </w:r>
    </w:p>
    <w:p w:rsidR="0041272C" w:rsidRPr="007F66D0" w:rsidRDefault="0041272C" w:rsidP="0041272C">
      <w:pPr>
        <w:widowControl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beszerzési eljárást érvénytelennek nyilvánítja és </w:t>
      </w:r>
      <w:r w:rsidRPr="007F66D0">
        <w:rPr>
          <w:rFonts w:ascii="Times New Roman" w:hAnsi="Times New Roman"/>
          <w:szCs w:val="24"/>
        </w:rPr>
        <w:t>új beszerzési eljárás lefolytatását rendel</w:t>
      </w:r>
      <w:r>
        <w:rPr>
          <w:rFonts w:ascii="Times New Roman" w:hAnsi="Times New Roman"/>
          <w:szCs w:val="24"/>
        </w:rPr>
        <w:t>het</w:t>
      </w:r>
      <w:r w:rsidRPr="007F66D0">
        <w:rPr>
          <w:rFonts w:ascii="Times New Roman" w:hAnsi="Times New Roman"/>
          <w:szCs w:val="24"/>
        </w:rPr>
        <w:t>i el.</w:t>
      </w:r>
    </w:p>
    <w:p w:rsidR="0041272C" w:rsidRPr="007F66D0" w:rsidRDefault="0041272C" w:rsidP="0041272C">
      <w:pPr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14. </w:t>
      </w:r>
      <w:r w:rsidRPr="007F66D0">
        <w:rPr>
          <w:rFonts w:ascii="Times New Roman" w:hAnsi="Times New Roman"/>
          <w:b/>
          <w:szCs w:val="24"/>
        </w:rPr>
        <w:t>A beszerzési eljárás dokumentálása</w:t>
      </w:r>
    </w:p>
    <w:p w:rsidR="0041272C" w:rsidRPr="007F66D0" w:rsidRDefault="0041272C" w:rsidP="0041272C">
      <w:pPr>
        <w:jc w:val="both"/>
        <w:rPr>
          <w:rFonts w:ascii="Times New Roman" w:hAnsi="Times New Roman"/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 xml:space="preserve">A beszerzési eljárások egyes lépéseit – azok előkészítésétől az eredmény kihirdetéséig, illetve a szerződés teljesítéséig, a jogorvoslati eljárás jogerős befejezéséig terjedően – a </w:t>
      </w:r>
      <w:r>
        <w:rPr>
          <w:rFonts w:ascii="Times New Roman" w:hAnsi="Times New Roman"/>
          <w:szCs w:val="24"/>
        </w:rPr>
        <w:t xml:space="preserve">Lebonyolító </w:t>
      </w:r>
      <w:r w:rsidRPr="007F66D0">
        <w:rPr>
          <w:rFonts w:ascii="Times New Roman" w:hAnsi="Times New Roman"/>
          <w:szCs w:val="24"/>
        </w:rPr>
        <w:t xml:space="preserve">köteles írásban dokumentálni. </w:t>
      </w:r>
    </w:p>
    <w:p w:rsidR="0041272C" w:rsidRPr="007F66D0" w:rsidRDefault="0041272C" w:rsidP="0041272C">
      <w:pPr>
        <w:pStyle w:val="StlusUtna9pt"/>
        <w:spacing w:after="0"/>
        <w:ind w:left="284" w:hanging="284"/>
        <w:rPr>
          <w:szCs w:val="24"/>
        </w:rPr>
      </w:pPr>
    </w:p>
    <w:p w:rsidR="0041272C" w:rsidRPr="007F66D0" w:rsidRDefault="0041272C" w:rsidP="0041272C">
      <w:pPr>
        <w:widowControl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7F66D0">
        <w:rPr>
          <w:rFonts w:ascii="Times New Roman" w:hAnsi="Times New Roman"/>
          <w:szCs w:val="24"/>
        </w:rPr>
        <w:t>A beszerzési eljárás előkészítésével, lefolytatásával és a szerződés teljesítésével kapcsolatban keletkezett összes iratnak a beszerzési eljárás lezárulásától, illetve a szerződés teljesítésétől, valamint a jogorvoslati eljárás jogerős befejezésétől számított 5 évig történő megőrzéséről a</w:t>
      </w:r>
      <w:r>
        <w:rPr>
          <w:rFonts w:ascii="Times New Roman" w:hAnsi="Times New Roman"/>
          <w:szCs w:val="24"/>
        </w:rPr>
        <w:t xml:space="preserve"> Megrendelő </w:t>
      </w:r>
      <w:r w:rsidRPr="007F66D0">
        <w:rPr>
          <w:rFonts w:ascii="Times New Roman" w:hAnsi="Times New Roman"/>
          <w:szCs w:val="24"/>
        </w:rPr>
        <w:t>gondoskodik.</w:t>
      </w:r>
      <w:r>
        <w:rPr>
          <w:rFonts w:ascii="Times New Roman" w:hAnsi="Times New Roman"/>
          <w:szCs w:val="24"/>
        </w:rPr>
        <w:t xml:space="preserve"> </w:t>
      </w:r>
    </w:p>
    <w:p w:rsidR="0041272C" w:rsidRPr="00AA5872" w:rsidRDefault="0041272C" w:rsidP="0041272C">
      <w:pPr>
        <w:widowControl/>
        <w:jc w:val="right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AA5872">
        <w:rPr>
          <w:rFonts w:ascii="Times New Roman" w:hAnsi="Times New Roman"/>
          <w:b/>
          <w:bCs/>
          <w:szCs w:val="24"/>
        </w:rPr>
        <w:lastRenderedPageBreak/>
        <w:t xml:space="preserve">Függelék a </w:t>
      </w:r>
      <w:r>
        <w:rPr>
          <w:rFonts w:ascii="Times New Roman" w:hAnsi="Times New Roman"/>
          <w:b/>
          <w:szCs w:val="24"/>
        </w:rPr>
        <w:t>10</w:t>
      </w:r>
      <w:r>
        <w:rPr>
          <w:rFonts w:ascii="Times New Roman" w:hAnsi="Times New Roman"/>
          <w:b/>
          <w:bCs/>
          <w:szCs w:val="24"/>
        </w:rPr>
        <w:t>/2016. (VII.1</w:t>
      </w:r>
      <w:r w:rsidRPr="00AA5872">
        <w:rPr>
          <w:rFonts w:ascii="Times New Roman" w:hAnsi="Times New Roman"/>
          <w:b/>
          <w:bCs/>
          <w:szCs w:val="24"/>
        </w:rPr>
        <w:t xml:space="preserve">.) önkormányzati rendelethez </w:t>
      </w:r>
    </w:p>
    <w:p w:rsidR="0041272C" w:rsidRPr="00AA5872" w:rsidRDefault="0041272C" w:rsidP="0041272C">
      <w:pPr>
        <w:tabs>
          <w:tab w:val="center" w:pos="6804"/>
        </w:tabs>
        <w:jc w:val="both"/>
        <w:rPr>
          <w:rFonts w:ascii="Times New Roman" w:hAnsi="Times New Roman"/>
          <w:szCs w:val="24"/>
        </w:rPr>
      </w:pPr>
    </w:p>
    <w:p w:rsidR="0041272C" w:rsidRPr="007246E7" w:rsidRDefault="0041272C" w:rsidP="0041272C">
      <w:pPr>
        <w:pStyle w:val="Cmsor1"/>
        <w:rPr>
          <w:szCs w:val="24"/>
        </w:rPr>
      </w:pPr>
      <w:r w:rsidRPr="007246E7">
        <w:rPr>
          <w:szCs w:val="24"/>
        </w:rPr>
        <w:t>Ajánlattételi lap</w:t>
      </w:r>
    </w:p>
    <w:p w:rsidR="0041272C" w:rsidRPr="007246E7" w:rsidRDefault="0041272C" w:rsidP="0041272C">
      <w:pPr>
        <w:tabs>
          <w:tab w:val="left" w:pos="1232"/>
        </w:tabs>
        <w:ind w:right="108"/>
        <w:jc w:val="both"/>
        <w:rPr>
          <w:rFonts w:ascii="Times New Roman" w:hAnsi="Times New Roman"/>
        </w:rPr>
      </w:pPr>
    </w:p>
    <w:p w:rsidR="0041272C" w:rsidRPr="007246E7" w:rsidRDefault="0041272C" w:rsidP="0041272C">
      <w:pPr>
        <w:tabs>
          <w:tab w:val="left" w:pos="1232"/>
        </w:tabs>
        <w:spacing w:line="360" w:lineRule="auto"/>
        <w:ind w:right="110"/>
        <w:jc w:val="both"/>
        <w:rPr>
          <w:rFonts w:ascii="Times New Roman" w:hAnsi="Times New Roman"/>
        </w:rPr>
      </w:pPr>
      <w:r w:rsidRPr="007246E7">
        <w:rPr>
          <w:rFonts w:ascii="Times New Roman" w:hAnsi="Times New Roman"/>
        </w:rPr>
        <w:t xml:space="preserve">A </w:t>
      </w:r>
      <w:r w:rsidRPr="007246E7">
        <w:rPr>
          <w:rFonts w:ascii="Times New Roman" w:hAnsi="Times New Roman"/>
          <w:color w:val="000000"/>
        </w:rPr>
        <w:t>Sándorfalva Város Önkormányzata</w:t>
      </w:r>
      <w:r w:rsidRPr="007246E7">
        <w:rPr>
          <w:rFonts w:ascii="Times New Roman" w:hAnsi="Times New Roman"/>
        </w:rPr>
        <w:t xml:space="preserve"> ajánlatkérő által </w:t>
      </w:r>
      <w:r w:rsidRPr="007246E7">
        <w:rPr>
          <w:rFonts w:ascii="Times New Roman" w:hAnsi="Times New Roman"/>
          <w:color w:val="000000"/>
        </w:rPr>
        <w:t>________________________ __________________________________________________</w:t>
      </w:r>
      <w:r w:rsidRPr="007246E7">
        <w:rPr>
          <w:rFonts w:ascii="Times New Roman" w:hAnsi="Times New Roman"/>
        </w:rPr>
        <w:t xml:space="preserve"> tárgyában megindított értékesítési eljáráshoz.</w:t>
      </w:r>
    </w:p>
    <w:p w:rsidR="0041272C" w:rsidRPr="007246E7" w:rsidRDefault="0041272C" w:rsidP="0041272C">
      <w:pPr>
        <w:pStyle w:val="Default"/>
        <w:spacing w:before="120" w:after="120"/>
        <w:rPr>
          <w:rFonts w:ascii="Times New Roman" w:hAnsi="Times New Roman" w:cs="Times New Roman"/>
          <w:b/>
        </w:rPr>
      </w:pPr>
      <w:r w:rsidRPr="007246E7">
        <w:rPr>
          <w:rFonts w:ascii="Times New Roman" w:hAnsi="Times New Roman" w:cs="Times New Roman"/>
          <w:b/>
        </w:rPr>
        <w:t>Ajánlattevő adatai: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4962"/>
      </w:tblGrid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 w:rsidRPr="007246E7">
              <w:rPr>
                <w:rFonts w:ascii="Times New Roman" w:hAnsi="Times New Roman" w:cs="Times New Roman"/>
              </w:rPr>
              <w:t>Ajánlattevő neve: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-16"/>
              <w:rPr>
                <w:rFonts w:ascii="Times New Roman" w:hAnsi="Times New Roman" w:cs="Times New Roman"/>
              </w:rPr>
            </w:pPr>
            <w:r w:rsidRPr="007246E7">
              <w:rPr>
                <w:rFonts w:ascii="Times New Roman" w:hAnsi="Times New Roman" w:cs="Times New Roman"/>
              </w:rPr>
              <w:fldChar w:fldCharType="begin"/>
            </w:r>
            <w:r w:rsidRPr="007246E7">
              <w:rPr>
                <w:rFonts w:ascii="Times New Roman" w:hAnsi="Times New Roman" w:cs="Times New Roman"/>
              </w:rPr>
              <w:instrText xml:space="preserve"> PRINT  \* MERGEFORMAT </w:instrText>
            </w:r>
            <w:r w:rsidRPr="007246E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 w:rsidRPr="007246E7">
              <w:rPr>
                <w:rFonts w:ascii="Times New Roman" w:hAnsi="Times New Roman" w:cs="Times New Roman"/>
              </w:rPr>
              <w:t>Ajánlattevő címe/székhelye: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-16"/>
              <w:rPr>
                <w:rFonts w:ascii="Times New Roman" w:hAnsi="Times New Roman" w:cs="Times New Roman"/>
              </w:rPr>
            </w:pPr>
          </w:p>
        </w:tc>
      </w:tr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Képviselő neve: 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393"/>
              <w:rPr>
                <w:rFonts w:ascii="Times New Roman" w:hAnsi="Times New Roman" w:cs="Times New Roman"/>
              </w:rPr>
            </w:pPr>
          </w:p>
        </w:tc>
      </w:tr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 w:rsidRPr="007246E7">
              <w:rPr>
                <w:rFonts w:ascii="Times New Roman" w:hAnsi="Times New Roman" w:cs="Times New Roman"/>
              </w:rPr>
              <w:t>Kapcsolattartó neve: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393"/>
              <w:rPr>
                <w:rFonts w:ascii="Times New Roman" w:hAnsi="Times New Roman" w:cs="Times New Roman"/>
              </w:rPr>
            </w:pPr>
          </w:p>
        </w:tc>
      </w:tr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Kapcsolattartó t</w:t>
            </w:r>
            <w:r w:rsidRPr="007246E7">
              <w:rPr>
                <w:rFonts w:ascii="Times New Roman" w:hAnsi="Times New Roman" w:cs="Times New Roman"/>
              </w:rPr>
              <w:t>elefon</w:t>
            </w:r>
            <w:r>
              <w:rPr>
                <w:rFonts w:ascii="Times New Roman" w:hAnsi="Times New Roman" w:cs="Times New Roman"/>
              </w:rPr>
              <w:t xml:space="preserve">, fax </w:t>
            </w:r>
            <w:r w:rsidRPr="007246E7"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393"/>
              <w:rPr>
                <w:rFonts w:ascii="Times New Roman" w:hAnsi="Times New Roman" w:cs="Times New Roman"/>
              </w:rPr>
            </w:pPr>
          </w:p>
        </w:tc>
      </w:tr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Kapcsolattartó e</w:t>
            </w:r>
            <w:r w:rsidRPr="007246E7">
              <w:rPr>
                <w:rFonts w:ascii="Times New Roman" w:hAnsi="Times New Roman" w:cs="Times New Roman"/>
              </w:rPr>
              <w:t>-mail címe: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393"/>
              <w:rPr>
                <w:rFonts w:ascii="Times New Roman" w:hAnsi="Times New Roman" w:cs="Times New Roman"/>
              </w:rPr>
            </w:pPr>
          </w:p>
        </w:tc>
      </w:tr>
    </w:tbl>
    <w:p w:rsidR="0041272C" w:rsidRPr="007246E7" w:rsidRDefault="0041272C" w:rsidP="0041272C">
      <w:pPr>
        <w:pStyle w:val="Default"/>
        <w:spacing w:before="120" w:after="120"/>
        <w:rPr>
          <w:rFonts w:ascii="Times New Roman" w:hAnsi="Times New Roman" w:cs="Times New Roman"/>
          <w:b/>
        </w:rPr>
      </w:pPr>
      <w:r w:rsidRPr="007246E7">
        <w:rPr>
          <w:rFonts w:ascii="Times New Roman" w:hAnsi="Times New Roman" w:cs="Times New Roman"/>
          <w:b/>
        </w:rPr>
        <w:t>Ajánlat legfontosabb tartalmi elemei: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4962"/>
      </w:tblGrid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 w:rsidRPr="007246E7">
              <w:rPr>
                <w:rFonts w:ascii="Times New Roman" w:hAnsi="Times New Roman" w:cs="Times New Roman"/>
              </w:rPr>
              <w:t>Ajánlati ár (HUF)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</w:p>
        </w:tc>
      </w:tr>
      <w:tr w:rsidR="0041272C" w:rsidRPr="007246E7" w:rsidTr="003748CE">
        <w:tc>
          <w:tcPr>
            <w:tcW w:w="4111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  <w:r w:rsidRPr="007246E7">
              <w:rPr>
                <w:rFonts w:ascii="Times New Roman" w:hAnsi="Times New Roman" w:cs="Times New Roman"/>
              </w:rPr>
              <w:t>Megfizetésének módja:</w:t>
            </w:r>
          </w:p>
        </w:tc>
        <w:tc>
          <w:tcPr>
            <w:tcW w:w="4962" w:type="dxa"/>
          </w:tcPr>
          <w:p w:rsidR="0041272C" w:rsidRPr="007246E7" w:rsidRDefault="0041272C" w:rsidP="003748CE">
            <w:pPr>
              <w:pStyle w:val="CM36"/>
              <w:spacing w:before="60" w:after="60"/>
              <w:ind w:right="176"/>
              <w:rPr>
                <w:rFonts w:ascii="Times New Roman" w:hAnsi="Times New Roman" w:cs="Times New Roman"/>
              </w:rPr>
            </w:pPr>
          </w:p>
        </w:tc>
      </w:tr>
    </w:tbl>
    <w:p w:rsidR="0041272C" w:rsidRPr="007246E7" w:rsidRDefault="0041272C" w:rsidP="0041272C">
      <w:pPr>
        <w:pStyle w:val="Default"/>
        <w:spacing w:before="120" w:after="120"/>
        <w:rPr>
          <w:rFonts w:ascii="Times New Roman" w:hAnsi="Times New Roman" w:cs="Times New Roman"/>
          <w:b/>
        </w:rPr>
      </w:pPr>
      <w:r w:rsidRPr="007246E7">
        <w:rPr>
          <w:rFonts w:ascii="Times New Roman" w:hAnsi="Times New Roman" w:cs="Times New Roman"/>
          <w:b/>
        </w:rPr>
        <w:t>Nyilatkozat az ajánlati feltételek elfogadásáról</w:t>
      </w:r>
    </w:p>
    <w:p w:rsidR="0041272C" w:rsidRPr="007246E7" w:rsidRDefault="0041272C" w:rsidP="0041272C">
      <w:pPr>
        <w:tabs>
          <w:tab w:val="left" w:pos="4860"/>
          <w:tab w:val="left" w:pos="7920"/>
          <w:tab w:val="left" w:pos="88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u w:val="single"/>
        </w:rPr>
      </w:pPr>
      <w:r w:rsidRPr="007246E7">
        <w:rPr>
          <w:rFonts w:ascii="Times New Roman" w:hAnsi="Times New Roman"/>
        </w:rPr>
        <w:t xml:space="preserve">Alulírott </w:t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  <w:u w:val="single"/>
        </w:rPr>
        <w:tab/>
      </w:r>
    </w:p>
    <w:p w:rsidR="0041272C" w:rsidRPr="007246E7" w:rsidRDefault="0041272C" w:rsidP="0041272C">
      <w:pPr>
        <w:tabs>
          <w:tab w:val="left" w:pos="4860"/>
          <w:tab w:val="left" w:pos="7920"/>
          <w:tab w:val="left" w:pos="88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7246E7">
        <w:rPr>
          <w:rFonts w:ascii="Times New Roman" w:hAnsi="Times New Roman"/>
        </w:rPr>
        <w:t xml:space="preserve">cím: </w:t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</w:rPr>
        <w:t xml:space="preserve">szám alatti lakos </w:t>
      </w:r>
      <w:proofErr w:type="gramStart"/>
      <w:r w:rsidRPr="007246E7">
        <w:rPr>
          <w:rFonts w:ascii="Times New Roman" w:hAnsi="Times New Roman"/>
        </w:rPr>
        <w:t>ajánlattevő</w:t>
      </w:r>
      <w:proofErr w:type="gramEnd"/>
      <w:r w:rsidRPr="007246E7">
        <w:rPr>
          <w:rFonts w:ascii="Times New Roman" w:hAnsi="Times New Roman"/>
        </w:rPr>
        <w:t xml:space="preserve"> vagy  mint a(z) </w:t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  <w:u w:val="single"/>
        </w:rPr>
        <w:br/>
      </w:r>
      <w:r w:rsidRPr="007246E7">
        <w:rPr>
          <w:rFonts w:ascii="Times New Roman" w:hAnsi="Times New Roman"/>
        </w:rPr>
        <w:t xml:space="preserve">(cím/székhely: </w:t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  <w:u w:val="single"/>
        </w:rPr>
        <w:tab/>
      </w:r>
      <w:r w:rsidRPr="007246E7">
        <w:rPr>
          <w:rFonts w:ascii="Times New Roman" w:hAnsi="Times New Roman"/>
          <w:u w:val="single"/>
        </w:rPr>
        <w:tab/>
        <w:t xml:space="preserve"> </w:t>
      </w:r>
      <w:r w:rsidRPr="007246E7">
        <w:rPr>
          <w:rFonts w:ascii="Times New Roman" w:hAnsi="Times New Roman"/>
        </w:rPr>
        <w:t xml:space="preserve">) ajánlattevő cégjegyzésre jogosult képviselője, </w:t>
      </w:r>
    </w:p>
    <w:p w:rsidR="0041272C" w:rsidRPr="007246E7" w:rsidRDefault="0041272C" w:rsidP="0041272C">
      <w:pPr>
        <w:tabs>
          <w:tab w:val="left" w:pos="4860"/>
          <w:tab w:val="left" w:pos="7920"/>
          <w:tab w:val="left" w:pos="88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46E7">
        <w:rPr>
          <w:rFonts w:ascii="Times New Roman" w:hAnsi="Times New Roman"/>
        </w:rPr>
        <w:t xml:space="preserve">az ajánlattételi dokumentációban foglalt valamennyi formai és tartalmi követelmény, utasítás, kikötés és műszaki leírás gondos áttekintése után ezennel </w:t>
      </w:r>
      <w:r w:rsidRPr="00723263">
        <w:rPr>
          <w:rFonts w:ascii="Times New Roman" w:hAnsi="Times New Roman"/>
          <w:b/>
        </w:rPr>
        <w:t>kijelentem</w:t>
      </w:r>
      <w:r w:rsidRPr="007246E7">
        <w:rPr>
          <w:rFonts w:ascii="Times New Roman" w:hAnsi="Times New Roman"/>
        </w:rPr>
        <w:t xml:space="preserve">, hogy az ajánlattételi dokumentációban és a szerződéstervezetben foglalt valamennyi feltételt megismertük, megértettük, azokat a jelen nyilatkozattal elfogadjuk és ajánlatunkat </w:t>
      </w:r>
      <w:proofErr w:type="gramStart"/>
      <w:r w:rsidRPr="007246E7">
        <w:rPr>
          <w:rFonts w:ascii="Times New Roman" w:hAnsi="Times New Roman"/>
        </w:rPr>
        <w:t>ezen</w:t>
      </w:r>
      <w:proofErr w:type="gramEnd"/>
      <w:r w:rsidRPr="007246E7">
        <w:rPr>
          <w:rFonts w:ascii="Times New Roman" w:hAnsi="Times New Roman"/>
        </w:rPr>
        <w:t xml:space="preserve"> dokumentumoknak megfelelően állítottuk össze.</w:t>
      </w:r>
    </w:p>
    <w:p w:rsidR="0041272C" w:rsidRPr="007246E7" w:rsidRDefault="0041272C" w:rsidP="0041272C">
      <w:pPr>
        <w:tabs>
          <w:tab w:val="left" w:pos="4860"/>
          <w:tab w:val="left" w:pos="7920"/>
          <w:tab w:val="left" w:pos="88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41272C" w:rsidRPr="007246E7" w:rsidRDefault="0041272C" w:rsidP="0041272C">
      <w:pPr>
        <w:tabs>
          <w:tab w:val="left" w:pos="4860"/>
          <w:tab w:val="left" w:pos="7920"/>
          <w:tab w:val="left" w:pos="88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</w:rPr>
      </w:pPr>
      <w:r w:rsidRPr="007246E7">
        <w:rPr>
          <w:rFonts w:ascii="Times New Roman" w:hAnsi="Times New Roman"/>
        </w:rPr>
        <w:t xml:space="preserve">Mellékletek: </w:t>
      </w:r>
      <w:r w:rsidRPr="007246E7">
        <w:rPr>
          <w:rFonts w:ascii="Times New Roman" w:hAnsi="Times New Roman"/>
          <w:i/>
        </w:rPr>
        <w:t>pl. ajánlati biztosíték befizetésének igazolása</w:t>
      </w:r>
    </w:p>
    <w:p w:rsidR="0041272C" w:rsidRPr="007246E7" w:rsidRDefault="0041272C" w:rsidP="0041272C">
      <w:pPr>
        <w:tabs>
          <w:tab w:val="left" w:pos="1260"/>
          <w:tab w:val="left" w:pos="7920"/>
          <w:tab w:val="left" w:pos="88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7246E7">
        <w:rPr>
          <w:rFonts w:ascii="Times New Roman" w:hAnsi="Times New Roman"/>
          <w:i/>
        </w:rPr>
        <w:tab/>
        <w:t>_______________________________________</w:t>
      </w:r>
    </w:p>
    <w:p w:rsidR="0041272C" w:rsidRPr="007246E7" w:rsidRDefault="0041272C" w:rsidP="0041272C">
      <w:pPr>
        <w:tabs>
          <w:tab w:val="left" w:pos="4860"/>
          <w:tab w:val="left" w:pos="7920"/>
          <w:tab w:val="left" w:pos="88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1272C" w:rsidRPr="007246E7" w:rsidRDefault="0041272C" w:rsidP="0041272C">
      <w:pPr>
        <w:pStyle w:val="CM40"/>
        <w:tabs>
          <w:tab w:val="left" w:pos="2160"/>
          <w:tab w:val="left" w:pos="468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246E7">
        <w:rPr>
          <w:rFonts w:ascii="Times New Roman" w:hAnsi="Times New Roman" w:cs="Times New Roman"/>
        </w:rPr>
        <w:t>Dátum: _____________________________________</w:t>
      </w:r>
      <w:r w:rsidRPr="007246E7">
        <w:rPr>
          <w:rFonts w:ascii="Times New Roman" w:hAnsi="Times New Roman" w:cs="Times New Roman"/>
        </w:rPr>
        <w:tab/>
      </w:r>
      <w:r w:rsidRPr="007246E7">
        <w:rPr>
          <w:rFonts w:ascii="Times New Roman" w:hAnsi="Times New Roman" w:cs="Times New Roman"/>
        </w:rPr>
        <w:tab/>
      </w:r>
    </w:p>
    <w:p w:rsidR="0041272C" w:rsidRPr="007246E7" w:rsidRDefault="0041272C" w:rsidP="0041272C">
      <w:pPr>
        <w:pStyle w:val="CM40"/>
        <w:tabs>
          <w:tab w:val="center" w:pos="6480"/>
        </w:tabs>
        <w:spacing w:before="600" w:after="0"/>
        <w:ind w:left="2160"/>
        <w:jc w:val="center"/>
        <w:rPr>
          <w:rFonts w:ascii="Times New Roman" w:hAnsi="Times New Roman" w:cs="Times New Roman"/>
          <w:u w:val="single"/>
        </w:rPr>
      </w:pPr>
      <w:r w:rsidRPr="007246E7">
        <w:rPr>
          <w:rFonts w:ascii="Times New Roman" w:hAnsi="Times New Roman" w:cs="Times New Roman"/>
          <w:u w:val="single"/>
        </w:rPr>
        <w:tab/>
      </w:r>
    </w:p>
    <w:p w:rsidR="0041272C" w:rsidRDefault="0041272C" w:rsidP="0041272C">
      <w:pPr>
        <w:tabs>
          <w:tab w:val="left" w:pos="4320"/>
          <w:tab w:val="left" w:pos="7920"/>
          <w:tab w:val="left" w:pos="8820"/>
        </w:tabs>
        <w:autoSpaceDE w:val="0"/>
        <w:autoSpaceDN w:val="0"/>
        <w:adjustRightInd w:val="0"/>
        <w:rPr>
          <w:rFonts w:ascii="Times New Roman" w:hAnsi="Times New Roman"/>
        </w:rPr>
      </w:pPr>
      <w:r w:rsidRPr="007246E7">
        <w:rPr>
          <w:rFonts w:ascii="Times New Roman" w:hAnsi="Times New Roman"/>
        </w:rPr>
        <w:tab/>
      </w:r>
      <w:proofErr w:type="gramStart"/>
      <w:r w:rsidRPr="007246E7">
        <w:rPr>
          <w:rFonts w:ascii="Times New Roman" w:hAnsi="Times New Roman"/>
        </w:rPr>
        <w:t>ajánlattevő</w:t>
      </w:r>
      <w:proofErr w:type="gramEnd"/>
      <w:r w:rsidRPr="007246E7">
        <w:rPr>
          <w:rFonts w:ascii="Times New Roman" w:hAnsi="Times New Roman"/>
        </w:rPr>
        <w:t xml:space="preserve"> (cégszerű) aláírása</w:t>
      </w:r>
      <w:r>
        <w:rPr>
          <w:rFonts w:ascii="Times New Roman" w:hAnsi="Times New Roman"/>
        </w:rPr>
        <w:t xml:space="preserve"> </w:t>
      </w:r>
    </w:p>
    <w:p w:rsidR="00D81101" w:rsidRDefault="00D81101"/>
    <w:sectPr w:rsidR="00D81101" w:rsidSect="00D8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oron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C9F"/>
    <w:multiLevelType w:val="multilevel"/>
    <w:tmpl w:val="3DB48EA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611C20"/>
    <w:multiLevelType w:val="hybridMultilevel"/>
    <w:tmpl w:val="814A73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1DF0"/>
    <w:multiLevelType w:val="hybridMultilevel"/>
    <w:tmpl w:val="7F5A13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A7487"/>
    <w:multiLevelType w:val="hybridMultilevel"/>
    <w:tmpl w:val="6BE6F1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35853"/>
    <w:multiLevelType w:val="hybridMultilevel"/>
    <w:tmpl w:val="58F64C2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F4058B"/>
    <w:multiLevelType w:val="hybridMultilevel"/>
    <w:tmpl w:val="B28E6C2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1092161"/>
    <w:multiLevelType w:val="hybridMultilevel"/>
    <w:tmpl w:val="5F465A82"/>
    <w:lvl w:ilvl="0" w:tplc="45C06754">
      <w:start w:val="2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2D87A8C"/>
    <w:multiLevelType w:val="hybridMultilevel"/>
    <w:tmpl w:val="443E87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059EA"/>
    <w:multiLevelType w:val="hybridMultilevel"/>
    <w:tmpl w:val="8ACC5456"/>
    <w:lvl w:ilvl="0" w:tplc="3776FDB0">
      <w:start w:val="2"/>
      <w:numFmt w:val="lowerLetter"/>
      <w:lvlText w:val="%1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B924703"/>
    <w:multiLevelType w:val="hybridMultilevel"/>
    <w:tmpl w:val="00981A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74409"/>
    <w:multiLevelType w:val="hybridMultilevel"/>
    <w:tmpl w:val="E60E3206"/>
    <w:lvl w:ilvl="0" w:tplc="C64AA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8A9C02">
      <w:start w:val="1"/>
      <w:numFmt w:val="lowerLetter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A0A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DE3152">
      <w:start w:val="1"/>
      <w:numFmt w:val="decimal"/>
      <w:lvlText w:val="%5."/>
      <w:lvlJc w:val="left"/>
      <w:pPr>
        <w:tabs>
          <w:tab w:val="num" w:pos="3625"/>
        </w:tabs>
        <w:ind w:left="3625" w:hanging="385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048A7"/>
    <w:multiLevelType w:val="hybridMultilevel"/>
    <w:tmpl w:val="E5EA0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43DB6"/>
    <w:multiLevelType w:val="hybridMultilevel"/>
    <w:tmpl w:val="5FF6DA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636A3"/>
    <w:multiLevelType w:val="hybridMultilevel"/>
    <w:tmpl w:val="772C3F4C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EA0AAE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5A26D5F"/>
    <w:multiLevelType w:val="hybridMultilevel"/>
    <w:tmpl w:val="36A604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805D6"/>
    <w:multiLevelType w:val="hybridMultilevel"/>
    <w:tmpl w:val="290ACA94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DE85601"/>
    <w:multiLevelType w:val="hybridMultilevel"/>
    <w:tmpl w:val="5DA4F3EE"/>
    <w:lvl w:ilvl="0" w:tplc="0E7ACBEC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015358"/>
    <w:multiLevelType w:val="hybridMultilevel"/>
    <w:tmpl w:val="50ECDC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C69FB"/>
    <w:multiLevelType w:val="hybridMultilevel"/>
    <w:tmpl w:val="4008FB70"/>
    <w:lvl w:ilvl="0" w:tplc="C64AA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A0A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DE3152">
      <w:start w:val="1"/>
      <w:numFmt w:val="decimal"/>
      <w:lvlText w:val="%5."/>
      <w:lvlJc w:val="left"/>
      <w:pPr>
        <w:tabs>
          <w:tab w:val="num" w:pos="3625"/>
        </w:tabs>
        <w:ind w:left="3625" w:hanging="385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A51D5E"/>
    <w:multiLevelType w:val="hybridMultilevel"/>
    <w:tmpl w:val="BBA6619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1018C5"/>
    <w:multiLevelType w:val="hybridMultilevel"/>
    <w:tmpl w:val="F006E0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57F62"/>
    <w:multiLevelType w:val="hybridMultilevel"/>
    <w:tmpl w:val="601469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C3BFA"/>
    <w:multiLevelType w:val="hybridMultilevel"/>
    <w:tmpl w:val="C69244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763A4"/>
    <w:multiLevelType w:val="hybridMultilevel"/>
    <w:tmpl w:val="A14EC018"/>
    <w:lvl w:ilvl="0" w:tplc="6B5C460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5"/>
  </w:num>
  <w:num w:numId="5">
    <w:abstractNumId w:val="18"/>
  </w:num>
  <w:num w:numId="6">
    <w:abstractNumId w:val="13"/>
  </w:num>
  <w:num w:numId="7">
    <w:abstractNumId w:val="8"/>
  </w:num>
  <w:num w:numId="8">
    <w:abstractNumId w:val="23"/>
  </w:num>
  <w:num w:numId="9">
    <w:abstractNumId w:val="16"/>
  </w:num>
  <w:num w:numId="10">
    <w:abstractNumId w:val="19"/>
  </w:num>
  <w:num w:numId="11">
    <w:abstractNumId w:val="14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21"/>
  </w:num>
  <w:num w:numId="20">
    <w:abstractNumId w:val="3"/>
  </w:num>
  <w:num w:numId="21">
    <w:abstractNumId w:val="7"/>
  </w:num>
  <w:num w:numId="22">
    <w:abstractNumId w:val="20"/>
  </w:num>
  <w:num w:numId="23">
    <w:abstractNumId w:val="12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1272C"/>
    <w:rsid w:val="0041272C"/>
    <w:rsid w:val="004725D2"/>
    <w:rsid w:val="00D8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72C"/>
    <w:pPr>
      <w:widowControl w:val="0"/>
      <w:spacing w:after="0" w:line="240" w:lineRule="auto"/>
    </w:pPr>
    <w:rPr>
      <w:rFonts w:ascii="Toronto" w:eastAsia="Times New Roman" w:hAnsi="Toronto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1272C"/>
    <w:pPr>
      <w:keepNext/>
      <w:widowControl/>
      <w:jc w:val="center"/>
      <w:outlineLvl w:val="0"/>
    </w:pPr>
    <w:rPr>
      <w:rFonts w:ascii="Times New Roman" w:hAnsi="Times New Roman"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272C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41272C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41272C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41272C"/>
    <w:pPr>
      <w:widowControl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41272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Default">
    <w:name w:val="Default"/>
    <w:rsid w:val="0041272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hu-HU"/>
    </w:rPr>
  </w:style>
  <w:style w:type="paragraph" w:customStyle="1" w:styleId="CM36">
    <w:name w:val="CM36"/>
    <w:basedOn w:val="Default"/>
    <w:next w:val="Default"/>
    <w:rsid w:val="0041272C"/>
    <w:pPr>
      <w:spacing w:after="280"/>
    </w:pPr>
    <w:rPr>
      <w:color w:val="auto"/>
    </w:rPr>
  </w:style>
  <w:style w:type="paragraph" w:customStyle="1" w:styleId="CM40">
    <w:name w:val="CM40"/>
    <w:basedOn w:val="Default"/>
    <w:next w:val="Default"/>
    <w:rsid w:val="0041272C"/>
    <w:pPr>
      <w:spacing w:after="945"/>
    </w:pPr>
    <w:rPr>
      <w:color w:val="auto"/>
    </w:rPr>
  </w:style>
  <w:style w:type="paragraph" w:customStyle="1" w:styleId="StlusUtna9pt">
    <w:name w:val="Stílus Utána:  9 pt"/>
    <w:basedOn w:val="Norml"/>
    <w:autoRedefine/>
    <w:rsid w:val="0041272C"/>
    <w:pPr>
      <w:widowControl/>
      <w:spacing w:after="180"/>
      <w:jc w:val="both"/>
    </w:pPr>
    <w:rPr>
      <w:rFonts w:ascii="Times New Roman" w:hAnsi="Times New Roman"/>
    </w:rPr>
  </w:style>
  <w:style w:type="paragraph" w:styleId="Listaszerbekezds">
    <w:name w:val="List Paragraph"/>
    <w:basedOn w:val="Norml"/>
    <w:qFormat/>
    <w:rsid w:val="00412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3968</Words>
  <Characters>27380</Characters>
  <Application>Microsoft Office Word</Application>
  <DocSecurity>0</DocSecurity>
  <Lines>228</Lines>
  <Paragraphs>62</Paragraphs>
  <ScaleCrop>false</ScaleCrop>
  <Company/>
  <LinksUpToDate>false</LinksUpToDate>
  <CharactersWithSpaces>31286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sipos.hajnalka</dc:creator>
  <cp:lastModifiedBy>sipos.hajnalka</cp:lastModifiedBy>
  <cp:revision>1</cp:revision>
  <dcterms:created xsi:type="dcterms:W3CDTF">2016-07-04T11:14:00Z</dcterms:created>
  <dcterms:modified xsi:type="dcterms:W3CDTF">2016-07-04T11:15:00Z</dcterms:modified>
</cp:coreProperties>
</file>