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AE" w:rsidRDefault="008C35AE" w:rsidP="008C35AE">
      <w:pPr>
        <w:tabs>
          <w:tab w:val="center" w:pos="2268"/>
          <w:tab w:val="center" w:pos="6804"/>
        </w:tabs>
        <w:jc w:val="right"/>
        <w:rPr>
          <w:i/>
        </w:rPr>
      </w:pPr>
      <w:r w:rsidRPr="00EB72DD">
        <w:rPr>
          <w:i/>
        </w:rPr>
        <w:t>Bánk Község Önkormányzat</w:t>
      </w:r>
      <w:r>
        <w:rPr>
          <w:i/>
        </w:rPr>
        <w:t>a</w:t>
      </w:r>
      <w:r w:rsidRPr="00EB72DD">
        <w:rPr>
          <w:i/>
        </w:rPr>
        <w:t xml:space="preserve"> képviselő-testületének </w:t>
      </w:r>
      <w:r>
        <w:rPr>
          <w:i/>
        </w:rPr>
        <w:t>1</w:t>
      </w:r>
      <w:r w:rsidRPr="00EB72DD">
        <w:rPr>
          <w:i/>
        </w:rPr>
        <w:t>/2013. (</w:t>
      </w:r>
      <w:r>
        <w:rPr>
          <w:i/>
        </w:rPr>
        <w:t>I.31</w:t>
      </w:r>
      <w:r w:rsidRPr="00EB72DD">
        <w:rPr>
          <w:i/>
        </w:rPr>
        <w:t xml:space="preserve">.) </w:t>
      </w:r>
    </w:p>
    <w:p w:rsidR="008C35AE" w:rsidRDefault="008C35AE" w:rsidP="008C35AE">
      <w:pPr>
        <w:tabs>
          <w:tab w:val="center" w:pos="2268"/>
          <w:tab w:val="center" w:pos="6804"/>
        </w:tabs>
        <w:jc w:val="right"/>
        <w:rPr>
          <w:i/>
          <w:sz w:val="22"/>
          <w:szCs w:val="22"/>
        </w:rPr>
      </w:pPr>
      <w:proofErr w:type="gramStart"/>
      <w:r w:rsidRPr="00EB72DD">
        <w:rPr>
          <w:i/>
        </w:rPr>
        <w:t>önkormányzati</w:t>
      </w:r>
      <w:proofErr w:type="gramEnd"/>
      <w:r>
        <w:t xml:space="preserve"> </w:t>
      </w:r>
      <w:r w:rsidRPr="00BB68BD">
        <w:rPr>
          <w:i/>
        </w:rPr>
        <w:t>rendelet</w:t>
      </w:r>
      <w:r>
        <w:t xml:space="preserve"> </w:t>
      </w:r>
      <w:r>
        <w:rPr>
          <w:i/>
          <w:sz w:val="22"/>
          <w:szCs w:val="22"/>
        </w:rPr>
        <w:t>2</w:t>
      </w:r>
      <w:r w:rsidRPr="00D65132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melléklete</w:t>
      </w:r>
    </w:p>
    <w:p w:rsidR="008C35AE" w:rsidRPr="00D65132" w:rsidRDefault="008C35AE" w:rsidP="008C35AE">
      <w:pPr>
        <w:tabs>
          <w:tab w:val="center" w:pos="2268"/>
          <w:tab w:val="center" w:pos="6804"/>
        </w:tabs>
        <w:jc w:val="right"/>
        <w:rPr>
          <w:i/>
          <w:sz w:val="22"/>
          <w:szCs w:val="22"/>
        </w:rPr>
      </w:pPr>
    </w:p>
    <w:tbl>
      <w:tblPr>
        <w:tblW w:w="8640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1620"/>
        <w:gridCol w:w="7020"/>
      </w:tblGrid>
      <w:tr w:rsidR="008C35AE" w:rsidTr="006C5386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8C35AE" w:rsidRDefault="008C35AE" w:rsidP="006C5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Szakfeladat száma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8C35AE" w:rsidRDefault="008C35AE" w:rsidP="006C5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Szakfeladat megnevezése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Szennyvíz gyűjtése, tisztítása, elhelyezése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421100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Út, autópálya építése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522001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Közutak, hidak, alagutak üzemeltetése, fenntartása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552001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Üdülői szálláshely szolgáltatás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562912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Óvodai intézményi étkeztetés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562917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Munkahelyi étkeztetés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581400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Folyóirat, időszaki kiadvány kiadása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680002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 lakóingatlan bérbeadása, üzemeltetése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Állat-egészségügyi ellátás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811000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Építményüzemeltetés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813000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Zöldterület-kezelés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841112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jogalkotás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841126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Önkormányzatok és társulások általános végrehajtó igazgatási tevékenysége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841154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841402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841403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Város-, községgazdálkodási máshová nem sorolt szolgáltatások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842155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Önkormányzatok máshová nem sorolt nemzetközi kapcsolatai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842532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lakosság felkészítése, tájékoztatása, riasztás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882111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Aktív korúak ellátása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882113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Lakásfenntartási támogatás normatív alapon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882116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Ápolási díj méltányossági alapon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882117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Rendszeres gyermekvédelmi pénzbeli ellátás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882118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Kiegészítő gyermekvédelmi támogatás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882119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Óvodáztatási támogatás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882121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eseti lakásfenntartási támogatás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882122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Átmeneti segély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882123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Temetési segély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882124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Rendkívüli gyermekvédelmi támogatás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882129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önkormányzati eseti pénzbeli ellátások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882201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Adósságkezelési szolgáltatás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882202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Közgyógyellátás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882203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Köztemetés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889921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Szociális étkezés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889922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Házi segítségnyújtás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889942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Önkormányzatok által nyújtott lakástámogatás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890441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890442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Foglalkoztatást helyettesítő támogatásra jogosultak hosszabb időtartamú közfoglalkoztatása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900400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Kulturális műsorok, rendezvények, kiállítások szervezése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910123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Könyvtári szolgáltatások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910203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Múzeumi kiállítási tevékenység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910502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Közművelődési intézmények, közösségi színterek működtetése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931102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Sportlétesítmények működtetése és fejlesztése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932911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Szabadidős park, fürdő és strandszolgáltatás</w:t>
            </w:r>
          </w:p>
        </w:tc>
      </w:tr>
      <w:tr w:rsidR="008C35AE" w:rsidTr="006C5386">
        <w:trPr>
          <w:trHeight w:val="34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960302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5AE" w:rsidRDefault="008C35AE" w:rsidP="006C5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Köztemető-fenntartás és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-működtetés</w:t>
            </w:r>
            <w:proofErr w:type="spellEnd"/>
          </w:p>
        </w:tc>
      </w:tr>
    </w:tbl>
    <w:p w:rsidR="00636306" w:rsidRDefault="00636306"/>
    <w:sectPr w:rsidR="00636306" w:rsidSect="0063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35AE"/>
    <w:rsid w:val="0030090B"/>
    <w:rsid w:val="00636306"/>
    <w:rsid w:val="008C35AE"/>
    <w:rsid w:val="00D6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Torma Andrea</dc:creator>
  <cp:lastModifiedBy>Torma Andrea</cp:lastModifiedBy>
  <cp:revision>1</cp:revision>
  <dcterms:created xsi:type="dcterms:W3CDTF">2016-12-29T12:52:00Z</dcterms:created>
  <dcterms:modified xsi:type="dcterms:W3CDTF">2016-12-29T12:53:00Z</dcterms:modified>
</cp:coreProperties>
</file>