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DF9" w:rsidRDefault="00D13DF9" w:rsidP="00D13DF9">
      <w:pPr>
        <w:spacing w:line="360" w:lineRule="auto"/>
        <w:jc w:val="right"/>
        <w:rPr>
          <w:rFonts w:ascii="Arial" w:hAnsi="Arial"/>
          <w:i/>
          <w:szCs w:val="24"/>
        </w:rPr>
      </w:pPr>
      <w:r>
        <w:rPr>
          <w:rFonts w:ascii="Arial" w:hAnsi="Arial"/>
          <w:i/>
          <w:szCs w:val="24"/>
        </w:rPr>
        <w:t>1. számú függelék a 14/2018. (IX.28.) számú önkormányzati rendelethez</w:t>
      </w:r>
    </w:p>
    <w:p w:rsidR="00D13DF9" w:rsidRDefault="00D13DF9" w:rsidP="00D13DF9">
      <w:pPr>
        <w:spacing w:line="360" w:lineRule="auto"/>
        <w:jc w:val="right"/>
        <w:rPr>
          <w:rFonts w:ascii="Arial" w:hAnsi="Arial"/>
          <w:i/>
          <w:szCs w:val="24"/>
        </w:rPr>
      </w:pPr>
    </w:p>
    <w:p w:rsidR="00D13DF9" w:rsidRPr="0067090C" w:rsidRDefault="00D13DF9" w:rsidP="00D13DF9">
      <w:pPr>
        <w:spacing w:line="360" w:lineRule="auto"/>
        <w:jc w:val="center"/>
        <w:rPr>
          <w:rFonts w:ascii="Arial" w:hAnsi="Arial"/>
          <w:sz w:val="20"/>
        </w:rPr>
      </w:pPr>
      <w:r w:rsidRPr="0067090C">
        <w:rPr>
          <w:rFonts w:ascii="Arial" w:hAnsi="Arial"/>
          <w:sz w:val="20"/>
        </w:rPr>
        <w:t>HELYI ÉRTÉKVÉDELMI KATASZTER</w:t>
      </w:r>
    </w:p>
    <w:p w:rsidR="00D13DF9" w:rsidRPr="0067090C" w:rsidRDefault="00D13DF9" w:rsidP="00D13DF9">
      <w:pPr>
        <w:spacing w:line="360" w:lineRule="auto"/>
        <w:jc w:val="center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Nyíradonyváros</w:t>
      </w:r>
      <w:proofErr w:type="spellEnd"/>
      <w:r w:rsidRPr="0067090C">
        <w:rPr>
          <w:rFonts w:ascii="Arial" w:hAnsi="Arial"/>
          <w:sz w:val="20"/>
        </w:rPr>
        <w:t xml:space="preserve"> helyi településképi rendeletének megalapozásához</w:t>
      </w:r>
    </w:p>
    <w:p w:rsidR="00D13DF9" w:rsidRDefault="00D13DF9" w:rsidP="00D13DF9">
      <w:pPr>
        <w:spacing w:line="360" w:lineRule="auto"/>
        <w:ind w:right="-2"/>
        <w:jc w:val="both"/>
        <w:rPr>
          <w:rFonts w:ascii="Arial" w:hAnsi="Arial"/>
          <w:sz w:val="20"/>
        </w:rPr>
      </w:pPr>
      <w:r w:rsidRPr="0067090C">
        <w:rPr>
          <w:rFonts w:ascii="Arial" w:hAnsi="Arial"/>
          <w:sz w:val="20"/>
        </w:rPr>
        <w:t xml:space="preserve">A jelenleg is érvényes településrendezési </w:t>
      </w:r>
      <w:proofErr w:type="spellStart"/>
      <w:r w:rsidRPr="0067090C">
        <w:rPr>
          <w:rFonts w:ascii="Arial" w:hAnsi="Arial"/>
          <w:sz w:val="20"/>
        </w:rPr>
        <w:t>eszközhözkészült</w:t>
      </w:r>
      <w:proofErr w:type="spellEnd"/>
      <w:r w:rsidRPr="0067090C">
        <w:rPr>
          <w:rFonts w:ascii="Arial" w:hAnsi="Arial"/>
          <w:sz w:val="20"/>
        </w:rPr>
        <w:t xml:space="preserve"> örökségvédelmi </w:t>
      </w:r>
      <w:r>
        <w:rPr>
          <w:rFonts w:ascii="Arial" w:hAnsi="Arial"/>
          <w:sz w:val="20"/>
        </w:rPr>
        <w:t>vizsgálat</w:t>
      </w:r>
      <w:r w:rsidRPr="0067090C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A településen tervezési eszközök készítésétől külön elkészített érték vizsgálatra alapozva vonta helyi védelem alá a település azon épületeket, melyek a település történelme szempontjában kiemelkedő, ill. hagyományt őriz, melynek fenntartása, fejlesztésre, megőrzésre a hely közösség számára fontos.</w:t>
      </w:r>
    </w:p>
    <w:p w:rsidR="00D13DF9" w:rsidRDefault="00D13DF9" w:rsidP="00D13DF9">
      <w:p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Ez a 22/2001.(X.16.) számú képviselőtestületi rendelet melyet a 3/2009.(II.13) és a 18/2015.(VI.23.</w:t>
      </w:r>
      <w:proofErr w:type="gramStart"/>
      <w:r>
        <w:rPr>
          <w:rFonts w:ascii="Arial" w:hAnsi="Arial"/>
          <w:sz w:val="20"/>
        </w:rPr>
        <w:t>)ök</w:t>
      </w:r>
      <w:proofErr w:type="gramEnd"/>
      <w:r>
        <w:rPr>
          <w:rFonts w:ascii="Arial" w:hAnsi="Arial"/>
          <w:sz w:val="20"/>
        </w:rPr>
        <w:t xml:space="preserve">. rendeletekkel módosítottak. </w:t>
      </w:r>
    </w:p>
    <w:p w:rsidR="00D13DF9" w:rsidRDefault="00D13DF9" w:rsidP="00D13DF9">
      <w:p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 helyi védelem alá vont épületek, területek és növényzet:</w:t>
      </w:r>
    </w:p>
    <w:p w:rsidR="00D13DF9" w:rsidRDefault="00D13DF9" w:rsidP="00D13DF9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Görög Katolikus Templom és Plébánia belső parkja</w:t>
      </w:r>
    </w:p>
    <w:p w:rsidR="00D13DF9" w:rsidRDefault="00D13DF9" w:rsidP="00D13DF9">
      <w:pPr>
        <w:pStyle w:val="Listaszerbekezds"/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Nyíradony, Árpád tér 1.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 xml:space="preserve">: 508, </w:t>
      </w:r>
      <w:proofErr w:type="gramStart"/>
      <w:r>
        <w:rPr>
          <w:rFonts w:ascii="Arial" w:hAnsi="Arial"/>
          <w:sz w:val="20"/>
        </w:rPr>
        <w:t>A</w:t>
      </w:r>
      <w:proofErr w:type="gramEnd"/>
      <w:r>
        <w:rPr>
          <w:rFonts w:ascii="Arial" w:hAnsi="Arial"/>
          <w:sz w:val="20"/>
        </w:rPr>
        <w:t xml:space="preserve"> parkban található Fekete fenyő (</w:t>
      </w:r>
      <w:proofErr w:type="spellStart"/>
      <w:r>
        <w:rPr>
          <w:rFonts w:ascii="Arial" w:hAnsi="Arial"/>
          <w:sz w:val="20"/>
        </w:rPr>
        <w:t>pinusniagra</w:t>
      </w:r>
      <w:proofErr w:type="spellEnd"/>
      <w:r>
        <w:rPr>
          <w:rFonts w:ascii="Arial" w:hAnsi="Arial"/>
          <w:sz w:val="20"/>
        </w:rPr>
        <w:t>)</w:t>
      </w:r>
    </w:p>
    <w:p w:rsidR="00D13DF9" w:rsidRDefault="00D13DF9" w:rsidP="00D13DF9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Lezárt katolikus temető</w:t>
      </w:r>
    </w:p>
    <w:p w:rsidR="00D13DF9" w:rsidRDefault="00D13DF9" w:rsidP="00D13DF9">
      <w:pPr>
        <w:pStyle w:val="Listaszerbekezds"/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Nyíradony, Damjanich u. 10.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1210</w:t>
      </w:r>
    </w:p>
    <w:p w:rsidR="00D13DF9" w:rsidRDefault="00D13DF9" w:rsidP="00D13DF9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Lezárt görög katolikus és </w:t>
      </w:r>
      <w:proofErr w:type="gramStart"/>
      <w:r>
        <w:rPr>
          <w:rFonts w:ascii="Arial" w:hAnsi="Arial"/>
          <w:sz w:val="20"/>
        </w:rPr>
        <w:t>református  temető</w:t>
      </w:r>
      <w:proofErr w:type="gramEnd"/>
      <w:r>
        <w:rPr>
          <w:rFonts w:ascii="Arial" w:hAnsi="Arial"/>
          <w:sz w:val="20"/>
        </w:rPr>
        <w:t xml:space="preserve"> bejáratánál elhelyezett, angyalokat ábrázoló két darab oszlop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1304, 1306</w:t>
      </w:r>
    </w:p>
    <w:p w:rsidR="00D13DF9" w:rsidRDefault="00D13DF9" w:rsidP="00D13DF9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Felhagyott Zsidó temető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2210/4</w:t>
      </w:r>
    </w:p>
    <w:p w:rsidR="00D13DF9" w:rsidRDefault="00D13DF9" w:rsidP="00D13DF9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HAHUSZO Kht. belső park területe</w:t>
      </w:r>
    </w:p>
    <w:p w:rsidR="00D13DF9" w:rsidRDefault="00D13DF9" w:rsidP="00D13DF9">
      <w:pPr>
        <w:pStyle w:val="Listaszerbekezds"/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Nyíradony, Vörösmarty u. 26.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1170/1</w:t>
      </w:r>
    </w:p>
    <w:p w:rsidR="00D13DF9" w:rsidRDefault="00D13DF9" w:rsidP="00D13DF9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Nyíradony-Tamásipuszta, Penyige tanya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 xml:space="preserve">: 0933/C, </w:t>
      </w:r>
      <w:proofErr w:type="gramStart"/>
      <w:r>
        <w:rPr>
          <w:rFonts w:ascii="Arial" w:hAnsi="Arial"/>
          <w:sz w:val="20"/>
        </w:rPr>
        <w:t>-  Kocsányos</w:t>
      </w:r>
      <w:proofErr w:type="gramEnd"/>
      <w:r>
        <w:rPr>
          <w:rFonts w:ascii="Arial" w:hAnsi="Arial"/>
          <w:sz w:val="20"/>
        </w:rPr>
        <w:t xml:space="preserve"> tölgy (</w:t>
      </w:r>
      <w:proofErr w:type="spellStart"/>
      <w:r>
        <w:rPr>
          <w:rFonts w:ascii="Arial" w:hAnsi="Arial"/>
          <w:sz w:val="20"/>
        </w:rPr>
        <w:t>Quercusrobur</w:t>
      </w:r>
      <w:proofErr w:type="spellEnd"/>
      <w:r>
        <w:rPr>
          <w:rFonts w:ascii="Arial" w:hAnsi="Arial"/>
          <w:sz w:val="20"/>
        </w:rPr>
        <w:t>) több mint 250 éves fa</w:t>
      </w:r>
    </w:p>
    <w:p w:rsidR="00D13DF9" w:rsidRDefault="00D13DF9" w:rsidP="00D13DF9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Nyíradony-Tamásipuszta, Penyige tanya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0933/</w:t>
      </w:r>
      <w:proofErr w:type="gramStart"/>
      <w:r>
        <w:rPr>
          <w:rFonts w:ascii="Arial" w:hAnsi="Arial"/>
          <w:sz w:val="20"/>
        </w:rPr>
        <w:t>A</w:t>
      </w:r>
      <w:proofErr w:type="gramEnd"/>
      <w:r>
        <w:rPr>
          <w:rFonts w:ascii="Arial" w:hAnsi="Arial"/>
          <w:sz w:val="20"/>
        </w:rPr>
        <w:t>, -  Ostorfa (</w:t>
      </w:r>
      <w:proofErr w:type="spellStart"/>
      <w:r>
        <w:rPr>
          <w:rFonts w:ascii="Arial" w:hAnsi="Arial"/>
          <w:sz w:val="20"/>
        </w:rPr>
        <w:t>Celtisoccidentalis</w:t>
      </w:r>
      <w:proofErr w:type="spellEnd"/>
      <w:r>
        <w:rPr>
          <w:rFonts w:ascii="Arial" w:hAnsi="Arial"/>
          <w:sz w:val="20"/>
        </w:rPr>
        <w:t>) több mint 100 éves fa</w:t>
      </w:r>
    </w:p>
    <w:p w:rsidR="00D13DF9" w:rsidRPr="00FD6510" w:rsidRDefault="00D13DF9" w:rsidP="00D13DF9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 w:rsidRPr="00FD6510">
        <w:rPr>
          <w:rFonts w:ascii="Arial" w:hAnsi="Arial"/>
          <w:sz w:val="20"/>
        </w:rPr>
        <w:t xml:space="preserve">Nyíradony, </w:t>
      </w:r>
      <w:proofErr w:type="spellStart"/>
      <w:r w:rsidRPr="00FD6510">
        <w:rPr>
          <w:rFonts w:ascii="Arial" w:hAnsi="Arial"/>
          <w:sz w:val="20"/>
        </w:rPr>
        <w:t>Láró</w:t>
      </w:r>
      <w:proofErr w:type="spellEnd"/>
      <w:r w:rsidRPr="00FD6510">
        <w:rPr>
          <w:rFonts w:ascii="Arial" w:hAnsi="Arial"/>
          <w:sz w:val="20"/>
        </w:rPr>
        <w:t xml:space="preserve"> tanya </w:t>
      </w:r>
      <w:proofErr w:type="spellStart"/>
      <w:r w:rsidRPr="00FD6510">
        <w:rPr>
          <w:rFonts w:ascii="Arial" w:hAnsi="Arial"/>
          <w:sz w:val="20"/>
        </w:rPr>
        <w:t>Hrsz</w:t>
      </w:r>
      <w:proofErr w:type="spellEnd"/>
      <w:r w:rsidRPr="00FD6510">
        <w:rPr>
          <w:rFonts w:ascii="Arial" w:hAnsi="Arial"/>
          <w:sz w:val="20"/>
        </w:rPr>
        <w:t>: 4011, - Nyári csíko</w:t>
      </w:r>
      <w:r>
        <w:rPr>
          <w:rFonts w:ascii="Arial" w:hAnsi="Arial"/>
          <w:sz w:val="20"/>
        </w:rPr>
        <w:t>s</w:t>
      </w:r>
      <w:r w:rsidRPr="00FD6510">
        <w:rPr>
          <w:rFonts w:ascii="Arial" w:hAnsi="Arial"/>
          <w:sz w:val="20"/>
        </w:rPr>
        <w:t xml:space="preserve"> fűszeres almafa több mint 150 éves</w:t>
      </w:r>
      <w:r>
        <w:rPr>
          <w:rFonts w:ascii="Arial" w:hAnsi="Arial"/>
          <w:sz w:val="20"/>
        </w:rPr>
        <w:t>, kultúrtörténeti és genetikai szempontból kiemelkedően jelentős.</w:t>
      </w:r>
    </w:p>
    <w:p w:rsidR="00D13DF9" w:rsidRDefault="00D13DF9" w:rsidP="00D13DF9">
      <w:p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Az érték védelmi kataszter az örökségként számon tartható helyi védett épületeket tartalmazza. Ezek megfelelő fizikai állagúak és őrzik megjelenéseikkel a helyi védelem céljait. Emellett két felújított nép építészeti emlék az, mely még az melyet a kataszter tartalmaz. Ez nem lezárt, a későbbiekben, még a helyiek akarata szerint bővíthető. </w:t>
      </w:r>
    </w:p>
    <w:p w:rsidR="00D13DF9" w:rsidRDefault="00D13DF9" w:rsidP="00D13DF9">
      <w:p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Nyíradony, 2017. 09.27.</w:t>
      </w:r>
    </w:p>
    <w:p w:rsidR="00D13DF9" w:rsidRDefault="00D13DF9" w:rsidP="00D13DF9">
      <w:pPr>
        <w:spacing w:after="0" w:line="240" w:lineRule="auto"/>
        <w:ind w:left="3260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Marosán Andrea</w:t>
      </w:r>
    </w:p>
    <w:p w:rsidR="00D13DF9" w:rsidRDefault="00D13DF9" w:rsidP="00D13DF9">
      <w:pPr>
        <w:spacing w:after="0" w:line="240" w:lineRule="auto"/>
        <w:ind w:left="3260"/>
        <w:jc w:val="center"/>
        <w:rPr>
          <w:rFonts w:ascii="Arial" w:hAnsi="Arial"/>
          <w:sz w:val="20"/>
        </w:rPr>
        <w:sectPr w:rsidR="00D13DF9" w:rsidSect="001B6744">
          <w:pgSz w:w="11906" w:h="16838"/>
          <w:pgMar w:top="1418" w:right="1418" w:bottom="1418" w:left="1418" w:header="454" w:footer="0" w:gutter="0"/>
          <w:cols w:space="708"/>
          <w:docGrid w:linePitch="360"/>
        </w:sectPr>
      </w:pPr>
      <w:proofErr w:type="gramStart"/>
      <w:r>
        <w:rPr>
          <w:rFonts w:ascii="Arial" w:hAnsi="Arial"/>
          <w:sz w:val="20"/>
        </w:rPr>
        <w:t>városi</w:t>
      </w:r>
      <w:proofErr w:type="gramEnd"/>
      <w:r>
        <w:rPr>
          <w:rFonts w:ascii="Arial" w:hAnsi="Arial"/>
          <w:sz w:val="20"/>
        </w:rPr>
        <w:t xml:space="preserve"> főépítész</w:t>
      </w:r>
    </w:p>
    <w:p w:rsidR="00606849" w:rsidRDefault="00606849" w:rsidP="00606849">
      <w:pPr>
        <w:spacing w:after="0" w:line="240" w:lineRule="auto"/>
        <w:ind w:left="3260"/>
        <w:jc w:val="center"/>
        <w:rPr>
          <w:rFonts w:ascii="Arial" w:hAnsi="Arial"/>
          <w:sz w:val="20"/>
        </w:rPr>
        <w:sectPr w:rsidR="00606849" w:rsidSect="001B6744">
          <w:pgSz w:w="11906" w:h="16838"/>
          <w:pgMar w:top="1418" w:right="1418" w:bottom="1418" w:left="1418" w:header="454" w:footer="0" w:gutter="0"/>
          <w:cols w:space="708"/>
          <w:docGrid w:linePitch="360"/>
        </w:sect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3767"/>
      </w:tblGrid>
      <w:tr w:rsidR="00606849" w:rsidTr="00337EC2">
        <w:trPr>
          <w:trHeight w:val="340"/>
          <w:jc w:val="center"/>
        </w:trPr>
        <w:tc>
          <w:tcPr>
            <w:tcW w:w="3923" w:type="dxa"/>
            <w:vMerge w:val="restart"/>
          </w:tcPr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lastRenderedPageBreak/>
              <w:t>Leírás:</w:t>
            </w:r>
          </w:p>
          <w:p w:rsidR="00606849" w:rsidRDefault="00606849" w:rsidP="00337EC2">
            <w:pPr>
              <w:jc w:val="both"/>
              <w:rPr>
                <w:rFonts w:ascii="Arial" w:hAnsi="Arial"/>
                <w:sz w:val="20"/>
              </w:rPr>
            </w:pPr>
            <w:r w:rsidRPr="00441688">
              <w:rPr>
                <w:rFonts w:ascii="Arial" w:hAnsi="Arial"/>
                <w:sz w:val="20"/>
              </w:rPr>
              <w:t xml:space="preserve">Nyíradony határában, a </w:t>
            </w:r>
            <w:proofErr w:type="spellStart"/>
            <w:r w:rsidRPr="00441688">
              <w:rPr>
                <w:rFonts w:ascii="Arial" w:hAnsi="Arial"/>
                <w:sz w:val="20"/>
              </w:rPr>
              <w:t>Gúti</w:t>
            </w:r>
            <w:proofErr w:type="spellEnd"/>
            <w:r w:rsidRPr="00441688">
              <w:rPr>
                <w:rFonts w:ascii="Arial" w:hAnsi="Arial"/>
                <w:sz w:val="20"/>
              </w:rPr>
              <w:t xml:space="preserve"> erdőben, a 13. században épült meg a </w:t>
            </w:r>
            <w:proofErr w:type="spellStart"/>
            <w:r w:rsidRPr="00441688">
              <w:rPr>
                <w:rFonts w:ascii="Arial" w:hAnsi="Arial"/>
                <w:sz w:val="20"/>
              </w:rPr>
              <w:t>Gutkeled</w:t>
            </w:r>
            <w:proofErr w:type="spellEnd"/>
            <w:r w:rsidRPr="00441688">
              <w:rPr>
                <w:rFonts w:ascii="Arial" w:hAnsi="Arial"/>
                <w:sz w:val="20"/>
              </w:rPr>
              <w:t xml:space="preserve"> nemzetség, Boldogságos Szűz tiszteletére felszentelt román stílusú monostora. Az egykori egyhajós, sekrestyével ellátott templom megmaradt falrészeit keskeny ablaknyílások tagolják. A festői szépségű, ligetes környezetben álló, romjaiban is romantikus hangulatot árasztó Pusztatemplom</w:t>
            </w:r>
            <w:r>
              <w:rPr>
                <w:rFonts w:ascii="Arial" w:hAnsi="Arial"/>
                <w:sz w:val="20"/>
              </w:rPr>
              <w:t>.</w:t>
            </w:r>
          </w:p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35FD22" wp14:editId="013CD354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12700</wp:posOffset>
                      </wp:positionV>
                      <wp:extent cx="387350" cy="419100"/>
                      <wp:effectExtent l="0" t="0" r="12700" b="19050"/>
                      <wp:wrapNone/>
                      <wp:docPr id="16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3" o:spid="_x0000_s1026" type="#_x0000_t202" style="position:absolute;left:0;text-align:left;margin-left:155.05pt;margin-top:1pt;width:30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6849" w:rsidRDefault="00606849" w:rsidP="00337EC2"/>
        </w:tc>
        <w:tc>
          <w:tcPr>
            <w:tcW w:w="3534" w:type="dxa"/>
            <w:vAlign w:val="center"/>
          </w:tcPr>
          <w:p w:rsidR="00606849" w:rsidRDefault="00606849" w:rsidP="00337EC2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Nyíradony, </w:t>
            </w:r>
            <w:proofErr w:type="spellStart"/>
            <w:r>
              <w:rPr>
                <w:szCs w:val="24"/>
              </w:rPr>
              <w:t>Guthy</w:t>
            </w:r>
            <w:proofErr w:type="spellEnd"/>
            <w:r>
              <w:rPr>
                <w:szCs w:val="24"/>
              </w:rPr>
              <w:t xml:space="preserve"> erdő</w:t>
            </w:r>
          </w:p>
        </w:tc>
        <w:tc>
          <w:tcPr>
            <w:tcW w:w="3767" w:type="dxa"/>
            <w:vAlign w:val="center"/>
          </w:tcPr>
          <w:p w:rsidR="00606849" w:rsidRDefault="00606849" w:rsidP="00337EC2">
            <w:pPr>
              <w:jc w:val="center"/>
            </w:pPr>
            <w:r>
              <w:t>Helyrajzi szám:</w:t>
            </w: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/>
          </w:tcPr>
          <w:p w:rsidR="00606849" w:rsidRPr="001215CB" w:rsidRDefault="00606849" w:rsidP="00337EC2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534" w:type="dxa"/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rFonts w:cs="Times New Roman"/>
                <w:szCs w:val="24"/>
              </w:rPr>
              <w:t>Pusztatemplom</w:t>
            </w:r>
          </w:p>
        </w:tc>
        <w:tc>
          <w:tcPr>
            <w:tcW w:w="3767" w:type="dxa"/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műemlék Tsz: 1864, az: 5374</w:t>
            </w:r>
          </w:p>
        </w:tc>
      </w:tr>
      <w:tr w:rsidR="00606849" w:rsidTr="00337EC2">
        <w:trPr>
          <w:trHeight w:val="3591"/>
          <w:jc w:val="center"/>
        </w:trPr>
        <w:tc>
          <w:tcPr>
            <w:tcW w:w="3923" w:type="dxa"/>
            <w:vMerge/>
          </w:tcPr>
          <w:p w:rsidR="00606849" w:rsidRDefault="00606849" w:rsidP="00337EC2"/>
        </w:tc>
        <w:tc>
          <w:tcPr>
            <w:tcW w:w="7301" w:type="dxa"/>
            <w:gridSpan w:val="2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  <w:r w:rsidRPr="00592EFB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7456" behindDoc="0" locked="0" layoutInCell="1" allowOverlap="1" wp14:anchorId="1583E60E" wp14:editId="001D64D5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40640</wp:posOffset>
                  </wp:positionV>
                  <wp:extent cx="3371850" cy="2122805"/>
                  <wp:effectExtent l="19050" t="19050" r="19050" b="10795"/>
                  <wp:wrapSquare wrapText="bothSides"/>
                  <wp:docPr id="14" name="Kép 6" descr="Képtalálat a következőre: „Nyíradon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éptalálat a következőre: „Nyíradony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lum contrast="20000"/>
                          </a:blip>
                          <a:srcRect b="9009"/>
                          <a:stretch/>
                        </pic:blipFill>
                        <pic:spPr bwMode="auto">
                          <a:xfrm>
                            <a:off x="0" y="0"/>
                            <a:ext cx="3371850" cy="212280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849" w:rsidRPr="00592EFB" w:rsidTr="00337EC2">
        <w:trPr>
          <w:trHeight w:val="2949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606849" w:rsidRPr="00592EFB" w:rsidRDefault="00606849" w:rsidP="00337EC2">
            <w:pPr>
              <w:rPr>
                <w:b/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tcBorders>
              <w:bottom w:val="single" w:sz="12" w:space="0" w:color="000000" w:themeColor="text1"/>
            </w:tcBorders>
          </w:tcPr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</w:p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</w:p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  <w:r>
              <w:rPr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668480" behindDoc="0" locked="0" layoutInCell="1" allowOverlap="1" wp14:anchorId="02B1F1C6" wp14:editId="7F94DF1B">
                  <wp:simplePos x="0" y="0"/>
                  <wp:positionH relativeFrom="column">
                    <wp:posOffset>1281430</wp:posOffset>
                  </wp:positionH>
                  <wp:positionV relativeFrom="paragraph">
                    <wp:posOffset>-11430</wp:posOffset>
                  </wp:positionV>
                  <wp:extent cx="1314450" cy="1671955"/>
                  <wp:effectExtent l="19050" t="19050" r="19050" b="23495"/>
                  <wp:wrapSquare wrapText="bothSides"/>
                  <wp:docPr id="18" name="Kép 3" descr="E:\KÉZIKÖNYVEK\4.NYÍRADONY\Képek\20170601_17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ÉZIKÖNYVEK\4.NYÍRADONY\Képek\20170601_17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6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6849" w:rsidRPr="00592EFB" w:rsidRDefault="00606849" w:rsidP="00606849">
      <w:pPr>
        <w:spacing w:after="0" w:line="240" w:lineRule="auto"/>
        <w:rPr>
          <w:b/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293"/>
        <w:gridCol w:w="3474"/>
      </w:tblGrid>
      <w:tr w:rsidR="00606849" w:rsidRPr="00592EFB" w:rsidTr="00337EC2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606849" w:rsidRPr="00592EFB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592EFB">
              <w:rPr>
                <w:rFonts w:cs="Times New Roman"/>
                <w:b/>
                <w:sz w:val="20"/>
              </w:rPr>
              <w:t>Leírás:</w:t>
            </w:r>
          </w:p>
          <w:p w:rsidR="00606849" w:rsidRDefault="00606849" w:rsidP="00337EC2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 w:rsidRPr="00284C16">
              <w:rPr>
                <w:rFonts w:ascii="Arial" w:hAnsi="Arial"/>
                <w:sz w:val="20"/>
                <w:shd w:val="clear" w:color="auto" w:fill="FFFFFF"/>
              </w:rPr>
              <w:t xml:space="preserve">Az 1824-ben épült templom díszítése </w:t>
            </w:r>
            <w:proofErr w:type="spellStart"/>
            <w:r w:rsidRPr="00284C16">
              <w:rPr>
                <w:rFonts w:ascii="Arial" w:hAnsi="Arial"/>
                <w:sz w:val="20"/>
                <w:shd w:val="clear" w:color="auto" w:fill="FFFFFF"/>
              </w:rPr>
              <w:t>secco</w:t>
            </w:r>
            <w:proofErr w:type="spellEnd"/>
            <w:r w:rsidRPr="00284C16">
              <w:rPr>
                <w:rFonts w:ascii="Arial" w:hAnsi="Arial"/>
                <w:sz w:val="20"/>
                <w:shd w:val="clear" w:color="auto" w:fill="FFFFFF"/>
              </w:rPr>
              <w:t xml:space="preserve"> technikával készült, a </w:t>
            </w:r>
            <w:r>
              <w:rPr>
                <w:rFonts w:ascii="Arial" w:hAnsi="Arial"/>
                <w:sz w:val="20"/>
                <w:shd w:val="clear" w:color="auto" w:fill="FFFFFF"/>
              </w:rPr>
              <w:t xml:space="preserve">főoltár </w:t>
            </w:r>
            <w:r w:rsidRPr="00284C16">
              <w:rPr>
                <w:rFonts w:ascii="Arial" w:hAnsi="Arial"/>
                <w:sz w:val="20"/>
                <w:shd w:val="clear" w:color="auto" w:fill="FFFFFF"/>
              </w:rPr>
              <w:t>Szent György-ábrázolás</w:t>
            </w:r>
            <w:r>
              <w:rPr>
                <w:rFonts w:ascii="Arial" w:hAnsi="Arial"/>
                <w:sz w:val="20"/>
                <w:shd w:val="clear" w:color="auto" w:fill="FFFFFF"/>
              </w:rPr>
              <w:t>a</w:t>
            </w:r>
            <w:r w:rsidRPr="00284C16">
              <w:rPr>
                <w:rFonts w:ascii="Arial" w:hAnsi="Arial"/>
                <w:sz w:val="20"/>
                <w:shd w:val="clear" w:color="auto" w:fill="FFFFFF"/>
              </w:rPr>
              <w:t xml:space="preserve"> egyúttal a templom védőszentjét jeleníti meg</w:t>
            </w:r>
            <w:r>
              <w:rPr>
                <w:rFonts w:ascii="Arial" w:hAnsi="Arial"/>
                <w:sz w:val="20"/>
                <w:shd w:val="clear" w:color="auto" w:fill="FFFFFF"/>
              </w:rPr>
              <w:t>.</w:t>
            </w:r>
            <w:r w:rsidRPr="00284C16">
              <w:rPr>
                <w:rFonts w:ascii="Arial" w:hAnsi="Arial"/>
                <w:sz w:val="20"/>
              </w:rPr>
              <w:t xml:space="preserve"> Szent György vértanú tiszteletére szentelték fel. Építője egy gyöngyösi építőmester, </w:t>
            </w:r>
            <w:proofErr w:type="spellStart"/>
            <w:r w:rsidRPr="00284C16">
              <w:rPr>
                <w:rFonts w:ascii="Arial" w:hAnsi="Arial"/>
                <w:sz w:val="20"/>
              </w:rPr>
              <w:t>Ráb</w:t>
            </w:r>
            <w:proofErr w:type="spellEnd"/>
            <w:r w:rsidRPr="00284C16">
              <w:rPr>
                <w:rFonts w:ascii="Arial" w:hAnsi="Arial"/>
                <w:sz w:val="20"/>
              </w:rPr>
              <w:t xml:space="preserve"> Károly. </w:t>
            </w:r>
          </w:p>
          <w:p w:rsidR="00606849" w:rsidRPr="00284C16" w:rsidRDefault="00606849" w:rsidP="00337EC2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Homlokzatán a </w:t>
            </w:r>
            <w:proofErr w:type="spellStart"/>
            <w:r>
              <w:rPr>
                <w:rFonts w:ascii="Arial" w:hAnsi="Arial"/>
                <w:sz w:val="20"/>
              </w:rPr>
              <w:t>Gencsy-</w:t>
            </w:r>
            <w:proofErr w:type="spellEnd"/>
            <w:r>
              <w:rPr>
                <w:rFonts w:ascii="Arial" w:hAnsi="Arial"/>
                <w:sz w:val="20"/>
              </w:rPr>
              <w:t xml:space="preserve"> uradalom címere látható. A templom nemrég felavatott új orgonája kiváló zenei koncerteknek ad lehetőséget.</w:t>
            </w:r>
          </w:p>
          <w:p w:rsidR="00606849" w:rsidRPr="00592EFB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</w:p>
          <w:p w:rsidR="00606849" w:rsidRPr="00592EFB" w:rsidRDefault="00606849" w:rsidP="00337EC2">
            <w:pPr>
              <w:rPr>
                <w:b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3FF8C9" wp14:editId="6A37FB21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138430</wp:posOffset>
                      </wp:positionV>
                      <wp:extent cx="387350" cy="419100"/>
                      <wp:effectExtent l="0" t="0" r="12700" b="19050"/>
                      <wp:wrapNone/>
                      <wp:docPr id="11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2" o:spid="_x0000_s1027" type="#_x0000_t202" style="position:absolute;margin-left:137.05pt;margin-top:10.9pt;width:30.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gridSpan w:val="2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Pr="00592EFB" w:rsidRDefault="00606849" w:rsidP="00337EC2">
            <w:pPr>
              <w:jc w:val="center"/>
              <w:rPr>
                <w:b/>
                <w:bCs/>
                <w:szCs w:val="24"/>
              </w:rPr>
            </w:pPr>
            <w:r w:rsidRPr="00592EFB">
              <w:rPr>
                <w:b/>
                <w:szCs w:val="24"/>
              </w:rPr>
              <w:t xml:space="preserve">Nyíradony, </w:t>
            </w:r>
            <w:r>
              <w:rPr>
                <w:b/>
                <w:szCs w:val="24"/>
              </w:rPr>
              <w:t>Kossuth u. 45.</w:t>
            </w:r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Pr="00592EFB" w:rsidRDefault="00606849" w:rsidP="00337EC2">
            <w:pPr>
              <w:jc w:val="center"/>
              <w:rPr>
                <w:b/>
              </w:rPr>
            </w:pPr>
            <w:r w:rsidRPr="00592EFB">
              <w:rPr>
                <w:b/>
              </w:rPr>
              <w:t>Helyrajzi szám:</w:t>
            </w:r>
            <w:r>
              <w:rPr>
                <w:b/>
              </w:rPr>
              <w:t xml:space="preserve"> 423</w:t>
            </w:r>
          </w:p>
        </w:tc>
      </w:tr>
      <w:tr w:rsidR="00606849" w:rsidRPr="00592EFB" w:rsidTr="00337EC2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606849" w:rsidRPr="00592EFB" w:rsidRDefault="00606849" w:rsidP="00337EC2">
            <w:pPr>
              <w:jc w:val="center"/>
              <w:rPr>
                <w:rFonts w:cs="Times New Roman"/>
                <w:b/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000000" w:themeColor="text1"/>
            </w:tcBorders>
            <w:vAlign w:val="center"/>
          </w:tcPr>
          <w:p w:rsidR="00606849" w:rsidRPr="00592EFB" w:rsidRDefault="00606849" w:rsidP="00337EC2">
            <w:pPr>
              <w:jc w:val="center"/>
              <w:rPr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Római</w:t>
            </w:r>
            <w:r w:rsidRPr="00592EFB">
              <w:rPr>
                <w:rFonts w:cs="Times New Roman"/>
                <w:b/>
                <w:szCs w:val="24"/>
              </w:rPr>
              <w:t xml:space="preserve"> katolikus templom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606849" w:rsidRPr="00592EFB" w:rsidRDefault="00606849" w:rsidP="00337EC2">
            <w:pPr>
              <w:jc w:val="center"/>
              <w:rPr>
                <w:b/>
                <w:szCs w:val="24"/>
              </w:rPr>
            </w:pPr>
            <w:r w:rsidRPr="00592EFB">
              <w:rPr>
                <w:b/>
                <w:szCs w:val="24"/>
              </w:rPr>
              <w:t>Védelem foka: helyi</w:t>
            </w:r>
          </w:p>
        </w:tc>
      </w:tr>
      <w:tr w:rsidR="00606849" w:rsidRPr="00592EFB" w:rsidTr="00337EC2">
        <w:trPr>
          <w:trHeight w:val="4276"/>
          <w:jc w:val="center"/>
        </w:trPr>
        <w:tc>
          <w:tcPr>
            <w:tcW w:w="3923" w:type="dxa"/>
            <w:vMerge/>
          </w:tcPr>
          <w:p w:rsidR="00606849" w:rsidRPr="00592EFB" w:rsidRDefault="00606849" w:rsidP="00337EC2">
            <w:pPr>
              <w:rPr>
                <w:b/>
              </w:rPr>
            </w:pPr>
          </w:p>
        </w:tc>
        <w:tc>
          <w:tcPr>
            <w:tcW w:w="7301" w:type="dxa"/>
            <w:gridSpan w:val="3"/>
            <w:vMerge w:val="restart"/>
          </w:tcPr>
          <w:p w:rsidR="00606849" w:rsidRPr="00592EFB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</w:p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  <w:r>
              <w:rPr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669504" behindDoc="0" locked="0" layoutInCell="1" allowOverlap="1" wp14:anchorId="00A9FF1A" wp14:editId="14AC4152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10160</wp:posOffset>
                  </wp:positionV>
                  <wp:extent cx="3289300" cy="4422140"/>
                  <wp:effectExtent l="19050" t="19050" r="25400" b="16510"/>
                  <wp:wrapSquare wrapText="bothSides"/>
                  <wp:docPr id="15" name="Kép 19" descr="E:\Nyíradony\20170504_164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Nyíradony\20170504_164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contrast="20000"/>
                          </a:blip>
                          <a:srcRect t="-1" b="20749"/>
                          <a:stretch/>
                        </pic:blipFill>
                        <pic:spPr bwMode="auto">
                          <a:xfrm>
                            <a:off x="0" y="0"/>
                            <a:ext cx="3289300" cy="44221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06849" w:rsidRPr="00592EFB" w:rsidRDefault="00606849" w:rsidP="00337EC2">
            <w:pPr>
              <w:rPr>
                <w:b/>
                <w:sz w:val="12"/>
                <w:szCs w:val="12"/>
              </w:rPr>
            </w:pPr>
          </w:p>
        </w:tc>
      </w:tr>
      <w:tr w:rsidR="00606849" w:rsidRPr="00592EFB" w:rsidTr="00337EC2">
        <w:trPr>
          <w:trHeight w:val="1964"/>
          <w:jc w:val="center"/>
        </w:trPr>
        <w:tc>
          <w:tcPr>
            <w:tcW w:w="3923" w:type="dxa"/>
          </w:tcPr>
          <w:p w:rsidR="00606849" w:rsidRPr="00592EFB" w:rsidRDefault="00606849" w:rsidP="00337EC2">
            <w:pPr>
              <w:rPr>
                <w:b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Pr="00592EFB" w:rsidRDefault="00606849" w:rsidP="00337EC2">
            <w:pPr>
              <w:rPr>
                <w:b/>
                <w:sz w:val="12"/>
                <w:szCs w:val="12"/>
              </w:rPr>
            </w:pPr>
          </w:p>
        </w:tc>
        <w:tc>
          <w:tcPr>
            <w:tcW w:w="7301" w:type="dxa"/>
            <w:gridSpan w:val="3"/>
            <w:vMerge/>
          </w:tcPr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</w:p>
        </w:tc>
      </w:tr>
      <w:tr w:rsidR="00606849" w:rsidRPr="00592EFB" w:rsidTr="00337EC2">
        <w:trPr>
          <w:trHeight w:val="340"/>
          <w:jc w:val="center"/>
        </w:trPr>
        <w:tc>
          <w:tcPr>
            <w:tcW w:w="3923" w:type="dxa"/>
            <w:vMerge w:val="restart"/>
          </w:tcPr>
          <w:p w:rsidR="00606849" w:rsidRPr="00592EFB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592EFB">
              <w:rPr>
                <w:rFonts w:cs="Times New Roman"/>
                <w:b/>
                <w:sz w:val="20"/>
              </w:rPr>
              <w:t>Leírás:</w:t>
            </w:r>
          </w:p>
          <w:p w:rsidR="00606849" w:rsidRPr="00675D84" w:rsidRDefault="00606849" w:rsidP="00337EC2">
            <w:pPr>
              <w:jc w:val="both"/>
              <w:rPr>
                <w:sz w:val="20"/>
              </w:rPr>
            </w:pPr>
            <w:r w:rsidRPr="00675D84">
              <w:rPr>
                <w:sz w:val="20"/>
              </w:rPr>
              <w:lastRenderedPageBreak/>
              <w:t>1907-ben a Belügyminisztérium engedélyezi a Ligetaljai járás létrejöttét, központjának Nyíradonyt megtéve. 1908-ban Nyíracsád a vármegye közgyűlésénél kéri, hogy ők legyenek a járás székhelye, mivel rendelkeznek olyan kőépülettel, ami alkalmas a képviselők elszállásolására is. Ezen okból a vármegye Nyíracsádot teszi meg székhelynek, amely 1926-ig működik.</w:t>
            </w:r>
          </w:p>
          <w:p w:rsidR="00606849" w:rsidRPr="00675D84" w:rsidRDefault="00606849" w:rsidP="00337EC2">
            <w:pPr>
              <w:jc w:val="both"/>
              <w:rPr>
                <w:sz w:val="20"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529519" wp14:editId="0E2EA8CE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762000</wp:posOffset>
                      </wp:positionV>
                      <wp:extent cx="387350" cy="419100"/>
                      <wp:effectExtent l="0" t="0" r="12700" b="19050"/>
                      <wp:wrapNone/>
                      <wp:docPr id="10" name="Text Box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9" o:spid="_x0000_s1028" type="#_x0000_t202" style="position:absolute;left:0;text-align:left;margin-left:150.55pt;margin-top:60pt;width:30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5D84">
              <w:rPr>
                <w:sz w:val="20"/>
              </w:rPr>
              <w:t>1926-ban Szabolcs vármegye és a birtokos gróf nagykárolyi Károlyi család főszolgabírói hivatalt épített Nyíradonyban, mely ennek az épületnek a birtokában az új járási székhely lett.</w:t>
            </w:r>
          </w:p>
          <w:p w:rsidR="00606849" w:rsidRPr="00592EFB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</w:p>
          <w:p w:rsidR="00606849" w:rsidRPr="00592EFB" w:rsidRDefault="00606849" w:rsidP="00337EC2">
            <w:pPr>
              <w:rPr>
                <w:b/>
              </w:rPr>
            </w:pPr>
          </w:p>
        </w:tc>
        <w:tc>
          <w:tcPr>
            <w:tcW w:w="3534" w:type="dxa"/>
            <w:vAlign w:val="center"/>
          </w:tcPr>
          <w:p w:rsidR="00606849" w:rsidRPr="00592EFB" w:rsidRDefault="00606849" w:rsidP="00337EC2">
            <w:pPr>
              <w:jc w:val="center"/>
              <w:rPr>
                <w:b/>
                <w:bCs/>
                <w:szCs w:val="24"/>
              </w:rPr>
            </w:pPr>
            <w:r w:rsidRPr="00592EFB">
              <w:rPr>
                <w:b/>
                <w:szCs w:val="24"/>
              </w:rPr>
              <w:lastRenderedPageBreak/>
              <w:t xml:space="preserve">Nyíradony, </w:t>
            </w:r>
            <w:r>
              <w:rPr>
                <w:b/>
                <w:szCs w:val="24"/>
              </w:rPr>
              <w:t>Vörösmarty u. 2</w:t>
            </w:r>
            <w:r w:rsidRPr="00592EFB">
              <w:rPr>
                <w:b/>
                <w:szCs w:val="24"/>
              </w:rPr>
              <w:t>6.</w:t>
            </w:r>
          </w:p>
        </w:tc>
        <w:tc>
          <w:tcPr>
            <w:tcW w:w="3767" w:type="dxa"/>
            <w:gridSpan w:val="2"/>
            <w:vAlign w:val="center"/>
          </w:tcPr>
          <w:p w:rsidR="00606849" w:rsidRPr="00592EFB" w:rsidRDefault="00606849" w:rsidP="00337EC2">
            <w:pPr>
              <w:jc w:val="center"/>
              <w:rPr>
                <w:b/>
              </w:rPr>
            </w:pPr>
            <w:r w:rsidRPr="00592EFB">
              <w:rPr>
                <w:b/>
              </w:rPr>
              <w:t>Helyrajzi szám:</w:t>
            </w:r>
            <w:r>
              <w:rPr>
                <w:b/>
              </w:rPr>
              <w:t xml:space="preserve"> 1170/1</w:t>
            </w:r>
          </w:p>
        </w:tc>
      </w:tr>
      <w:tr w:rsidR="00606849" w:rsidRPr="00592EFB" w:rsidTr="00337EC2">
        <w:trPr>
          <w:trHeight w:val="340"/>
          <w:jc w:val="center"/>
        </w:trPr>
        <w:tc>
          <w:tcPr>
            <w:tcW w:w="3923" w:type="dxa"/>
            <w:vMerge/>
          </w:tcPr>
          <w:p w:rsidR="00606849" w:rsidRPr="00592EFB" w:rsidRDefault="00606849" w:rsidP="00337EC2">
            <w:pPr>
              <w:jc w:val="center"/>
              <w:rPr>
                <w:rFonts w:cs="Times New Roman"/>
                <w:b/>
                <w:sz w:val="20"/>
              </w:rPr>
            </w:pPr>
          </w:p>
        </w:tc>
        <w:tc>
          <w:tcPr>
            <w:tcW w:w="3534" w:type="dxa"/>
            <w:vAlign w:val="center"/>
          </w:tcPr>
          <w:p w:rsidR="00606849" w:rsidRPr="00675D84" w:rsidRDefault="00606849" w:rsidP="00337EC2">
            <w:pPr>
              <w:jc w:val="center"/>
              <w:rPr>
                <w:b/>
                <w:szCs w:val="24"/>
              </w:rPr>
            </w:pPr>
            <w:r w:rsidRPr="00675D84">
              <w:rPr>
                <w:b/>
                <w:szCs w:val="24"/>
              </w:rPr>
              <w:t>Járási főszolgabírói hivatal épülete</w:t>
            </w:r>
          </w:p>
        </w:tc>
        <w:tc>
          <w:tcPr>
            <w:tcW w:w="3767" w:type="dxa"/>
            <w:gridSpan w:val="2"/>
            <w:vAlign w:val="center"/>
          </w:tcPr>
          <w:p w:rsidR="00606849" w:rsidRPr="00592EFB" w:rsidRDefault="00606849" w:rsidP="00337EC2">
            <w:pPr>
              <w:jc w:val="center"/>
              <w:rPr>
                <w:b/>
                <w:szCs w:val="24"/>
              </w:rPr>
            </w:pPr>
            <w:r w:rsidRPr="00592EFB">
              <w:rPr>
                <w:b/>
                <w:szCs w:val="24"/>
              </w:rPr>
              <w:t>Védelem foka: helyi</w:t>
            </w:r>
          </w:p>
        </w:tc>
      </w:tr>
      <w:tr w:rsidR="00606849" w:rsidRPr="00592EFB" w:rsidTr="00337EC2">
        <w:trPr>
          <w:trHeight w:val="3801"/>
          <w:jc w:val="center"/>
        </w:trPr>
        <w:tc>
          <w:tcPr>
            <w:tcW w:w="3923" w:type="dxa"/>
            <w:vMerge/>
          </w:tcPr>
          <w:p w:rsidR="00606849" w:rsidRPr="00592EFB" w:rsidRDefault="00606849" w:rsidP="00337EC2">
            <w:pPr>
              <w:rPr>
                <w:b/>
              </w:rPr>
            </w:pPr>
          </w:p>
        </w:tc>
        <w:tc>
          <w:tcPr>
            <w:tcW w:w="7301" w:type="dxa"/>
            <w:gridSpan w:val="3"/>
            <w:vMerge w:val="restart"/>
          </w:tcPr>
          <w:p w:rsidR="00606849" w:rsidRPr="00592EFB" w:rsidRDefault="00606849" w:rsidP="00337EC2">
            <w:pPr>
              <w:rPr>
                <w:b/>
                <w:sz w:val="12"/>
                <w:szCs w:val="12"/>
              </w:rPr>
            </w:pPr>
          </w:p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</w:p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</w:p>
          <w:p w:rsidR="00606849" w:rsidRPr="00592EFB" w:rsidRDefault="00606849" w:rsidP="00337EC2">
            <w:pPr>
              <w:rPr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1670528" behindDoc="0" locked="0" layoutInCell="1" allowOverlap="1" wp14:anchorId="2F0E91F5" wp14:editId="5D023F2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462280</wp:posOffset>
                  </wp:positionV>
                  <wp:extent cx="4300855" cy="2590800"/>
                  <wp:effectExtent l="19050" t="19050" r="23495" b="19050"/>
                  <wp:wrapSquare wrapText="bothSides"/>
                  <wp:docPr id="17" name="Kép 4" descr="E:\3. TAK, RENDELETEK\Nyíradony\Képek\20170504_16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. TAK, RENDELETEK\Nyíradony\Képek\20170504_16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5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849" w:rsidRPr="00592EFB" w:rsidTr="00337EC2">
        <w:trPr>
          <w:trHeight w:val="3149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606849" w:rsidRPr="00592EFB" w:rsidRDefault="00606849" w:rsidP="00337EC2">
            <w:pPr>
              <w:rPr>
                <w:b/>
                <w:sz w:val="12"/>
                <w:szCs w:val="12"/>
              </w:rPr>
            </w:pPr>
          </w:p>
        </w:tc>
        <w:tc>
          <w:tcPr>
            <w:tcW w:w="7301" w:type="dxa"/>
            <w:gridSpan w:val="3"/>
            <w:vMerge/>
            <w:tcBorders>
              <w:bottom w:val="single" w:sz="12" w:space="0" w:color="000000" w:themeColor="text1"/>
            </w:tcBorders>
          </w:tcPr>
          <w:p w:rsidR="00606849" w:rsidRPr="00592EFB" w:rsidRDefault="00606849" w:rsidP="00337EC2">
            <w:pPr>
              <w:rPr>
                <w:b/>
                <w:sz w:val="6"/>
                <w:szCs w:val="6"/>
              </w:rPr>
            </w:pPr>
          </w:p>
        </w:tc>
      </w:tr>
    </w:tbl>
    <w:p w:rsidR="00606849" w:rsidRPr="00B92A87" w:rsidRDefault="00606849" w:rsidP="00606849">
      <w:pPr>
        <w:spacing w:after="0" w:line="240" w:lineRule="auto"/>
        <w:rPr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293"/>
        <w:gridCol w:w="3474"/>
      </w:tblGrid>
      <w:tr w:rsidR="00606849" w:rsidTr="00337EC2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606849" w:rsidRDefault="00606849" w:rsidP="00337EC2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 szépen felújított neobarokk épület az Árpád téren őrzi a múlt polgári építészetét, a korabeli építők szakmai tudását. Településképben meghatározó ma is a szerepe. Homlokzata helyileg védett.</w:t>
            </w:r>
          </w:p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</w:p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3DA6E1" wp14:editId="6A37D084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47625</wp:posOffset>
                      </wp:positionV>
                      <wp:extent cx="387350" cy="419100"/>
                      <wp:effectExtent l="0" t="0" r="12700" b="19050"/>
                      <wp:wrapNone/>
                      <wp:docPr id="9" name="Text Box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8" o:spid="_x0000_s1029" type="#_x0000_t202" style="position:absolute;left:0;text-align:left;margin-left:139.05pt;margin-top:3.75pt;width:30.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6849" w:rsidRDefault="00606849" w:rsidP="00337EC2"/>
        </w:tc>
        <w:tc>
          <w:tcPr>
            <w:tcW w:w="3827" w:type="dxa"/>
            <w:gridSpan w:val="2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Default="00606849" w:rsidP="00337EC2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Nyíradony, Árpád tér 6.</w:t>
            </w:r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Default="00606849" w:rsidP="00337EC2">
            <w:pPr>
              <w:jc w:val="center"/>
            </w:pPr>
            <w:r>
              <w:t>Helyrajzi szám: 1293/1</w:t>
            </w: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606849" w:rsidRPr="001215CB" w:rsidRDefault="00606849" w:rsidP="00337EC2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000000" w:themeColor="text1"/>
            </w:tcBorders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 w:rsidRPr="00675D84">
              <w:rPr>
                <w:szCs w:val="24"/>
              </w:rPr>
              <w:t>Rózsa presszó épülete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606849" w:rsidTr="00337EC2">
        <w:trPr>
          <w:trHeight w:val="2793"/>
          <w:jc w:val="center"/>
        </w:trPr>
        <w:tc>
          <w:tcPr>
            <w:tcW w:w="3923" w:type="dxa"/>
            <w:vMerge/>
          </w:tcPr>
          <w:p w:rsidR="00606849" w:rsidRDefault="00606849" w:rsidP="00337EC2"/>
        </w:tc>
        <w:tc>
          <w:tcPr>
            <w:tcW w:w="7301" w:type="dxa"/>
            <w:gridSpan w:val="3"/>
            <w:vMerge w:val="restart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6"/>
                <w:szCs w:val="6"/>
              </w:rPr>
            </w:pPr>
          </w:p>
          <w:p w:rsidR="00606849" w:rsidRPr="004E3375" w:rsidRDefault="00606849" w:rsidP="00337EC2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1552" behindDoc="0" locked="0" layoutInCell="1" allowOverlap="1" wp14:anchorId="7A473C6E" wp14:editId="19E6380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268605</wp:posOffset>
                  </wp:positionV>
                  <wp:extent cx="4290060" cy="2959100"/>
                  <wp:effectExtent l="19050" t="19050" r="15240" b="12700"/>
                  <wp:wrapSquare wrapText="bothSides"/>
                  <wp:docPr id="19" name="Kép 5" descr="E:\3. TAK, RENDELETEK\Nyíradony\Képek\20170504_15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. TAK, RENDELETEK\Nyíradony\Képek\20170504_15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053" r="9709" b="4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295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849" w:rsidTr="00337EC2">
        <w:trPr>
          <w:trHeight w:val="4232"/>
          <w:jc w:val="center"/>
        </w:trPr>
        <w:tc>
          <w:tcPr>
            <w:tcW w:w="3923" w:type="dxa"/>
          </w:tcPr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Default="00606849" w:rsidP="00337EC2">
            <w:pPr>
              <w:rPr>
                <w:sz w:val="12"/>
                <w:szCs w:val="12"/>
              </w:rPr>
            </w:pPr>
          </w:p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3"/>
            <w:vMerge/>
          </w:tcPr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 w:val="restart"/>
          </w:tcPr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606849" w:rsidRDefault="00606849" w:rsidP="00337EC2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Harangi János váltókezelőnek ebben a </w:t>
            </w:r>
            <w:r>
              <w:rPr>
                <w:rFonts w:ascii="Arial" w:hAnsi="Arial"/>
                <w:sz w:val="20"/>
              </w:rPr>
              <w:lastRenderedPageBreak/>
              <w:t>házban született fia, Harangi Imre, aki 1936-os Berlini olimpián ökölvívásban a könnyűsúlyúak között olimpiai címet, aranyérmet szerzett. Az épület e mellett vasútépítészi történeti örökség is. Az emeletes, jó arányú épület vakolt homlokzatát visszafogott tégladíszítő sávok, ablakkeretezések egészítik ki és teszik harmonikussá.</w:t>
            </w:r>
          </w:p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</w:p>
          <w:p w:rsidR="00606849" w:rsidRDefault="00606849" w:rsidP="00337EC2"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0140BC" wp14:editId="3B1D495C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772160</wp:posOffset>
                      </wp:positionV>
                      <wp:extent cx="387350" cy="419100"/>
                      <wp:effectExtent l="0" t="0" r="12700" b="19050"/>
                      <wp:wrapNone/>
                      <wp:docPr id="8" name="Text Box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3" o:spid="_x0000_s1030" type="#_x0000_t202" style="position:absolute;margin-left:155.75pt;margin-top:60.8pt;width:30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4" w:type="dxa"/>
            <w:vAlign w:val="center"/>
          </w:tcPr>
          <w:p w:rsidR="00606849" w:rsidRDefault="00606849" w:rsidP="00337EC2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t xml:space="preserve">Nyíradony, </w:t>
            </w:r>
          </w:p>
        </w:tc>
        <w:tc>
          <w:tcPr>
            <w:tcW w:w="3767" w:type="dxa"/>
            <w:gridSpan w:val="2"/>
            <w:vAlign w:val="center"/>
          </w:tcPr>
          <w:p w:rsidR="00606849" w:rsidRDefault="00606849" w:rsidP="00337EC2">
            <w:pPr>
              <w:jc w:val="center"/>
            </w:pPr>
            <w:r>
              <w:t>Helyrajzi szám:</w:t>
            </w: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/>
          </w:tcPr>
          <w:p w:rsidR="00606849" w:rsidRPr="001215CB" w:rsidRDefault="00606849" w:rsidP="00337EC2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534" w:type="dxa"/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 w:rsidRPr="00675D84">
              <w:rPr>
                <w:szCs w:val="24"/>
              </w:rPr>
              <w:t>Vasútállomás épülete</w:t>
            </w:r>
          </w:p>
        </w:tc>
        <w:tc>
          <w:tcPr>
            <w:tcW w:w="3767" w:type="dxa"/>
            <w:gridSpan w:val="2"/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606849" w:rsidTr="00337EC2">
        <w:trPr>
          <w:trHeight w:val="3648"/>
          <w:jc w:val="center"/>
        </w:trPr>
        <w:tc>
          <w:tcPr>
            <w:tcW w:w="3923" w:type="dxa"/>
            <w:vMerge/>
          </w:tcPr>
          <w:p w:rsidR="00606849" w:rsidRDefault="00606849" w:rsidP="00337EC2"/>
        </w:tc>
        <w:tc>
          <w:tcPr>
            <w:tcW w:w="7301" w:type="dxa"/>
            <w:gridSpan w:val="3"/>
            <w:vMerge w:val="restart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  <w:p w:rsidR="00606849" w:rsidRDefault="00606849" w:rsidP="00337EC2">
            <w:pPr>
              <w:rPr>
                <w:sz w:val="6"/>
                <w:szCs w:val="6"/>
              </w:rPr>
            </w:pPr>
          </w:p>
          <w:p w:rsidR="00606849" w:rsidRPr="004E3375" w:rsidRDefault="00606849" w:rsidP="00337EC2">
            <w:pPr>
              <w:rPr>
                <w:sz w:val="12"/>
                <w:szCs w:val="12"/>
              </w:rPr>
            </w:pPr>
            <w:r w:rsidRPr="00675D84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2576" behindDoc="0" locked="0" layoutInCell="1" allowOverlap="1" wp14:anchorId="6D9418D3" wp14:editId="65893EA7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424180</wp:posOffset>
                  </wp:positionV>
                  <wp:extent cx="4038600" cy="2851150"/>
                  <wp:effectExtent l="19050" t="19050" r="19050" b="25400"/>
                  <wp:wrapSquare wrapText="bothSides"/>
                  <wp:docPr id="20" name="Kép 9" descr="Képtalálat a következőre: „Nyíradon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Nyíradon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20000"/>
                          </a:blip>
                          <a:srcRect r="607" b="7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849" w:rsidTr="00337EC2">
        <w:trPr>
          <w:trHeight w:val="2833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3"/>
            <w:vMerge/>
            <w:tcBorders>
              <w:bottom w:val="single" w:sz="12" w:space="0" w:color="000000" w:themeColor="text1"/>
            </w:tcBorders>
          </w:tcPr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</w:tc>
      </w:tr>
    </w:tbl>
    <w:p w:rsidR="00606849" w:rsidRPr="00B92A87" w:rsidRDefault="00606849" w:rsidP="00606849">
      <w:pPr>
        <w:spacing w:after="0" w:line="240" w:lineRule="auto"/>
        <w:rPr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827"/>
        <w:gridCol w:w="3474"/>
      </w:tblGrid>
      <w:tr w:rsidR="00606849" w:rsidTr="00337EC2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606849" w:rsidRPr="003350D0" w:rsidRDefault="00606849" w:rsidP="00337EC2">
            <w:pPr>
              <w:jc w:val="both"/>
              <w:rPr>
                <w:sz w:val="20"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356B00" wp14:editId="6556D323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2678430</wp:posOffset>
                      </wp:positionV>
                      <wp:extent cx="387350" cy="419100"/>
                      <wp:effectExtent l="0" t="0" r="12700" b="19050"/>
                      <wp:wrapNone/>
                      <wp:docPr id="7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2" o:spid="_x0000_s1031" type="#_x0000_t202" style="position:absolute;left:0;text-align:left;margin-left:155.75pt;margin-top:210.9pt;width:30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6oLgIAAFg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3350D0">
              <w:rPr>
                <w:sz w:val="20"/>
              </w:rPr>
              <w:t>Gencsy</w:t>
            </w:r>
            <w:proofErr w:type="spellEnd"/>
            <w:r w:rsidRPr="003350D0">
              <w:rPr>
                <w:sz w:val="20"/>
              </w:rPr>
              <w:t xml:space="preserve"> magyar nemesi család, Szatmár megyei </w:t>
            </w:r>
            <w:proofErr w:type="spellStart"/>
            <w:r w:rsidRPr="003350D0">
              <w:rPr>
                <w:sz w:val="20"/>
              </w:rPr>
              <w:t>Gencshelységből</w:t>
            </w:r>
            <w:proofErr w:type="spellEnd"/>
            <w:r w:rsidRPr="003350D0">
              <w:rPr>
                <w:sz w:val="20"/>
              </w:rPr>
              <w:t xml:space="preserve"> származik, Nyíradonyi Kúriájuk 1830 körül építették klasszicista stílusban. A gróf Károlyi családtól vásárolták a mai </w:t>
            </w:r>
            <w:proofErr w:type="spellStart"/>
            <w:r w:rsidRPr="003350D0">
              <w:rPr>
                <w:sz w:val="20"/>
              </w:rPr>
              <w:t>Szakolykertet</w:t>
            </w:r>
            <w:proofErr w:type="spellEnd"/>
            <w:r w:rsidRPr="003350D0">
              <w:rPr>
                <w:sz w:val="20"/>
              </w:rPr>
              <w:t xml:space="preserve">, amely települést hol Szakolyhoz, hol Nyírmihálydihoz csatoltak, ám végül Nyíradony része lett. A vételárat egy összegben fizették ki, ezért a gróf Károlyi családtól aranykulcsot kaptak. A család adományokkal segítette a római katolikus egyházat és a települést. A </w:t>
            </w:r>
            <w:proofErr w:type="spellStart"/>
            <w:r w:rsidRPr="003350D0">
              <w:rPr>
                <w:sz w:val="20"/>
              </w:rPr>
              <w:t>Gencsy</w:t>
            </w:r>
            <w:proofErr w:type="spellEnd"/>
            <w:r w:rsidRPr="003350D0">
              <w:rPr>
                <w:sz w:val="20"/>
              </w:rPr>
              <w:t xml:space="preserve"> család címere ma is látható a Római Katolikus Templom és a kúria homlokzatán is. Az épületet nemrég teljesen felújították. A volt uradalmi kúriában négy vendégszoba és egy apartman mellett 60 fős közösségi terem áll a vendégek rendelkezésére.</w:t>
            </w:r>
          </w:p>
          <w:p w:rsidR="00606849" w:rsidRDefault="00606849" w:rsidP="00337EC2"/>
        </w:tc>
        <w:tc>
          <w:tcPr>
            <w:tcW w:w="3827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Default="00606849" w:rsidP="00337EC2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Nyíradony, </w:t>
            </w:r>
            <w:proofErr w:type="spellStart"/>
            <w:r w:rsidRPr="00675D84">
              <w:rPr>
                <w:szCs w:val="24"/>
              </w:rPr>
              <w:t>Szakolykert</w:t>
            </w:r>
            <w:proofErr w:type="spellEnd"/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Default="00606849" w:rsidP="00337EC2">
            <w:pPr>
              <w:jc w:val="center"/>
            </w:pPr>
            <w:r>
              <w:t>Helyrajzi szám: 0415/100</w:t>
            </w: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606849" w:rsidRPr="001215CB" w:rsidRDefault="00606849" w:rsidP="00337EC2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827" w:type="dxa"/>
            <w:tcBorders>
              <w:top w:val="single" w:sz="6" w:space="0" w:color="000000" w:themeColor="text1"/>
            </w:tcBorders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proofErr w:type="spellStart"/>
            <w:r w:rsidRPr="00675D84">
              <w:rPr>
                <w:szCs w:val="24"/>
              </w:rPr>
              <w:t>Gencsy-kúria</w:t>
            </w:r>
            <w:proofErr w:type="spellEnd"/>
            <w:r w:rsidRPr="00675D84">
              <w:rPr>
                <w:szCs w:val="24"/>
              </w:rPr>
              <w:t xml:space="preserve"> 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606849" w:rsidTr="00337EC2">
        <w:trPr>
          <w:trHeight w:val="4541"/>
          <w:jc w:val="center"/>
        </w:trPr>
        <w:tc>
          <w:tcPr>
            <w:tcW w:w="3923" w:type="dxa"/>
            <w:vMerge/>
          </w:tcPr>
          <w:p w:rsidR="00606849" w:rsidRDefault="00606849" w:rsidP="00337EC2"/>
        </w:tc>
        <w:tc>
          <w:tcPr>
            <w:tcW w:w="7301" w:type="dxa"/>
            <w:gridSpan w:val="2"/>
            <w:vMerge w:val="restart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  <w:r w:rsidRPr="003350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3600" behindDoc="0" locked="0" layoutInCell="1" allowOverlap="1" wp14:anchorId="4EEED462" wp14:editId="3B56984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560070</wp:posOffset>
                  </wp:positionV>
                  <wp:extent cx="4364355" cy="2908300"/>
                  <wp:effectExtent l="19050" t="19050" r="17145" b="25400"/>
                  <wp:wrapSquare wrapText="bothSides"/>
                  <wp:docPr id="38" name="Kép 12" descr="Képtalálat a következőre: „Nyíradon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éptalálat a következőre: „Nyíradon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355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849" w:rsidTr="00337EC2">
        <w:trPr>
          <w:trHeight w:val="3252"/>
          <w:jc w:val="center"/>
        </w:trPr>
        <w:tc>
          <w:tcPr>
            <w:tcW w:w="3923" w:type="dxa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</w:tcPr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</w:tc>
      </w:tr>
    </w:tbl>
    <w:p w:rsidR="00606849" w:rsidRDefault="00606849" w:rsidP="00606849">
      <w:pPr>
        <w:spacing w:after="0" w:line="240" w:lineRule="auto"/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3767"/>
      </w:tblGrid>
      <w:tr w:rsidR="00606849" w:rsidTr="00337EC2">
        <w:trPr>
          <w:trHeight w:val="340"/>
          <w:jc w:val="center"/>
        </w:trPr>
        <w:tc>
          <w:tcPr>
            <w:tcW w:w="3923" w:type="dxa"/>
            <w:vMerge w:val="restart"/>
          </w:tcPr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L</w:t>
            </w:r>
            <w:r w:rsidRPr="004E3375">
              <w:rPr>
                <w:rFonts w:cs="Times New Roman"/>
                <w:b/>
                <w:sz w:val="20"/>
              </w:rPr>
              <w:t>eírás:</w:t>
            </w:r>
          </w:p>
          <w:p w:rsidR="00606849" w:rsidRDefault="00606849" w:rsidP="00337EC2">
            <w:pPr>
              <w:spacing w:line="276" w:lineRule="auto"/>
              <w:jc w:val="both"/>
              <w:rPr>
                <w:rFonts w:ascii="Arial" w:hAnsi="Arial"/>
                <w:sz w:val="20"/>
              </w:rPr>
            </w:pPr>
            <w:r w:rsidRPr="008A7E65">
              <w:rPr>
                <w:rFonts w:ascii="Arial" w:hAnsi="Arial"/>
                <w:sz w:val="20"/>
              </w:rPr>
              <w:t xml:space="preserve">A haranglábbal ellátott puritán református </w:t>
            </w:r>
            <w:r w:rsidRPr="008A7E65">
              <w:rPr>
                <w:rFonts w:ascii="Arial" w:hAnsi="Arial"/>
                <w:sz w:val="20"/>
              </w:rPr>
              <w:lastRenderedPageBreak/>
              <w:t>templom 1937-ben épült</w:t>
            </w:r>
            <w:r>
              <w:rPr>
                <w:rFonts w:ascii="Arial" w:hAnsi="Arial"/>
                <w:sz w:val="20"/>
              </w:rPr>
              <w:t xml:space="preserve">. </w:t>
            </w:r>
          </w:p>
          <w:p w:rsidR="00606849" w:rsidRDefault="00606849" w:rsidP="00337EC2">
            <w:pPr>
              <w:spacing w:line="276" w:lineRule="auto"/>
            </w:pPr>
            <w:r>
              <w:rPr>
                <w:rFonts w:ascii="Arial" w:hAnsi="Arial"/>
                <w:sz w:val="20"/>
              </w:rPr>
              <w:t>Nyíradonyban a vallási élet sokszínűsége ezzel is kifejeződik. Az előtte lévő tér engedi érvényesülni a templomot a településképben</w:t>
            </w: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1DC6F9" wp14:editId="056701BF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702310</wp:posOffset>
                      </wp:positionV>
                      <wp:extent cx="387350" cy="419100"/>
                      <wp:effectExtent l="0" t="0" r="12700" b="19050"/>
                      <wp:wrapNone/>
                      <wp:docPr id="6" name="Text Box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5" o:spid="_x0000_s1032" type="#_x0000_t202" style="position:absolute;margin-left:155.75pt;margin-top:55.3pt;width:30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4" w:type="dxa"/>
            <w:vAlign w:val="center"/>
          </w:tcPr>
          <w:p w:rsidR="00606849" w:rsidRDefault="00606849" w:rsidP="00337EC2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t xml:space="preserve">Nyíradony, Vörösmarty u. </w:t>
            </w:r>
          </w:p>
        </w:tc>
        <w:tc>
          <w:tcPr>
            <w:tcW w:w="3767" w:type="dxa"/>
            <w:vAlign w:val="center"/>
          </w:tcPr>
          <w:p w:rsidR="00606849" w:rsidRDefault="00606849" w:rsidP="00337EC2">
            <w:pPr>
              <w:jc w:val="center"/>
            </w:pPr>
            <w:r>
              <w:t>Helyrajzi szám: 1074</w:t>
            </w: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/>
          </w:tcPr>
          <w:p w:rsidR="00606849" w:rsidRPr="001215CB" w:rsidRDefault="00606849" w:rsidP="00337EC2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534" w:type="dxa"/>
            <w:vAlign w:val="center"/>
          </w:tcPr>
          <w:p w:rsidR="00606849" w:rsidRPr="003350D0" w:rsidRDefault="00606849" w:rsidP="00337EC2">
            <w:pPr>
              <w:jc w:val="center"/>
            </w:pPr>
            <w:r w:rsidRPr="003350D0">
              <w:t>Református templom</w:t>
            </w:r>
          </w:p>
        </w:tc>
        <w:tc>
          <w:tcPr>
            <w:tcW w:w="3767" w:type="dxa"/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606849" w:rsidTr="00337EC2">
        <w:trPr>
          <w:trHeight w:val="3518"/>
          <w:jc w:val="center"/>
        </w:trPr>
        <w:tc>
          <w:tcPr>
            <w:tcW w:w="3923" w:type="dxa"/>
            <w:vMerge/>
          </w:tcPr>
          <w:p w:rsidR="00606849" w:rsidRDefault="00606849" w:rsidP="00337EC2"/>
        </w:tc>
        <w:tc>
          <w:tcPr>
            <w:tcW w:w="7301" w:type="dxa"/>
            <w:gridSpan w:val="2"/>
            <w:vMerge w:val="restart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  <w:p w:rsidR="00606849" w:rsidRPr="004E3375" w:rsidRDefault="00606849" w:rsidP="00337EC2">
            <w:pPr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74624" behindDoc="0" locked="0" layoutInCell="1" allowOverlap="1" wp14:anchorId="5BBAB435" wp14:editId="24A03B75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111760</wp:posOffset>
                  </wp:positionV>
                  <wp:extent cx="3606800" cy="3326130"/>
                  <wp:effectExtent l="19050" t="19050" r="12700" b="26670"/>
                  <wp:wrapSquare wrapText="bothSides"/>
                  <wp:docPr id="72" name="Kép 8" descr="E:\NYÍRADONY\06.01 fotók\IMG_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YÍRADONY\06.01 fotók\IMG_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22" r="27566" b="16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332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6849" w:rsidRDefault="00606849" w:rsidP="00337EC2">
            <w:pPr>
              <w:rPr>
                <w:sz w:val="6"/>
                <w:szCs w:val="6"/>
              </w:rPr>
            </w:pPr>
          </w:p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</w:tc>
      </w:tr>
      <w:tr w:rsidR="00606849" w:rsidTr="00337EC2">
        <w:trPr>
          <w:trHeight w:val="2392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  <w:tcBorders>
              <w:bottom w:val="single" w:sz="12" w:space="0" w:color="000000" w:themeColor="text1"/>
            </w:tcBorders>
          </w:tcPr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</w:tc>
      </w:tr>
    </w:tbl>
    <w:p w:rsidR="00606849" w:rsidRPr="00B92A87" w:rsidRDefault="00606849" w:rsidP="00606849">
      <w:pPr>
        <w:spacing w:after="0" w:line="240" w:lineRule="auto"/>
        <w:rPr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827"/>
        <w:gridCol w:w="3474"/>
      </w:tblGrid>
      <w:tr w:rsidR="00606849" w:rsidTr="00337EC2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606849" w:rsidRDefault="00606849" w:rsidP="00337EC2">
            <w:pPr>
              <w:jc w:val="both"/>
              <w:rPr>
                <w:rFonts w:ascii="Arial" w:hAnsi="Arial"/>
                <w:sz w:val="20"/>
                <w:shd w:val="clear" w:color="auto" w:fill="FFFFFF"/>
              </w:rPr>
            </w:pPr>
            <w:r w:rsidRPr="00C64F28">
              <w:rPr>
                <w:rStyle w:val="Kiemels2"/>
                <w:rFonts w:ascii="Arial" w:hAnsi="Arial"/>
                <w:b w:val="0"/>
                <w:sz w:val="20"/>
                <w:shd w:val="clear" w:color="auto" w:fill="FFFFFF"/>
              </w:rPr>
              <w:t>Görög katolikus templom</w:t>
            </w:r>
            <w:r w:rsidRPr="00C126A1">
              <w:rPr>
                <w:rStyle w:val="Kiemels2"/>
                <w:rFonts w:ascii="Arial" w:hAnsi="Arial"/>
                <w:sz w:val="20"/>
                <w:shd w:val="clear" w:color="auto" w:fill="FFFFFF"/>
              </w:rPr>
              <w:t> 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>(</w:t>
            </w:r>
            <w:r>
              <w:rPr>
                <w:rFonts w:ascii="Arial" w:hAnsi="Arial"/>
                <w:sz w:val="20"/>
                <w:shd w:val="clear" w:color="auto" w:fill="FFFFFF"/>
              </w:rPr>
              <w:t xml:space="preserve">Titulusa: 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>Szent Mihály főangyal és a mennyei seregek)</w:t>
            </w:r>
          </w:p>
          <w:p w:rsidR="00606849" w:rsidRDefault="00606849" w:rsidP="00337EC2">
            <w:pPr>
              <w:jc w:val="both"/>
              <w:rPr>
                <w:rFonts w:ascii="Arial" w:hAnsi="Arial"/>
                <w:sz w:val="20"/>
                <w:shd w:val="clear" w:color="auto" w:fill="FFFFFF"/>
              </w:rPr>
            </w:pP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A torony és a templom külön épülhetett, építése a XVII-XVIII. </w:t>
            </w:r>
            <w:r>
              <w:rPr>
                <w:rFonts w:ascii="Arial" w:hAnsi="Arial"/>
                <w:sz w:val="20"/>
                <w:shd w:val="clear" w:color="auto" w:fill="FFFFFF"/>
              </w:rPr>
              <w:t>s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>zázadra</w:t>
            </w:r>
            <w:r>
              <w:rPr>
                <w:rFonts w:ascii="Arial" w:hAnsi="Arial"/>
                <w:sz w:val="20"/>
                <w:shd w:val="clear" w:color="auto" w:fill="FFFFFF"/>
              </w:rPr>
              <w:t xml:space="preserve"> tehető. Az egyhajós csehsü</w:t>
            </w:r>
            <w:r>
              <w:rPr>
                <w:rFonts w:ascii="Arial" w:hAnsi="Arial"/>
                <w:sz w:val="20"/>
                <w:shd w:val="clear" w:color="auto" w:fill="FFFFFF"/>
              </w:rPr>
              <w:softHyphen/>
              <w:t>veges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 boltozattal lezárt templomot 1812-ben, késő-barokk stílusban átépítették</w:t>
            </w:r>
            <w:r>
              <w:rPr>
                <w:rFonts w:ascii="Arial" w:hAnsi="Arial"/>
                <w:sz w:val="20"/>
                <w:shd w:val="clear" w:color="auto" w:fill="FFFFFF"/>
              </w:rPr>
              <w:t>, és sekrestyével is ellátták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>. A zömök</w:t>
            </w:r>
            <w:r>
              <w:rPr>
                <w:rFonts w:ascii="Arial" w:hAnsi="Arial"/>
                <w:sz w:val="20"/>
                <w:shd w:val="clear" w:color="auto" w:fill="FFFFFF"/>
              </w:rPr>
              <w:t>, három részre osztott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 to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softHyphen/>
              <w:t>rony, a mö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softHyphen/>
              <w:t xml:space="preserve">götte megjelenő templomhajó városképileg is igen reprezentatív. </w:t>
            </w:r>
          </w:p>
          <w:p w:rsidR="00606849" w:rsidRPr="00C126A1" w:rsidRDefault="00606849" w:rsidP="00337EC2">
            <w:pPr>
              <w:jc w:val="both"/>
              <w:rPr>
                <w:rFonts w:ascii="Arial" w:hAnsi="Arial"/>
                <w:b/>
                <w:sz w:val="20"/>
              </w:rPr>
            </w:pPr>
            <w:r w:rsidRPr="00C126A1">
              <w:rPr>
                <w:rFonts w:ascii="Arial" w:hAnsi="Arial"/>
                <w:sz w:val="20"/>
                <w:shd w:val="clear" w:color="auto" w:fill="FFFFFF"/>
              </w:rPr>
              <w:t>A templom</w:t>
            </w:r>
            <w:r>
              <w:rPr>
                <w:rFonts w:ascii="Arial" w:hAnsi="Arial"/>
                <w:sz w:val="20"/>
                <w:shd w:val="clear" w:color="auto" w:fill="FFFFFF"/>
              </w:rPr>
              <w:t xml:space="preserve"> jelen állapotában késő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 barokk stílusú.</w:t>
            </w:r>
          </w:p>
          <w:p w:rsidR="00606849" w:rsidRDefault="00606849" w:rsidP="00337EC2"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15C80E" wp14:editId="08A87EAE">
                      <wp:simplePos x="0" y="0"/>
                      <wp:positionH relativeFrom="column">
                        <wp:posOffset>1791970</wp:posOffset>
                      </wp:positionH>
                      <wp:positionV relativeFrom="paragraph">
                        <wp:posOffset>425450</wp:posOffset>
                      </wp:positionV>
                      <wp:extent cx="387350" cy="419100"/>
                      <wp:effectExtent l="0" t="0" r="12700" b="19050"/>
                      <wp:wrapNone/>
                      <wp:docPr id="5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4" o:spid="_x0000_s1033" type="#_x0000_t202" style="position:absolute;margin-left:141.1pt;margin-top:33.5pt;width:30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zxLgIAAFg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Default="00606849" w:rsidP="00337EC2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Nyíradony, Árpád u. 1.</w:t>
            </w:r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Default="00606849" w:rsidP="00337EC2">
            <w:pPr>
              <w:jc w:val="center"/>
            </w:pPr>
            <w:r>
              <w:t>Helyrajzi szám:508</w:t>
            </w: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606849" w:rsidRPr="001215CB" w:rsidRDefault="00606849" w:rsidP="00337EC2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827" w:type="dxa"/>
            <w:tcBorders>
              <w:top w:val="single" w:sz="6" w:space="0" w:color="000000" w:themeColor="text1"/>
            </w:tcBorders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 w:rsidRPr="003350D0">
              <w:rPr>
                <w:szCs w:val="24"/>
              </w:rPr>
              <w:t>Görög katolikus templom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Műemléki Tsz: M1863, az</w:t>
            </w:r>
            <w:proofErr w:type="gramStart"/>
            <w:r>
              <w:rPr>
                <w:szCs w:val="24"/>
              </w:rPr>
              <w:t>.:</w:t>
            </w:r>
            <w:proofErr w:type="gramEnd"/>
            <w:r>
              <w:rPr>
                <w:szCs w:val="24"/>
              </w:rPr>
              <w:t xml:space="preserve"> 5375</w:t>
            </w:r>
          </w:p>
        </w:tc>
      </w:tr>
      <w:tr w:rsidR="00606849" w:rsidTr="00337EC2">
        <w:trPr>
          <w:trHeight w:val="4059"/>
          <w:jc w:val="center"/>
        </w:trPr>
        <w:tc>
          <w:tcPr>
            <w:tcW w:w="3923" w:type="dxa"/>
            <w:vMerge/>
          </w:tcPr>
          <w:p w:rsidR="00606849" w:rsidRDefault="00606849" w:rsidP="00337EC2"/>
        </w:tc>
        <w:tc>
          <w:tcPr>
            <w:tcW w:w="7301" w:type="dxa"/>
            <w:gridSpan w:val="2"/>
            <w:vMerge w:val="restart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  <w:r w:rsidRPr="003350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5648" behindDoc="0" locked="0" layoutInCell="1" allowOverlap="1" wp14:anchorId="43109887" wp14:editId="6EB8392C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245745</wp:posOffset>
                  </wp:positionV>
                  <wp:extent cx="3275330" cy="4380865"/>
                  <wp:effectExtent l="38100" t="19050" r="20320" b="19685"/>
                  <wp:wrapSquare wrapText="bothSides"/>
                  <wp:docPr id="109" name="Kép 12" descr="Kapcsolódó 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apcsolódó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438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849" w:rsidTr="00337EC2">
        <w:trPr>
          <w:trHeight w:val="3776"/>
          <w:jc w:val="center"/>
        </w:trPr>
        <w:tc>
          <w:tcPr>
            <w:tcW w:w="3923" w:type="dxa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</w:tcPr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</w:tc>
      </w:tr>
    </w:tbl>
    <w:p w:rsidR="00606849" w:rsidRDefault="00606849" w:rsidP="00606849">
      <w:pPr>
        <w:spacing w:after="0" w:line="240" w:lineRule="auto"/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3767"/>
      </w:tblGrid>
      <w:tr w:rsidR="00606849" w:rsidTr="00337EC2">
        <w:trPr>
          <w:trHeight w:val="340"/>
          <w:jc w:val="center"/>
        </w:trPr>
        <w:tc>
          <w:tcPr>
            <w:tcW w:w="3923" w:type="dxa"/>
            <w:vMerge w:val="restart"/>
          </w:tcPr>
          <w:p w:rsidR="00606849" w:rsidRPr="003350D0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3350D0">
              <w:rPr>
                <w:rFonts w:cs="Times New Roman"/>
                <w:b/>
                <w:sz w:val="20"/>
              </w:rPr>
              <w:t>Leírás:</w:t>
            </w:r>
          </w:p>
          <w:p w:rsidR="00606849" w:rsidRPr="003350D0" w:rsidRDefault="00606849" w:rsidP="00337EC2">
            <w:pPr>
              <w:jc w:val="both"/>
              <w:rPr>
                <w:sz w:val="20"/>
              </w:rPr>
            </w:pPr>
            <w:r w:rsidRPr="003350D0">
              <w:rPr>
                <w:sz w:val="20"/>
              </w:rPr>
              <w:t xml:space="preserve">A dohánytermesztés és feldolgozás fontos </w:t>
            </w:r>
            <w:r w:rsidRPr="003350D0">
              <w:rPr>
                <w:sz w:val="20"/>
              </w:rPr>
              <w:lastRenderedPageBreak/>
              <w:t xml:space="preserve">megélhetési forrás volt az 1800-as években. Az itt dolgozó munkások élethelyéül kiépített telep és munkáslakások között volt ez a dohányfeldolgozó épület. A társadalmi – gazdasági változásokkal az épület tulajdonosa a katolikus egyház tulajdona lett és imaházat alakítottak ki belőle. Erre stabil vastag falszerkezete alkalmassá tette. Harangja fa haranglábon áll. </w:t>
            </w:r>
          </w:p>
          <w:p w:rsidR="00606849" w:rsidRPr="003350D0" w:rsidRDefault="00606849" w:rsidP="00337EC2"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764DCA" wp14:editId="5192FB26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422910</wp:posOffset>
                      </wp:positionV>
                      <wp:extent cx="387350" cy="419100"/>
                      <wp:effectExtent l="0" t="0" r="12700" b="19050"/>
                      <wp:wrapNone/>
                      <wp:docPr id="4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45.1pt;margin-top:33.3pt;width:30.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4" w:type="dxa"/>
            <w:vAlign w:val="center"/>
          </w:tcPr>
          <w:p w:rsidR="00606849" w:rsidRDefault="00606849" w:rsidP="00337EC2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t xml:space="preserve">Nyíradony, Aradványpuszta </w:t>
            </w:r>
          </w:p>
        </w:tc>
        <w:tc>
          <w:tcPr>
            <w:tcW w:w="3767" w:type="dxa"/>
            <w:vAlign w:val="center"/>
          </w:tcPr>
          <w:p w:rsidR="00606849" w:rsidRDefault="00606849" w:rsidP="00337EC2">
            <w:pPr>
              <w:jc w:val="center"/>
            </w:pPr>
            <w:r>
              <w:t xml:space="preserve">Helyrajzi szám: </w:t>
            </w: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/>
          </w:tcPr>
          <w:p w:rsidR="00606849" w:rsidRPr="001215CB" w:rsidRDefault="00606849" w:rsidP="00337EC2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534" w:type="dxa"/>
            <w:vAlign w:val="center"/>
          </w:tcPr>
          <w:p w:rsidR="00606849" w:rsidRPr="003350D0" w:rsidRDefault="00606849" w:rsidP="00337EC2">
            <w:pPr>
              <w:jc w:val="center"/>
            </w:pPr>
            <w:r w:rsidRPr="003350D0">
              <w:t>Római katolikus imaház</w:t>
            </w:r>
          </w:p>
        </w:tc>
        <w:tc>
          <w:tcPr>
            <w:tcW w:w="3767" w:type="dxa"/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606849" w:rsidTr="00337EC2">
        <w:trPr>
          <w:trHeight w:val="3518"/>
          <w:jc w:val="center"/>
        </w:trPr>
        <w:tc>
          <w:tcPr>
            <w:tcW w:w="3923" w:type="dxa"/>
            <w:vMerge/>
          </w:tcPr>
          <w:p w:rsidR="00606849" w:rsidRDefault="00606849" w:rsidP="00337EC2"/>
        </w:tc>
        <w:tc>
          <w:tcPr>
            <w:tcW w:w="7301" w:type="dxa"/>
            <w:gridSpan w:val="2"/>
            <w:vMerge w:val="restart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  <w:p w:rsidR="00606849" w:rsidRDefault="00606849" w:rsidP="00337EC2">
            <w:pPr>
              <w:rPr>
                <w:sz w:val="6"/>
                <w:szCs w:val="6"/>
              </w:rPr>
            </w:pPr>
          </w:p>
          <w:p w:rsidR="00606849" w:rsidRPr="004E3375" w:rsidRDefault="00606849" w:rsidP="00337EC2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7696" behindDoc="0" locked="0" layoutInCell="1" allowOverlap="1" wp14:anchorId="0EB9C690" wp14:editId="0803290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139065</wp:posOffset>
                  </wp:positionV>
                  <wp:extent cx="4218940" cy="3009900"/>
                  <wp:effectExtent l="19050" t="19050" r="10160" b="19050"/>
                  <wp:wrapSquare wrapText="bothSides"/>
                  <wp:docPr id="33" name="Kép 8" descr="F:\KÉZIKÖNYVEK\4.NYÍRADONY\Képek\IMG_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ZIKÖNYVEK\4.NYÍRADONY\Képek\IMG_06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0" b="18326"/>
                          <a:stretch/>
                        </pic:blipFill>
                        <pic:spPr bwMode="auto">
                          <a:xfrm>
                            <a:off x="0" y="0"/>
                            <a:ext cx="421894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849" w:rsidTr="00337EC2">
        <w:trPr>
          <w:trHeight w:val="2392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  <w:tcBorders>
              <w:bottom w:val="single" w:sz="12" w:space="0" w:color="000000" w:themeColor="text1"/>
            </w:tcBorders>
          </w:tcPr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</w:tc>
      </w:tr>
    </w:tbl>
    <w:p w:rsidR="00606849" w:rsidRPr="00B92A87" w:rsidRDefault="00606849" w:rsidP="00606849">
      <w:pPr>
        <w:spacing w:after="0" w:line="240" w:lineRule="auto"/>
        <w:rPr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827"/>
        <w:gridCol w:w="3474"/>
      </w:tblGrid>
      <w:tr w:rsidR="00606849" w:rsidTr="00337EC2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606849" w:rsidRDefault="00606849" w:rsidP="00337EC2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606849" w:rsidRPr="00F80694" w:rsidRDefault="00606849" w:rsidP="00337EC2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Az épület a Trianon utáni években épült vélhetően a Klebelsberg tanyasi népiskolai program keretében. Az eredeti szárnyépület ma is használható, jó fizikai állapotú. </w:t>
            </w:r>
          </w:p>
          <w:p w:rsidR="00606849" w:rsidRDefault="00606849" w:rsidP="00337EC2"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4AAE09" wp14:editId="58039910">
                      <wp:simplePos x="0" y="0"/>
                      <wp:positionH relativeFrom="column">
                        <wp:posOffset>1791970</wp:posOffset>
                      </wp:positionH>
                      <wp:positionV relativeFrom="paragraph">
                        <wp:posOffset>425450</wp:posOffset>
                      </wp:positionV>
                      <wp:extent cx="438150" cy="419100"/>
                      <wp:effectExtent l="0" t="0" r="19050" b="19050"/>
                      <wp:wrapNone/>
                      <wp:docPr id="3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6849" w:rsidRPr="003804C7" w:rsidRDefault="00606849" w:rsidP="006068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41.1pt;margin-top:33.5pt;width:34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">
                      <v:textbox>
                        <w:txbxContent>
                          <w:p w:rsidR="00606849" w:rsidRPr="003804C7" w:rsidRDefault="00606849" w:rsidP="0060684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Default="00606849" w:rsidP="00337EC2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Nyíradony, Aradványpuszta</w:t>
            </w:r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606849" w:rsidRDefault="00606849" w:rsidP="00337EC2">
            <w:pPr>
              <w:jc w:val="center"/>
            </w:pPr>
            <w:r>
              <w:t>Helyrajzi szám:</w:t>
            </w:r>
          </w:p>
        </w:tc>
      </w:tr>
      <w:tr w:rsidR="00606849" w:rsidTr="00337EC2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606849" w:rsidRPr="001215CB" w:rsidRDefault="00606849" w:rsidP="00337EC2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827" w:type="dxa"/>
            <w:tcBorders>
              <w:top w:val="single" w:sz="6" w:space="0" w:color="000000" w:themeColor="text1"/>
            </w:tcBorders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Elemi iskolaépület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606849" w:rsidRPr="00473160" w:rsidRDefault="00606849" w:rsidP="00337EC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Védelem foka: </w:t>
            </w:r>
          </w:p>
        </w:tc>
      </w:tr>
      <w:tr w:rsidR="00606849" w:rsidTr="00337EC2">
        <w:trPr>
          <w:trHeight w:val="4059"/>
          <w:jc w:val="center"/>
        </w:trPr>
        <w:tc>
          <w:tcPr>
            <w:tcW w:w="3923" w:type="dxa"/>
            <w:vMerge/>
          </w:tcPr>
          <w:p w:rsidR="00606849" w:rsidRDefault="00606849" w:rsidP="00337EC2"/>
        </w:tc>
        <w:tc>
          <w:tcPr>
            <w:tcW w:w="7301" w:type="dxa"/>
            <w:gridSpan w:val="2"/>
            <w:vMerge w:val="restart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9744" behindDoc="0" locked="0" layoutInCell="1" allowOverlap="1" wp14:anchorId="1D13D627" wp14:editId="1D0B59C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880745</wp:posOffset>
                  </wp:positionV>
                  <wp:extent cx="4332605" cy="2597150"/>
                  <wp:effectExtent l="19050" t="19050" r="10795" b="12700"/>
                  <wp:wrapSquare wrapText="bothSides"/>
                  <wp:docPr id="34" name="Kép 5" descr="F:\KÉZIKÖNYVEK\4.NYÍRADONY\Képek\20170615_19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ZIKÖNYVEK\4.NYÍRADONY\Képek\20170615_19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60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849" w:rsidTr="00337EC2">
        <w:trPr>
          <w:trHeight w:val="3691"/>
          <w:jc w:val="center"/>
        </w:trPr>
        <w:tc>
          <w:tcPr>
            <w:tcW w:w="3923" w:type="dxa"/>
          </w:tcPr>
          <w:p w:rsidR="00606849" w:rsidRPr="004E3375" w:rsidRDefault="00606849" w:rsidP="00337EC2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</w:tcPr>
          <w:p w:rsidR="00606849" w:rsidRPr="004E3375" w:rsidRDefault="00606849" w:rsidP="00337EC2">
            <w:pPr>
              <w:rPr>
                <w:sz w:val="6"/>
                <w:szCs w:val="6"/>
              </w:rPr>
            </w:pPr>
          </w:p>
        </w:tc>
      </w:tr>
    </w:tbl>
    <w:p w:rsidR="00606849" w:rsidRDefault="00606849" w:rsidP="00606849">
      <w:pPr>
        <w:spacing w:after="0" w:line="240" w:lineRule="auto"/>
        <w:jc w:val="center"/>
        <w:rPr>
          <w:rFonts w:ascii="Arial" w:hAnsi="Arial"/>
          <w:szCs w:val="24"/>
        </w:rPr>
      </w:pPr>
    </w:p>
    <w:p w:rsidR="00606849" w:rsidRDefault="00606849" w:rsidP="00606849">
      <w:pPr>
        <w:spacing w:line="360" w:lineRule="auto"/>
        <w:jc w:val="right"/>
        <w:rPr>
          <w:rFonts w:ascii="Arial" w:hAnsi="Arial"/>
          <w:i/>
          <w:szCs w:val="24"/>
        </w:rPr>
        <w:sectPr w:rsidR="00606849" w:rsidSect="001B6744">
          <w:pgSz w:w="11906" w:h="16838"/>
          <w:pgMar w:top="289" w:right="289" w:bottom="295" w:left="289" w:header="454" w:footer="0" w:gutter="0"/>
          <w:cols w:space="708"/>
          <w:docGrid w:linePitch="360"/>
        </w:sectPr>
      </w:pPr>
    </w:p>
    <w:p w:rsidR="005A3B6E" w:rsidRDefault="005A3B6E">
      <w:bookmarkStart w:id="0" w:name="_GoBack"/>
      <w:bookmarkEnd w:id="0"/>
    </w:p>
    <w:sectPr w:rsidR="005A3B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A7D6E"/>
    <w:multiLevelType w:val="hybridMultilevel"/>
    <w:tmpl w:val="3CD067C6"/>
    <w:lvl w:ilvl="0" w:tplc="49C44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F9"/>
    <w:rsid w:val="005A3B6E"/>
    <w:rsid w:val="00606849"/>
    <w:rsid w:val="00D1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13DF9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D13DF9"/>
    <w:pPr>
      <w:ind w:left="720"/>
      <w:contextualSpacing/>
    </w:pPr>
  </w:style>
  <w:style w:type="character" w:customStyle="1" w:styleId="ListaszerbekezdsChar">
    <w:name w:val="Listaszerű bekezdés Char"/>
    <w:link w:val="Listaszerbekezds"/>
    <w:uiPriority w:val="34"/>
    <w:rsid w:val="00D13DF9"/>
    <w:rPr>
      <w:rFonts w:eastAsiaTheme="minorEastAsia"/>
      <w:lang w:eastAsia="hu-HU"/>
    </w:rPr>
  </w:style>
  <w:style w:type="table" w:styleId="Rcsostblzat">
    <w:name w:val="Table Grid"/>
    <w:basedOn w:val="Normltblzat"/>
    <w:uiPriority w:val="59"/>
    <w:rsid w:val="00606849"/>
    <w:pPr>
      <w:spacing w:after="0" w:line="240" w:lineRule="auto"/>
    </w:pPr>
    <w:rPr>
      <w:rFonts w:eastAsiaTheme="minorEastAsia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iemels2">
    <w:name w:val="Strong"/>
    <w:basedOn w:val="Bekezdsalapbettpusa"/>
    <w:uiPriority w:val="22"/>
    <w:qFormat/>
    <w:rsid w:val="006068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13DF9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D13DF9"/>
    <w:pPr>
      <w:ind w:left="720"/>
      <w:contextualSpacing/>
    </w:pPr>
  </w:style>
  <w:style w:type="character" w:customStyle="1" w:styleId="ListaszerbekezdsChar">
    <w:name w:val="Listaszerű bekezdés Char"/>
    <w:link w:val="Listaszerbekezds"/>
    <w:uiPriority w:val="34"/>
    <w:rsid w:val="00D13DF9"/>
    <w:rPr>
      <w:rFonts w:eastAsiaTheme="minorEastAsia"/>
      <w:lang w:eastAsia="hu-HU"/>
    </w:rPr>
  </w:style>
  <w:style w:type="table" w:styleId="Rcsostblzat">
    <w:name w:val="Table Grid"/>
    <w:basedOn w:val="Normltblzat"/>
    <w:uiPriority w:val="59"/>
    <w:rsid w:val="00606849"/>
    <w:pPr>
      <w:spacing w:after="0" w:line="240" w:lineRule="auto"/>
    </w:pPr>
    <w:rPr>
      <w:rFonts w:eastAsiaTheme="minorEastAsia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iemels2">
    <w:name w:val="Strong"/>
    <w:basedOn w:val="Bekezdsalapbettpusa"/>
    <w:uiPriority w:val="22"/>
    <w:qFormat/>
    <w:rsid w:val="006068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869</Words>
  <Characters>5998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2018-10-04T14:08:00Z</dcterms:created>
  <dcterms:modified xsi:type="dcterms:W3CDTF">2018-10-04T14:09:00Z</dcterms:modified>
</cp:coreProperties>
</file>