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07" w:rsidRPr="00F77DC2" w:rsidRDefault="00B61B07" w:rsidP="00B61B07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6. melléklet</w:t>
      </w:r>
    </w:p>
    <w:p w:rsidR="00B61B07" w:rsidRPr="00F77DC2" w:rsidRDefault="00B61B07" w:rsidP="00B61B07">
      <w:pPr>
        <w:rPr>
          <w:rFonts w:ascii="Times New Roman" w:hAnsi="Times New Roman"/>
          <w:b/>
          <w:szCs w:val="20"/>
        </w:rPr>
      </w:pPr>
    </w:p>
    <w:p w:rsidR="00B61B07" w:rsidRDefault="00B61B07" w:rsidP="00B61B07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B61B07" w:rsidRPr="0093593C" w:rsidRDefault="00B61B07" w:rsidP="00B61B07">
      <w:pPr>
        <w:rPr>
          <w:rFonts w:ascii="Times New Roman" w:hAnsi="Times New Roman"/>
          <w:b/>
          <w:szCs w:val="20"/>
        </w:rPr>
      </w:pPr>
    </w:p>
    <w:p w:rsidR="00B61B07" w:rsidRPr="0093593C" w:rsidRDefault="00B61B07" w:rsidP="00B61B0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Területigényes közmű létesítmények felsorolása</w:t>
      </w:r>
    </w:p>
    <w:p w:rsidR="00B61B07" w:rsidRPr="0093593C" w:rsidRDefault="00B61B07" w:rsidP="00B61B07">
      <w:pPr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842"/>
        <w:gridCol w:w="2410"/>
        <w:gridCol w:w="4426"/>
      </w:tblGrid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Megnevezés</w:t>
            </w:r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Helye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Előírások, korlátozások</w:t>
            </w:r>
          </w:p>
        </w:tc>
      </w:tr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Gázfogadó</w:t>
            </w:r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1017/28, 1001/24 hrsz.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A védőtávolság </w:t>
            </w:r>
            <w:r w:rsidRPr="0093593C">
              <w:rPr>
                <w:rFonts w:ascii="Times New Roman" w:hAnsi="Times New Roman"/>
                <w:i/>
                <w:szCs w:val="20"/>
              </w:rPr>
              <w:t>középnyomású berendezéseknél</w:t>
            </w:r>
            <w:r w:rsidRPr="0093593C">
              <w:rPr>
                <w:rFonts w:ascii="Times New Roman" w:hAnsi="Times New Roman"/>
                <w:szCs w:val="20"/>
              </w:rPr>
              <w:t xml:space="preserve"> közutak útpályájának szélétől és épületektől általában </w:t>
            </w:r>
            <w:smartTag w:uri="urn:schemas-microsoft-com:office:smarttags" w:element="metricconverter">
              <w:smartTagPr>
                <w:attr w:name="ProductID" w:val="5,0 m"/>
              </w:smartTagPr>
              <w:r w:rsidRPr="0093593C">
                <w:rPr>
                  <w:rFonts w:ascii="Times New Roman" w:hAnsi="Times New Roman"/>
                  <w:szCs w:val="20"/>
                </w:rPr>
                <w:t>5,0 m</w:t>
              </w:r>
            </w:smartTag>
            <w:r w:rsidRPr="0093593C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Gázátadó</w:t>
            </w:r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038 hrsz.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A gázátadó állomások biztonsági övezete a létesítmény kerítésétől, ill. a kisajátított terület szélétől vízszintesen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3593C">
                <w:rPr>
                  <w:rFonts w:ascii="Times New Roman" w:hAnsi="Times New Roman"/>
                  <w:szCs w:val="20"/>
                </w:rPr>
                <w:t>15 m</w:t>
              </w:r>
            </w:smartTag>
            <w:r w:rsidRPr="0093593C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Mobiltorony</w:t>
            </w:r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0225/3 hrsz.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Védőtávolság: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3593C">
                <w:rPr>
                  <w:rFonts w:ascii="Times New Roman" w:hAnsi="Times New Roman"/>
                  <w:szCs w:val="20"/>
                </w:rPr>
                <w:t>50 m</w:t>
              </w:r>
            </w:smartTag>
          </w:p>
        </w:tc>
      </w:tr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Szennyvíztisztító</w:t>
            </w:r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017, 052/2 hrsz.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smartTag w:uri="urn:schemas-microsoft-com:office:smarttags" w:element="metricconverter">
              <w:smartTagPr>
                <w:attr w:name="ProductID" w:val="300 m￩ter"/>
              </w:smartTagPr>
              <w:r w:rsidRPr="0093593C">
                <w:rPr>
                  <w:rFonts w:ascii="Times New Roman" w:hAnsi="Times New Roman"/>
                </w:rPr>
                <w:t>300 méter</w:t>
              </w:r>
            </w:smartTag>
            <w:r w:rsidRPr="0093593C">
              <w:rPr>
                <w:rFonts w:ascii="Times New Roman" w:hAnsi="Times New Roman"/>
              </w:rPr>
              <w:t xml:space="preserve"> védőtávolságot kell tartani a lakott területtől, lakóépülettől.</w:t>
            </w:r>
          </w:p>
        </w:tc>
      </w:tr>
      <w:tr w:rsidR="00B61B07" w:rsidRPr="0093593C" w:rsidTr="00EA4DFD">
        <w:tc>
          <w:tcPr>
            <w:tcW w:w="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842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Vízműkút</w:t>
            </w:r>
            <w:proofErr w:type="spellEnd"/>
          </w:p>
        </w:tc>
        <w:tc>
          <w:tcPr>
            <w:tcW w:w="2410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030, 0188, 0202 hrsz.</w:t>
            </w:r>
          </w:p>
        </w:tc>
        <w:tc>
          <w:tcPr>
            <w:tcW w:w="4426" w:type="dxa"/>
          </w:tcPr>
          <w:p w:rsidR="00B61B07" w:rsidRPr="0093593C" w:rsidRDefault="00B61B07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 védőterületen (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3593C">
                <w:rPr>
                  <w:rFonts w:ascii="Times New Roman" w:hAnsi="Times New Roman"/>
                  <w:szCs w:val="20"/>
                </w:rPr>
                <w:t>100 m</w:t>
              </w:r>
            </w:smartTag>
            <w:r w:rsidRPr="0093593C">
              <w:rPr>
                <w:rFonts w:ascii="Times New Roman" w:hAnsi="Times New Roman"/>
                <w:szCs w:val="20"/>
              </w:rPr>
              <w:t>) belül mindennemű tevékenység, beavatkozás – a mezőgazdasági művelés kivételével – csak az ágazati szakhatóság hozzájárulásával végezhető.</w:t>
            </w:r>
          </w:p>
        </w:tc>
      </w:tr>
    </w:tbl>
    <w:p w:rsidR="00B61B07" w:rsidRPr="00F77DC2" w:rsidRDefault="00B61B07" w:rsidP="00B61B07">
      <w:pPr>
        <w:rPr>
          <w:rFonts w:ascii="Times New Roman" w:hAnsi="Times New Roman"/>
          <w:color w:val="FF0000"/>
          <w:szCs w:val="20"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1B07"/>
    <w:rsid w:val="007A095B"/>
    <w:rsid w:val="00B6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B0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B61B07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B61B07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B61B0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61B07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B61B07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B61B07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B61B0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B61B07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61B07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B61B07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B61B0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B61B0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B61B07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B61B07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B61B07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B61B07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2014-12-01T11:16:00Z</dcterms:created>
  <dcterms:modified xsi:type="dcterms:W3CDTF">2014-12-01T11:16:00Z</dcterms:modified>
</cp:coreProperties>
</file>