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500"/>
        <w:gridCol w:w="1420"/>
        <w:gridCol w:w="1539"/>
        <w:gridCol w:w="2634"/>
        <w:gridCol w:w="1563"/>
        <w:gridCol w:w="1133"/>
        <w:gridCol w:w="1291"/>
      </w:tblGrid>
      <w:tr w:rsidR="004768CF" w:rsidRPr="004768CF" w:rsidTr="004768CF">
        <w:trPr>
          <w:trHeight w:val="960"/>
        </w:trPr>
        <w:tc>
          <w:tcPr>
            <w:tcW w:w="7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15. sz.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melléklet</w:t>
            </w:r>
          </w:p>
        </w:tc>
      </w:tr>
      <w:tr w:rsidR="004768CF" w:rsidRPr="004768CF" w:rsidTr="004768CF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315"/>
        </w:trPr>
        <w:tc>
          <w:tcPr>
            <w:tcW w:w="141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D471E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Mátramindszenti Közös Önkormányzati Hivatal költségvetési bevételei és kiadásai előirányzat csoportok szerint</w:t>
            </w:r>
          </w:p>
        </w:tc>
      </w:tr>
      <w:tr w:rsidR="004768CF" w:rsidRPr="004768CF" w:rsidTr="004768CF">
        <w:trPr>
          <w:trHeight w:val="450"/>
        </w:trPr>
        <w:tc>
          <w:tcPr>
            <w:tcW w:w="141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4768CF" w:rsidRPr="004768CF" w:rsidTr="004768CF">
        <w:trPr>
          <w:trHeight w:val="450"/>
        </w:trPr>
        <w:tc>
          <w:tcPr>
            <w:tcW w:w="141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2017/III. negyedév</w:t>
            </w:r>
          </w:p>
        </w:tc>
      </w:tr>
      <w:tr w:rsidR="004768CF" w:rsidRPr="004768CF" w:rsidTr="004768CF">
        <w:trPr>
          <w:trHeight w:val="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7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</w:tr>
      <w:tr w:rsidR="004768CF" w:rsidRPr="004768CF" w:rsidTr="004768CF">
        <w:trPr>
          <w:trHeight w:val="300"/>
        </w:trPr>
        <w:tc>
          <w:tcPr>
            <w:tcW w:w="747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Bevételek</w:t>
            </w:r>
          </w:p>
        </w:tc>
        <w:tc>
          <w:tcPr>
            <w:tcW w:w="419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Kiadások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Önk. Működési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Személyi juttatások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27650776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28723676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19922157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általános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Munkaad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terh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 jár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5141024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5141024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4822771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köznevelési feladatok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Dologi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3976000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6324870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3835312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szociális és gyermekjóléti, -</w:t>
            </w: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étk.f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kiadások.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40189570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28580240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kulturális feladat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Ellátottak pénzbeli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jutt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kiegészítő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belül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c.tám</w:t>
            </w:r>
            <w:proofErr w:type="spellEnd"/>
            <w:proofErr w:type="gram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ÁH-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on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belül.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540000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2598272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spellEnd"/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. ÁH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fejezeti kezelésű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Működési tám.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elkülönített állami pénzalapoktól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Felújítási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önkormányzattól, társulástól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2598272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Beruházási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328288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328288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Közhatalmi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Felhalmozási </w:t>
            </w: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bel.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711200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711200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magánszemélyek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komm.a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Felhalm.c.vtér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.tám.ÁH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iparűzési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Részvény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gépjárműadó 40%-a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kiad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1039488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1039488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talajterhelési díj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Tőketörlesztés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egyéb közhatalmi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bev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Kamatfizetés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Működési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482510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482510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Adósságszolg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lastRenderedPageBreak/>
              <w:t xml:space="preserve">Működési célú átvett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pe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Általános tartalék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Felhalmozási c. tám. ÁH belül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Céltartalék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önkormányzati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tám.f.c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Tartalékok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- </w:t>
            </w: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EU-s programok hazai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t.fin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Felhalm.c.vtér</w:t>
            </w:r>
            <w:proofErr w:type="gram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.tám.ÁH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Elvonások, befizetések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Felhalm.c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711200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711200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ÁH-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on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belüli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megel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Irányítószervi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36227800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36227800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28770256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Előző évi visszatér.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Közös Hivatal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Finanszírozási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1209276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1209276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000000"/>
                <w:lang w:eastAsia="hu-HU"/>
              </w:rPr>
              <w:t>Óvoda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1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41229058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31173242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Kiadások mindösszesen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41229058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29619728</w:t>
            </w: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768CF">
              <w:rPr>
                <w:rFonts w:ascii="Arial" w:eastAsia="Times New Roman" w:hAnsi="Arial" w:cs="Arial"/>
                <w:lang w:eastAsia="hu-HU"/>
              </w:rPr>
              <w:t>Rövidítés: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</w:t>
            </w:r>
            <w:proofErr w:type="spellEnd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</w:t>
            </w:r>
            <w:proofErr w:type="spellEnd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05324" w:rsidRDefault="00B05324"/>
    <w:sectPr w:rsidR="00B05324" w:rsidSect="00C278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F"/>
    <w:rsid w:val="004768CF"/>
    <w:rsid w:val="0062261C"/>
    <w:rsid w:val="00B05324"/>
    <w:rsid w:val="00C27897"/>
    <w:rsid w:val="00D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DAC04-1E75-4021-987A-B3385A9A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MáTRAMINDSZENTI KöZöS ÖNKORMáNYZATI HIVATAL</cp:lastModifiedBy>
  <cp:revision>2</cp:revision>
  <dcterms:created xsi:type="dcterms:W3CDTF">2018-05-29T06:36:00Z</dcterms:created>
  <dcterms:modified xsi:type="dcterms:W3CDTF">2018-05-29T06:36:00Z</dcterms:modified>
</cp:coreProperties>
</file>