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25" w:rsidRPr="00D76625" w:rsidRDefault="00D76625" w:rsidP="00D76625">
      <w:pPr>
        <w:pStyle w:val="Listaszerbekezds"/>
        <w:numPr>
          <w:ilvl w:val="0"/>
          <w:numId w:val="3"/>
        </w:numPr>
        <w:spacing w:after="0" w:line="300" w:lineRule="exact"/>
        <w:mirrorIndents/>
        <w:rPr>
          <w:rFonts w:cstheme="minorHAnsi"/>
          <w:b/>
        </w:rPr>
      </w:pPr>
      <w:bookmarkStart w:id="0" w:name="_GoBack"/>
      <w:bookmarkEnd w:id="0"/>
      <w:r w:rsidRPr="00D76625">
        <w:rPr>
          <w:rFonts w:cstheme="minorHAnsi"/>
          <w:b/>
        </w:rPr>
        <w:t xml:space="preserve">melléklet </w:t>
      </w:r>
      <w:r w:rsidRPr="00D76625">
        <w:rPr>
          <w:rFonts w:cstheme="minorHAnsi"/>
        </w:rPr>
        <w:t xml:space="preserve">a </w:t>
      </w:r>
      <w:r w:rsidRPr="00D76625">
        <w:rPr>
          <w:rFonts w:cstheme="minorHAnsi"/>
          <w:lang w:bidi="hu-HU"/>
        </w:rPr>
        <w:t>8/2018.(X.10.) számú önkormányzati rendelethez</w:t>
      </w:r>
    </w:p>
    <w:p w:rsidR="00D76625" w:rsidRPr="00CB1C5B" w:rsidRDefault="00D76625" w:rsidP="00D76625">
      <w:pPr>
        <w:spacing w:after="0" w:line="300" w:lineRule="exact"/>
        <w:ind w:left="284"/>
        <w:contextualSpacing/>
        <w:mirrorIndents/>
        <w:rPr>
          <w:rFonts w:cstheme="minorHAnsi"/>
          <w:b/>
        </w:rPr>
      </w:pPr>
    </w:p>
    <w:p w:rsidR="00D76625" w:rsidRPr="00CB1C5B" w:rsidRDefault="00D76625" w:rsidP="00D76625">
      <w:pPr>
        <w:spacing w:after="0" w:line="300" w:lineRule="exact"/>
        <w:contextualSpacing/>
        <w:mirrorIndents/>
        <w:rPr>
          <w:rFonts w:cstheme="minorHAnsi"/>
          <w:b/>
          <w:lang w:bidi="hu-HU"/>
        </w:rPr>
      </w:pPr>
      <w:r w:rsidRPr="00CB1C5B">
        <w:rPr>
          <w:rFonts w:cstheme="minorHAnsi"/>
          <w:b/>
          <w:lang w:bidi="hu-HU"/>
        </w:rPr>
        <w:t>Településképi szempontból kiemelt területek</w:t>
      </w:r>
    </w:p>
    <w:p w:rsidR="00D76625" w:rsidRPr="00CB1C5B" w:rsidRDefault="00D76625" w:rsidP="00D76625">
      <w:pPr>
        <w:numPr>
          <w:ilvl w:val="3"/>
          <w:numId w:val="1"/>
        </w:numPr>
        <w:spacing w:after="0" w:line="300" w:lineRule="exact"/>
        <w:ind w:left="567" w:hanging="283"/>
        <w:contextualSpacing/>
        <w:mirrorIndents/>
        <w:rPr>
          <w:rFonts w:cstheme="minorHAnsi"/>
          <w:i/>
          <w:u w:val="single"/>
          <w:lang w:bidi="hu-HU"/>
        </w:rPr>
      </w:pPr>
      <w:r w:rsidRPr="00CB1C5B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D76625" w:rsidRPr="00CB1C5B" w:rsidRDefault="00D76625" w:rsidP="00D76625">
      <w:pPr>
        <w:contextualSpacing/>
        <w:mirrorIndents/>
        <w:rPr>
          <w:rFonts w:cstheme="minorHAnsi"/>
          <w:lang w:bidi="hu-HU"/>
        </w:rPr>
      </w:pPr>
    </w:p>
    <w:p w:rsidR="00D76625" w:rsidRPr="00CB1C5B" w:rsidRDefault="00D76625" w:rsidP="00D76625">
      <w:pPr>
        <w:contextualSpacing/>
        <w:mirrorIndents/>
        <w:rPr>
          <w:rFonts w:cstheme="minorHAnsi"/>
          <w:b/>
          <w:i/>
          <w:lang w:bidi="hu-HU"/>
        </w:rPr>
      </w:pPr>
      <w:r w:rsidRPr="00CB1C5B">
        <w:rPr>
          <w:rFonts w:cstheme="minorHAnsi"/>
          <w:b/>
          <w:i/>
          <w:noProof/>
          <w:lang w:eastAsia="hu-HU"/>
        </w:rPr>
        <w:drawing>
          <wp:inline distT="0" distB="0" distL="0" distR="0" wp14:anchorId="2CC0E705" wp14:editId="7F6B7E48">
            <wp:extent cx="5760720" cy="7347585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jpetre_Tajkep Model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1C5B">
        <w:rPr>
          <w:rFonts w:cstheme="minorHAnsi"/>
          <w:b/>
          <w:i/>
          <w:lang w:bidi="hu-HU"/>
        </w:rPr>
        <w:br w:type="page"/>
      </w:r>
    </w:p>
    <w:p w:rsidR="00D76625" w:rsidRPr="00CB1C5B" w:rsidRDefault="00D76625" w:rsidP="00D76625">
      <w:pPr>
        <w:numPr>
          <w:ilvl w:val="3"/>
          <w:numId w:val="1"/>
        </w:numPr>
        <w:spacing w:after="0" w:line="300" w:lineRule="exact"/>
        <w:ind w:left="567" w:hanging="283"/>
        <w:contextualSpacing/>
        <w:mirrorIndents/>
        <w:rPr>
          <w:rFonts w:cstheme="minorHAnsi"/>
          <w:i/>
          <w:u w:val="single"/>
          <w:lang w:bidi="hu-HU"/>
        </w:rPr>
      </w:pPr>
      <w:r w:rsidRPr="00CB1C5B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D76625" w:rsidRPr="00CB1C5B" w:rsidRDefault="00D76625" w:rsidP="00D76625">
      <w:pPr>
        <w:pStyle w:val="Listaszerbekezds"/>
        <w:mirrorIndents/>
        <w:rPr>
          <w:rFonts w:cstheme="minorHAnsi"/>
          <w:b/>
          <w:i/>
          <w:u w:val="single"/>
          <w:lang w:bidi="hu-HU"/>
        </w:rPr>
      </w:pPr>
    </w:p>
    <w:p w:rsidR="00D76625" w:rsidRPr="00CB1C5B" w:rsidRDefault="00D76625" w:rsidP="00D76625">
      <w:pPr>
        <w:spacing w:after="0" w:line="300" w:lineRule="exact"/>
        <w:contextualSpacing/>
        <w:mirrorIndents/>
        <w:rPr>
          <w:rFonts w:cstheme="minorHAnsi"/>
          <w:i/>
          <w:iCs/>
          <w:lang w:bidi="hu-HU"/>
        </w:rPr>
      </w:pPr>
      <w:r w:rsidRPr="00CB1C5B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027"/>
        <w:gridCol w:w="860"/>
        <w:gridCol w:w="2426"/>
        <w:gridCol w:w="1375"/>
        <w:gridCol w:w="2732"/>
      </w:tblGrid>
      <w:tr w:rsidR="00D76625" w:rsidRPr="00CB1C5B" w:rsidTr="00EB199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törzs-szám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helység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név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védelem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helyrajzi szám</w:t>
            </w:r>
          </w:p>
        </w:tc>
      </w:tr>
      <w:tr w:rsidR="00D76625" w:rsidRPr="00CB1C5B" w:rsidTr="00EB199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10127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13500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R. k. út menti kápolna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088</w:t>
            </w:r>
          </w:p>
        </w:tc>
      </w:tr>
      <w:tr w:rsidR="00D76625" w:rsidRPr="00CB1C5B" w:rsidTr="00EB199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10127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13501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Golgota-szoborcsoport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088</w:t>
            </w:r>
          </w:p>
        </w:tc>
      </w:tr>
      <w:tr w:rsidR="00D76625" w:rsidRPr="00CB1C5B" w:rsidTr="00EB1995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10127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21666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 xml:space="preserve">R. k. út menti kápolna és Golgota-szoborcsoport </w:t>
            </w:r>
            <w:proofErr w:type="gramStart"/>
            <w:r w:rsidRPr="00CB1C5B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CB1C5B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057/1, 066, 087/6, 087/7, 087/9, 089, 098</w:t>
            </w:r>
          </w:p>
        </w:tc>
      </w:tr>
      <w:tr w:rsidR="00D76625" w:rsidRPr="00CB1C5B" w:rsidTr="00EB199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21667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lang w:eastAsia="hu-HU"/>
              </w:rPr>
              <w:t>Rk</w:t>
            </w:r>
            <w:proofErr w:type="spellEnd"/>
            <w:r w:rsidRPr="00CB1C5B">
              <w:rPr>
                <w:rFonts w:ascii="Calibri" w:eastAsia="Times New Roman" w:hAnsi="Calibri" w:cs="Calibri"/>
                <w:lang w:eastAsia="hu-HU"/>
              </w:rPr>
              <w:t xml:space="preserve">. templom </w:t>
            </w:r>
            <w:proofErr w:type="gramStart"/>
            <w:r w:rsidRPr="00CB1C5B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CB1C5B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125, 163, 165, 195, 495, 498, 499, 500/1, 501, 502, 223, 620, 619</w:t>
            </w:r>
          </w:p>
        </w:tc>
      </w:tr>
      <w:tr w:rsidR="00D76625" w:rsidRPr="00CB1C5B" w:rsidTr="00EB199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8742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21668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 xml:space="preserve">Szentháromság szobor </w:t>
            </w:r>
            <w:proofErr w:type="gramStart"/>
            <w:r w:rsidRPr="00CB1C5B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CB1C5B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535/1, 535/2, 193, 194, 196</w:t>
            </w:r>
          </w:p>
        </w:tc>
      </w:tr>
      <w:tr w:rsidR="00D76625" w:rsidRPr="00CB1C5B" w:rsidTr="00EB199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lang w:eastAsia="hu-HU"/>
              </w:rPr>
              <w:t>Rk</w:t>
            </w:r>
            <w:proofErr w:type="spellEnd"/>
            <w:r w:rsidRPr="00CB1C5B">
              <w:rPr>
                <w:rFonts w:ascii="Calibri" w:eastAsia="Times New Roman" w:hAnsi="Calibri" w:cs="Calibri"/>
                <w:lang w:eastAsia="hu-HU"/>
              </w:rPr>
              <w:t>. templom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164</w:t>
            </w:r>
          </w:p>
        </w:tc>
      </w:tr>
      <w:tr w:rsidR="00D76625" w:rsidRPr="00CB1C5B" w:rsidTr="00EB199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8742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Szentháromság szobor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619</w:t>
            </w:r>
          </w:p>
        </w:tc>
      </w:tr>
      <w:tr w:rsidR="00D76625" w:rsidRPr="00CB1C5B" w:rsidTr="00EB1995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10127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1997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R. k. út menti kápolna és Golgota-szoborcsoport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088</w:t>
            </w:r>
          </w:p>
        </w:tc>
      </w:tr>
    </w:tbl>
    <w:p w:rsidR="00D76625" w:rsidRPr="00CB1C5B" w:rsidRDefault="00D76625" w:rsidP="00D76625">
      <w:pPr>
        <w:spacing w:after="0" w:line="300" w:lineRule="exact"/>
        <w:contextualSpacing/>
        <w:mirrorIndents/>
        <w:rPr>
          <w:rFonts w:cstheme="minorHAnsi"/>
          <w:iCs/>
          <w:lang w:bidi="hu-HU"/>
        </w:rPr>
      </w:pPr>
    </w:p>
    <w:p w:rsidR="00D76625" w:rsidRPr="00CB1C5B" w:rsidRDefault="00D76625" w:rsidP="00D76625">
      <w:pPr>
        <w:contextualSpacing/>
        <w:mirrorIndents/>
        <w:rPr>
          <w:rFonts w:cstheme="minorHAnsi"/>
          <w:i/>
          <w:iCs/>
          <w:lang w:bidi="hu-HU"/>
        </w:rPr>
      </w:pPr>
    </w:p>
    <w:p w:rsidR="00D76625" w:rsidRPr="00CB1C5B" w:rsidRDefault="00D76625" w:rsidP="00D76625">
      <w:pPr>
        <w:spacing w:after="0" w:line="300" w:lineRule="exact"/>
        <w:contextualSpacing/>
        <w:mirrorIndents/>
        <w:rPr>
          <w:rFonts w:cstheme="minorHAnsi"/>
          <w:i/>
          <w:iCs/>
          <w:lang w:bidi="hu-HU"/>
        </w:rPr>
      </w:pPr>
      <w:r w:rsidRPr="00CB1C5B">
        <w:rPr>
          <w:rFonts w:cstheme="minorHAnsi"/>
          <w:i/>
          <w:iCs/>
          <w:lang w:bidi="hu-HU"/>
        </w:rPr>
        <w:t>A település régészeti lelőhelyei: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81"/>
        <w:gridCol w:w="1360"/>
        <w:gridCol w:w="1660"/>
        <w:gridCol w:w="4099"/>
      </w:tblGrid>
      <w:tr w:rsidR="00D76625" w:rsidRPr="00CB1C5B" w:rsidTr="00EB1995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település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lelőhelyszám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név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</w:tr>
      <w:tr w:rsidR="00D76625" w:rsidRPr="00CB1C5B" w:rsidTr="00EB1995">
        <w:trPr>
          <w:trHeight w:val="12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37527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Kápolna környéke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090, 089, 088, 087/7, 087/6, 087/5, 058, 057/36, 057/35, 057/2, 057/1, 087/11, 093, 066, 087/9, 087/10, 395/4, 395/2, 395/3, 057/37, 057/32</w:t>
            </w:r>
          </w:p>
        </w:tc>
      </w:tr>
      <w:tr w:rsidR="00D76625" w:rsidRPr="00CB1C5B" w:rsidTr="00EB199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37528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Újpetre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lang w:eastAsia="hu-HU"/>
              </w:rPr>
              <w:t>Gréc</w:t>
            </w:r>
            <w:proofErr w:type="spellEnd"/>
            <w:r w:rsidRPr="00CB1C5B">
              <w:rPr>
                <w:rFonts w:ascii="Calibri" w:eastAsia="Times New Roman" w:hAnsi="Calibri" w:cs="Calibri"/>
                <w:lang w:eastAsia="hu-HU"/>
              </w:rPr>
              <w:t>-puszta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625" w:rsidRPr="00CB1C5B" w:rsidRDefault="00D76625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lang w:eastAsia="hu-HU"/>
              </w:rPr>
              <w:t>062, 063/2</w:t>
            </w:r>
          </w:p>
        </w:tc>
      </w:tr>
    </w:tbl>
    <w:p w:rsidR="00D76625" w:rsidRPr="00CB1C5B" w:rsidRDefault="00D76625" w:rsidP="00D76625">
      <w:pPr>
        <w:spacing w:after="0" w:line="300" w:lineRule="exact"/>
        <w:contextualSpacing/>
        <w:mirrorIndents/>
        <w:rPr>
          <w:rFonts w:cstheme="minorHAnsi"/>
          <w:iCs/>
          <w:lang w:bidi="hu-HU"/>
        </w:rPr>
      </w:pPr>
    </w:p>
    <w:p w:rsidR="00D76625" w:rsidRPr="00CB1C5B" w:rsidRDefault="00D76625" w:rsidP="00D76625">
      <w:pPr>
        <w:spacing w:after="0" w:line="300" w:lineRule="exact"/>
        <w:contextualSpacing/>
        <w:mirrorIndents/>
        <w:rPr>
          <w:rFonts w:cstheme="minorHAnsi"/>
          <w:lang w:bidi="hu-HU"/>
        </w:rPr>
      </w:pPr>
    </w:p>
    <w:p w:rsidR="00D76625" w:rsidRPr="00CB1C5B" w:rsidRDefault="00D76625" w:rsidP="00D76625">
      <w:pPr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</w:rPr>
        <w:br w:type="page"/>
      </w: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5B3EC8"/>
    <w:multiLevelType w:val="multilevel"/>
    <w:tmpl w:val="B2FC091A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5914D9"/>
    <w:multiLevelType w:val="hybridMultilevel"/>
    <w:tmpl w:val="AAC85300"/>
    <w:lvl w:ilvl="0" w:tplc="4D0E7E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25"/>
    <w:rsid w:val="001A75E7"/>
    <w:rsid w:val="00D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5184"/>
  <w15:chartTrackingRefBased/>
  <w15:docId w15:val="{40CB94D3-0330-4400-9975-019DC60A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662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66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662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2019-03-12T12:47:00Z</dcterms:created>
  <dcterms:modified xsi:type="dcterms:W3CDTF">2019-03-12T12:47:00Z</dcterms:modified>
</cp:coreProperties>
</file>