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5B" w:rsidRPr="003A176B" w:rsidRDefault="00B5725B" w:rsidP="00B572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Általános indokolás</w:t>
      </w:r>
    </w:p>
    <w:p w:rsidR="00FF794E" w:rsidRDefault="00FF794E"/>
    <w:p w:rsidR="00B5725B" w:rsidRPr="00B5725B" w:rsidRDefault="00B5725B" w:rsidP="00B572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5725B">
        <w:rPr>
          <w:rFonts w:ascii="Times New Roman" w:eastAsia="Times New Roman" w:hAnsi="Times New Roman"/>
          <w:sz w:val="24"/>
          <w:szCs w:val="24"/>
          <w:lang w:eastAsia="hu-HU"/>
        </w:rPr>
        <w:t xml:space="preserve">Az államháztartásról szóló 2011. évi CXCV. törvény az előterjesztés elején idézett rendelkezései alapján a vagyonról és a költségvetés végrehajtásáról a számviteli jogszabályok szerinti éves költségvetési beszámolót kell készíteni. A zárszámadást a Képviselő-testület rendelettel állapítja meg.  A zárszámadás megalkotásának kötelezettsége nem csak az államháztartási törvényben, hanem az Alaptörvényben és a Magyarország helyi önkormányzatairól szóló törtvényben is szabályozott. </w:t>
      </w:r>
    </w:p>
    <w:p w:rsidR="00B5725B" w:rsidRPr="00B5725B" w:rsidRDefault="00B5725B" w:rsidP="00B572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5725B">
        <w:rPr>
          <w:rFonts w:ascii="Times New Roman" w:eastAsia="Times New Roman" w:hAnsi="Times New Roman"/>
          <w:sz w:val="24"/>
          <w:szCs w:val="24"/>
          <w:lang w:eastAsia="hu-HU"/>
        </w:rPr>
        <w:t xml:space="preserve">A költségvetés megalkotásának kötelezettsége rendeleti formában magasabb szintű jogszabályi rendelkezésnek való megfelelés érdekében szükséges. </w:t>
      </w:r>
    </w:p>
    <w:p w:rsidR="00B5725B" w:rsidRPr="00B5725B" w:rsidRDefault="00B5725B" w:rsidP="00B572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5725B">
        <w:rPr>
          <w:rFonts w:ascii="Times New Roman" w:eastAsia="Times New Roman" w:hAnsi="Times New Roman"/>
          <w:sz w:val="24"/>
          <w:szCs w:val="24"/>
          <w:lang w:eastAsia="hu-HU"/>
        </w:rPr>
        <w:t>Az államháztartási törvény, valamint annak végrehajtási rendelete a zárszámadás tartalmi elemeit szabályozza, így ezek a rendelet tervezet összeállításának alapjai.</w:t>
      </w:r>
    </w:p>
    <w:p w:rsidR="00B5725B" w:rsidRDefault="00B5725B" w:rsidP="00B5725B">
      <w:pPr>
        <w:pStyle w:val="NormlWeb"/>
        <w:spacing w:before="0" w:beforeAutospacing="0" w:after="0" w:afterAutospacing="0"/>
        <w:ind w:right="150"/>
        <w:jc w:val="both"/>
      </w:pPr>
    </w:p>
    <w:p w:rsidR="00B5725B" w:rsidRDefault="00B5725B" w:rsidP="00B5725B">
      <w:pPr>
        <w:pStyle w:val="NormlWeb"/>
        <w:spacing w:before="0" w:beforeAutospacing="0" w:after="0" w:afterAutospacing="0"/>
        <w:ind w:right="150"/>
        <w:jc w:val="both"/>
      </w:pPr>
    </w:p>
    <w:p w:rsidR="00B5725B" w:rsidRPr="003A176B" w:rsidRDefault="00B5725B" w:rsidP="00B5725B">
      <w:pPr>
        <w:jc w:val="center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Részletes indokolás</w:t>
      </w:r>
    </w:p>
    <w:p w:rsidR="00B5725B" w:rsidRPr="003A176B" w:rsidRDefault="00B5725B" w:rsidP="00B57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1. §</w:t>
      </w:r>
      <w:r>
        <w:rPr>
          <w:rFonts w:ascii="Times New Roman" w:hAnsi="Times New Roman"/>
          <w:sz w:val="24"/>
          <w:szCs w:val="24"/>
        </w:rPr>
        <w:t>: A</w:t>
      </w:r>
      <w:r w:rsidRPr="003A176B">
        <w:rPr>
          <w:rFonts w:ascii="Times New Roman" w:hAnsi="Times New Roman"/>
          <w:sz w:val="24"/>
          <w:szCs w:val="24"/>
        </w:rPr>
        <w:t xml:space="preserve"> rendelet hatályát tartalmazza.</w:t>
      </w:r>
    </w:p>
    <w:p w:rsidR="00B5725B" w:rsidRPr="003A176B" w:rsidRDefault="00B5725B" w:rsidP="00B57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2. §</w:t>
      </w:r>
      <w:r>
        <w:rPr>
          <w:rFonts w:ascii="Times New Roman" w:hAnsi="Times New Roman"/>
          <w:sz w:val="24"/>
          <w:szCs w:val="24"/>
        </w:rPr>
        <w:t>: Az önkormányzati</w:t>
      </w:r>
      <w:r w:rsidRPr="003A176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főösszegeke</w:t>
      </w:r>
      <w:r w:rsidRPr="003A176B">
        <w:rPr>
          <w:rFonts w:ascii="Times New Roman" w:hAnsi="Times New Roman"/>
          <w:sz w:val="24"/>
          <w:szCs w:val="24"/>
        </w:rPr>
        <w:t>t</w:t>
      </w:r>
      <w:proofErr w:type="spellEnd"/>
      <w:r w:rsidRPr="003A17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határozza meg.</w:t>
      </w:r>
    </w:p>
    <w:p w:rsidR="00B5725B" w:rsidRDefault="00B5725B" w:rsidP="00B57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3. §</w:t>
      </w:r>
      <w:r>
        <w:rPr>
          <w:rFonts w:ascii="Times New Roman" w:hAnsi="Times New Roman"/>
          <w:sz w:val="24"/>
          <w:szCs w:val="24"/>
        </w:rPr>
        <w:t xml:space="preserve">: </w:t>
      </w:r>
      <w:r w:rsidR="008F3FFD">
        <w:rPr>
          <w:rFonts w:ascii="Times New Roman" w:hAnsi="Times New Roman"/>
          <w:sz w:val="24"/>
          <w:szCs w:val="24"/>
        </w:rPr>
        <w:t xml:space="preserve">A </w:t>
      </w:r>
      <w:r w:rsidR="008F3FFD" w:rsidRPr="003A176B">
        <w:rPr>
          <w:rFonts w:ascii="Times New Roman" w:hAnsi="Times New Roman"/>
          <w:sz w:val="24"/>
          <w:szCs w:val="24"/>
        </w:rPr>
        <w:t xml:space="preserve">kiemelt előirányzatokat és </w:t>
      </w:r>
      <w:r w:rsidR="008F3FFD">
        <w:rPr>
          <w:rFonts w:ascii="Times New Roman" w:hAnsi="Times New Roman"/>
          <w:sz w:val="24"/>
          <w:szCs w:val="24"/>
        </w:rPr>
        <w:t>a</w:t>
      </w:r>
      <w:r w:rsidR="008F3FFD" w:rsidRPr="003A176B">
        <w:rPr>
          <w:rFonts w:ascii="Times New Roman" w:hAnsi="Times New Roman"/>
          <w:sz w:val="24"/>
          <w:szCs w:val="24"/>
        </w:rPr>
        <w:t xml:space="preserve"> létszámo</w:t>
      </w:r>
      <w:r w:rsidR="008F3FFD">
        <w:rPr>
          <w:rFonts w:ascii="Times New Roman" w:hAnsi="Times New Roman"/>
          <w:sz w:val="24"/>
          <w:szCs w:val="24"/>
        </w:rPr>
        <w:t>ka</w:t>
      </w:r>
      <w:r w:rsidR="008F3FFD" w:rsidRPr="003A176B">
        <w:rPr>
          <w:rFonts w:ascii="Times New Roman" w:hAnsi="Times New Roman"/>
          <w:sz w:val="24"/>
          <w:szCs w:val="24"/>
        </w:rPr>
        <w:t>t tartalmazza</w:t>
      </w:r>
    </w:p>
    <w:p w:rsidR="00B5725B" w:rsidRPr="003A176B" w:rsidRDefault="00B5725B" w:rsidP="00B57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§:</w:t>
      </w:r>
      <w:r w:rsidRPr="003A176B">
        <w:rPr>
          <w:rFonts w:ascii="Times New Roman" w:hAnsi="Times New Roman"/>
          <w:sz w:val="24"/>
          <w:szCs w:val="24"/>
        </w:rPr>
        <w:t>.</w:t>
      </w:r>
      <w:r w:rsidR="008F3FFD" w:rsidRPr="008F3FFD">
        <w:rPr>
          <w:rFonts w:ascii="Times New Roman" w:hAnsi="Times New Roman"/>
          <w:sz w:val="24"/>
          <w:szCs w:val="24"/>
        </w:rPr>
        <w:t xml:space="preserve"> </w:t>
      </w:r>
      <w:r w:rsidR="008F3FFD" w:rsidRPr="003A176B">
        <w:rPr>
          <w:rFonts w:ascii="Times New Roman" w:hAnsi="Times New Roman"/>
          <w:sz w:val="24"/>
          <w:szCs w:val="24"/>
        </w:rPr>
        <w:t xml:space="preserve">A </w:t>
      </w:r>
      <w:r w:rsidR="008F3FFD">
        <w:rPr>
          <w:rFonts w:ascii="Times New Roman" w:hAnsi="Times New Roman"/>
          <w:sz w:val="24"/>
          <w:szCs w:val="24"/>
        </w:rPr>
        <w:t xml:space="preserve">költségvetési egyenlegeket </w:t>
      </w:r>
      <w:r w:rsidR="008F3FFD" w:rsidRPr="003A176B">
        <w:rPr>
          <w:rFonts w:ascii="Times New Roman" w:hAnsi="Times New Roman"/>
          <w:sz w:val="24"/>
          <w:szCs w:val="24"/>
        </w:rPr>
        <w:t>tartalmazza.</w:t>
      </w:r>
    </w:p>
    <w:p w:rsidR="00B5725B" w:rsidRPr="003A176B" w:rsidRDefault="00B5725B" w:rsidP="00B57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A176B">
        <w:rPr>
          <w:rFonts w:ascii="Times New Roman" w:hAnsi="Times New Roman"/>
          <w:sz w:val="24"/>
          <w:szCs w:val="24"/>
        </w:rPr>
        <w:t>. §</w:t>
      </w:r>
      <w:r>
        <w:rPr>
          <w:rFonts w:ascii="Times New Roman" w:hAnsi="Times New Roman"/>
          <w:sz w:val="24"/>
          <w:szCs w:val="24"/>
        </w:rPr>
        <w:t xml:space="preserve">: </w:t>
      </w:r>
      <w:r w:rsidR="008F3FFD">
        <w:rPr>
          <w:rFonts w:ascii="Times New Roman" w:hAnsi="Times New Roman"/>
          <w:sz w:val="24"/>
          <w:szCs w:val="24"/>
        </w:rPr>
        <w:t>A mérlegeket (eredmény és vagyon) tartalmazza.</w:t>
      </w:r>
    </w:p>
    <w:p w:rsidR="00B5725B" w:rsidRPr="003A176B" w:rsidRDefault="00B5725B" w:rsidP="00B57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A176B">
        <w:rPr>
          <w:rFonts w:ascii="Times New Roman" w:hAnsi="Times New Roman"/>
          <w:sz w:val="24"/>
          <w:szCs w:val="24"/>
        </w:rPr>
        <w:t>. §</w:t>
      </w:r>
      <w:r>
        <w:rPr>
          <w:rFonts w:ascii="Times New Roman" w:hAnsi="Times New Roman"/>
          <w:sz w:val="24"/>
          <w:szCs w:val="24"/>
        </w:rPr>
        <w:t xml:space="preserve">: </w:t>
      </w:r>
      <w:r w:rsidR="008F3FFD">
        <w:rPr>
          <w:rFonts w:ascii="Times New Roman" w:hAnsi="Times New Roman"/>
          <w:sz w:val="24"/>
          <w:szCs w:val="24"/>
        </w:rPr>
        <w:t>A tartalék előirányzatot határozza meg.</w:t>
      </w:r>
    </w:p>
    <w:p w:rsidR="00B5725B" w:rsidRDefault="00B5725B" w:rsidP="00B57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7. §</w:t>
      </w:r>
      <w:r>
        <w:rPr>
          <w:rFonts w:ascii="Times New Roman" w:hAnsi="Times New Roman"/>
          <w:sz w:val="24"/>
          <w:szCs w:val="24"/>
        </w:rPr>
        <w:t xml:space="preserve">: </w:t>
      </w:r>
      <w:r w:rsidR="008F3FFD">
        <w:rPr>
          <w:rFonts w:ascii="Times New Roman" w:hAnsi="Times New Roman"/>
          <w:sz w:val="24"/>
          <w:szCs w:val="24"/>
        </w:rPr>
        <w:t>H</w:t>
      </w:r>
      <w:r w:rsidR="008F3FFD" w:rsidRPr="003A176B">
        <w:rPr>
          <w:rFonts w:ascii="Times New Roman" w:hAnsi="Times New Roman"/>
          <w:sz w:val="24"/>
          <w:szCs w:val="24"/>
        </w:rPr>
        <w:t xml:space="preserve">atályba lépétető rendelkezést </w:t>
      </w:r>
      <w:r w:rsidR="008F3FFD">
        <w:rPr>
          <w:rFonts w:ascii="Times New Roman" w:hAnsi="Times New Roman"/>
          <w:sz w:val="24"/>
          <w:szCs w:val="24"/>
        </w:rPr>
        <w:t>tartalmaz.</w:t>
      </w:r>
    </w:p>
    <w:p w:rsidR="00B5725B" w:rsidRPr="003A176B" w:rsidRDefault="00B5725B" w:rsidP="00286B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5725B" w:rsidRDefault="00B5725B" w:rsidP="00B5725B"/>
    <w:p w:rsidR="00B5725B" w:rsidRDefault="00B5725B" w:rsidP="00B5725B">
      <w:pPr>
        <w:pStyle w:val="NormlWeb"/>
        <w:spacing w:before="0" w:beforeAutospacing="0" w:after="0" w:afterAutospacing="0"/>
        <w:ind w:right="150"/>
      </w:pPr>
    </w:p>
    <w:sectPr w:rsidR="00B57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5B"/>
    <w:rsid w:val="00286BA3"/>
    <w:rsid w:val="008F3FFD"/>
    <w:rsid w:val="00B5725B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625A"/>
  <w15:chartTrackingRefBased/>
  <w15:docId w15:val="{E2289A9F-8898-4457-99C7-BF3B513E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72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Norml"/>
    <w:rsid w:val="00B5725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NormlWeb">
    <w:name w:val="Normal (Web)"/>
    <w:basedOn w:val="Norml"/>
    <w:rsid w:val="00B572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2020-07-16T10:45:00Z</dcterms:created>
  <dcterms:modified xsi:type="dcterms:W3CDTF">2020-07-16T10:45:00Z</dcterms:modified>
</cp:coreProperties>
</file>