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69" w:rsidRPr="00C64B1D" w:rsidRDefault="00C31269" w:rsidP="00C31269">
      <w:pPr>
        <w:pStyle w:val="Szvegtrzsbehzssal"/>
        <w:ind w:firstLine="4"/>
        <w:jc w:val="center"/>
        <w:rPr>
          <w:rFonts w:eastAsia="Times New Roman"/>
          <w:b/>
          <w:lang w:eastAsia="ar-SA"/>
        </w:rPr>
      </w:pPr>
      <w:r w:rsidRPr="00C64B1D">
        <w:rPr>
          <w:rFonts w:eastAsia="Times New Roman"/>
          <w:b/>
          <w:lang w:eastAsia="ar-SA"/>
        </w:rPr>
        <w:t>7. sz. melléklet</w:t>
      </w:r>
      <w:r w:rsidRPr="009D2474">
        <w:t xml:space="preserve"> </w:t>
      </w:r>
      <w:r w:rsidRPr="009D2474">
        <w:rPr>
          <w:rFonts w:eastAsia="Times New Roman"/>
          <w:b/>
          <w:lang w:eastAsia="ar-SA"/>
        </w:rPr>
        <w:t xml:space="preserve">a </w:t>
      </w:r>
      <w:r w:rsidRPr="001C6777">
        <w:rPr>
          <w:rFonts w:eastAsia="Times New Roman"/>
          <w:b/>
          <w:lang w:eastAsia="ar-SA"/>
        </w:rPr>
        <w:t xml:space="preserve">3/2018.(IV.27.) </w:t>
      </w:r>
      <w:r w:rsidRPr="009D2474">
        <w:rPr>
          <w:rFonts w:eastAsia="Times New Roman"/>
          <w:b/>
          <w:lang w:eastAsia="ar-SA"/>
        </w:rPr>
        <w:t>önkormányzati rendelethez</w:t>
      </w:r>
    </w:p>
    <w:p w:rsidR="00C31269" w:rsidRDefault="00C31269" w:rsidP="00C31269">
      <w:pPr>
        <w:pStyle w:val="Szvegtrzsbehzssal"/>
        <w:ind w:left="6372"/>
        <w:rPr>
          <w:rFonts w:eastAsia="Times New Roman"/>
          <w:bCs w:val="0"/>
          <w:lang w:eastAsia="ar-SA"/>
        </w:rPr>
      </w:pPr>
      <w:r>
        <w:rPr>
          <w:rFonts w:eastAsia="Times New Roman"/>
          <w:bCs w:val="0"/>
          <w:lang w:eastAsia="ar-SA"/>
        </w:rPr>
        <w:tab/>
      </w:r>
    </w:p>
    <w:p w:rsidR="00C31269" w:rsidRPr="00C64B1D" w:rsidRDefault="00C31269" w:rsidP="00C31269">
      <w:pPr>
        <w:jc w:val="center"/>
        <w:rPr>
          <w:rFonts w:eastAsia="Times New Roman"/>
          <w:b/>
          <w:lang w:eastAsia="ar-SA"/>
        </w:rPr>
      </w:pPr>
      <w:r w:rsidRPr="00C64B1D">
        <w:rPr>
          <w:rFonts w:eastAsia="Times New Roman"/>
          <w:b/>
          <w:lang w:eastAsia="ar-SA"/>
        </w:rPr>
        <w:t>Szigetszentmárton Önkormányzat és intézményei 201</w:t>
      </w:r>
      <w:r>
        <w:rPr>
          <w:rFonts w:eastAsia="Times New Roman"/>
          <w:b/>
          <w:lang w:eastAsia="ar-SA"/>
        </w:rPr>
        <w:t>7</w:t>
      </w:r>
      <w:r w:rsidRPr="00C64B1D">
        <w:rPr>
          <w:rFonts w:eastAsia="Times New Roman"/>
          <w:b/>
          <w:lang w:eastAsia="ar-SA"/>
        </w:rPr>
        <w:t xml:space="preserve">. évi tényleges működési-felhalmozási bevételei és kiadásai </w:t>
      </w:r>
      <w:proofErr w:type="spellStart"/>
      <w:r w:rsidRPr="00C64B1D">
        <w:rPr>
          <w:rFonts w:eastAsia="Times New Roman"/>
          <w:b/>
          <w:lang w:eastAsia="ar-SA"/>
        </w:rPr>
        <w:t>mérlegszerűen</w:t>
      </w:r>
      <w:proofErr w:type="spellEnd"/>
      <w:r w:rsidRPr="00C64B1D">
        <w:rPr>
          <w:rFonts w:eastAsia="Times New Roman"/>
          <w:b/>
          <w:lang w:eastAsia="ar-SA"/>
        </w:rPr>
        <w:t xml:space="preserve"> </w:t>
      </w:r>
      <w:r>
        <w:rPr>
          <w:rFonts w:eastAsia="Times New Roman"/>
          <w:b/>
          <w:lang w:eastAsia="ar-SA"/>
        </w:rPr>
        <w:t>k</w:t>
      </w:r>
      <w:r w:rsidRPr="00C64B1D">
        <w:rPr>
          <w:rFonts w:eastAsia="Times New Roman"/>
          <w:b/>
          <w:lang w:eastAsia="ar-SA"/>
        </w:rPr>
        <w:t>imutatva</w:t>
      </w:r>
    </w:p>
    <w:p w:rsidR="00C31269" w:rsidRDefault="00C31269" w:rsidP="00C31269">
      <w:pPr>
        <w:jc w:val="both"/>
        <w:rPr>
          <w:rFonts w:eastAsia="Times New Roman"/>
          <w:lang w:eastAsia="ar-SA"/>
        </w:rPr>
      </w:pPr>
      <w:r w:rsidRPr="00F223C4">
        <w:rPr>
          <w:rFonts w:eastAsia="Times New Roman"/>
          <w:b/>
          <w:lang w:eastAsia="ar-SA"/>
        </w:rPr>
        <w:t>Önkormányzat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ezer Ft</w:t>
      </w:r>
    </w:p>
    <w:tbl>
      <w:tblPr>
        <w:tblW w:w="9695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1082"/>
        <w:gridCol w:w="1168"/>
        <w:gridCol w:w="935"/>
        <w:gridCol w:w="1685"/>
        <w:gridCol w:w="1022"/>
        <w:gridCol w:w="1053"/>
        <w:gridCol w:w="1041"/>
      </w:tblGrid>
      <w:tr w:rsidR="00C31269" w:rsidTr="007B5EAF">
        <w:tc>
          <w:tcPr>
            <w:tcW w:w="1709" w:type="dxa"/>
          </w:tcPr>
          <w:p w:rsidR="00C31269" w:rsidRDefault="00C31269" w:rsidP="007B5EAF">
            <w:pPr>
              <w:pStyle w:val="lfej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Bevételi források</w:t>
            </w:r>
          </w:p>
        </w:tc>
        <w:tc>
          <w:tcPr>
            <w:tcW w:w="1082" w:type="dxa"/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Működ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bevétel</w:t>
            </w:r>
          </w:p>
        </w:tc>
        <w:tc>
          <w:tcPr>
            <w:tcW w:w="1168" w:type="dxa"/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Felhalm. bevétel</w:t>
            </w:r>
          </w:p>
        </w:tc>
        <w:tc>
          <w:tcPr>
            <w:tcW w:w="935" w:type="dxa"/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Bevétel</w:t>
            </w:r>
          </w:p>
        </w:tc>
        <w:tc>
          <w:tcPr>
            <w:tcW w:w="1685" w:type="dxa"/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Kiadási jogcímek</w:t>
            </w:r>
          </w:p>
        </w:tc>
        <w:tc>
          <w:tcPr>
            <w:tcW w:w="1022" w:type="dxa"/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Működ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kiadás</w:t>
            </w:r>
          </w:p>
        </w:tc>
        <w:tc>
          <w:tcPr>
            <w:tcW w:w="1053" w:type="dxa"/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Felhalm. kiadás</w:t>
            </w:r>
          </w:p>
        </w:tc>
        <w:tc>
          <w:tcPr>
            <w:tcW w:w="1041" w:type="dxa"/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Kiadás</w:t>
            </w:r>
          </w:p>
        </w:tc>
      </w:tr>
      <w:tr w:rsidR="00C31269" w:rsidTr="007B5EAF">
        <w:tc>
          <w:tcPr>
            <w:tcW w:w="1709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Intézményi ellátási díjak</w:t>
            </w:r>
          </w:p>
        </w:tc>
        <w:tc>
          <w:tcPr>
            <w:tcW w:w="108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837</w:t>
            </w:r>
          </w:p>
        </w:tc>
        <w:tc>
          <w:tcPr>
            <w:tcW w:w="1168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</w:tcPr>
          <w:p w:rsidR="00C31269" w:rsidRDefault="00C31269" w:rsidP="007B5EAF">
            <w:pPr>
              <w:tabs>
                <w:tab w:val="right" w:pos="795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837</w:t>
            </w:r>
          </w:p>
        </w:tc>
        <w:tc>
          <w:tcPr>
            <w:tcW w:w="1685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Személyi juttatások</w:t>
            </w:r>
          </w:p>
        </w:tc>
        <w:tc>
          <w:tcPr>
            <w:tcW w:w="102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31198</w:t>
            </w:r>
          </w:p>
        </w:tc>
        <w:tc>
          <w:tcPr>
            <w:tcW w:w="1053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31198</w:t>
            </w:r>
          </w:p>
        </w:tc>
      </w:tr>
      <w:tr w:rsidR="00C31269" w:rsidTr="007B5EAF">
        <w:tc>
          <w:tcPr>
            <w:tcW w:w="1709" w:type="dxa"/>
          </w:tcPr>
          <w:p w:rsidR="00C31269" w:rsidRDefault="00C31269" w:rsidP="007B5EAF">
            <w:r>
              <w:rPr>
                <w:rFonts w:eastAsia="Times New Roman"/>
                <w:lang w:eastAsia="ar-SA"/>
              </w:rPr>
              <w:t>Egyéb működési bevételek</w:t>
            </w:r>
          </w:p>
        </w:tc>
        <w:tc>
          <w:tcPr>
            <w:tcW w:w="108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653</w:t>
            </w:r>
          </w:p>
        </w:tc>
        <w:tc>
          <w:tcPr>
            <w:tcW w:w="1168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653</w:t>
            </w:r>
          </w:p>
        </w:tc>
        <w:tc>
          <w:tcPr>
            <w:tcW w:w="1685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Munkaadói járulékok</w:t>
            </w:r>
          </w:p>
        </w:tc>
        <w:tc>
          <w:tcPr>
            <w:tcW w:w="102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6516</w:t>
            </w:r>
          </w:p>
        </w:tc>
        <w:tc>
          <w:tcPr>
            <w:tcW w:w="1053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6516</w:t>
            </w:r>
          </w:p>
        </w:tc>
      </w:tr>
      <w:tr w:rsidR="00C31269" w:rsidTr="007B5EAF">
        <w:tc>
          <w:tcPr>
            <w:tcW w:w="1709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Tulajdonosi bevételek</w:t>
            </w:r>
          </w:p>
        </w:tc>
        <w:tc>
          <w:tcPr>
            <w:tcW w:w="1082" w:type="dxa"/>
          </w:tcPr>
          <w:p w:rsidR="00C31269" w:rsidRDefault="00C31269" w:rsidP="007B5EAF">
            <w:pPr>
              <w:tabs>
                <w:tab w:val="center" w:pos="471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10287</w:t>
            </w:r>
          </w:p>
        </w:tc>
        <w:tc>
          <w:tcPr>
            <w:tcW w:w="1168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10287</w:t>
            </w:r>
          </w:p>
        </w:tc>
        <w:tc>
          <w:tcPr>
            <w:tcW w:w="1685" w:type="dxa"/>
          </w:tcPr>
          <w:p w:rsidR="00C31269" w:rsidRDefault="00C31269" w:rsidP="007B5EAF">
            <w:pPr>
              <w:tabs>
                <w:tab w:val="left" w:pos="1110"/>
              </w:tabs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Dologi</w:t>
            </w:r>
            <w:r>
              <w:rPr>
                <w:rFonts w:eastAsia="Times New Roman"/>
                <w:lang w:eastAsia="ar-SA"/>
              </w:rPr>
              <w:tab/>
            </w:r>
          </w:p>
        </w:tc>
        <w:tc>
          <w:tcPr>
            <w:tcW w:w="102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62341</w:t>
            </w:r>
          </w:p>
        </w:tc>
        <w:tc>
          <w:tcPr>
            <w:tcW w:w="1053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62341</w:t>
            </w:r>
          </w:p>
        </w:tc>
      </w:tr>
      <w:tr w:rsidR="00C31269" w:rsidTr="007B5EAF">
        <w:tc>
          <w:tcPr>
            <w:tcW w:w="1709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közhatalmi bevételek</w:t>
            </w:r>
          </w:p>
        </w:tc>
        <w:tc>
          <w:tcPr>
            <w:tcW w:w="108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73098</w:t>
            </w:r>
          </w:p>
        </w:tc>
        <w:tc>
          <w:tcPr>
            <w:tcW w:w="1168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73098</w:t>
            </w:r>
          </w:p>
        </w:tc>
        <w:tc>
          <w:tcPr>
            <w:tcW w:w="1685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Egyéb </w:t>
            </w:r>
            <w:proofErr w:type="spellStart"/>
            <w:r>
              <w:rPr>
                <w:rFonts w:eastAsia="Times New Roman"/>
                <w:lang w:eastAsia="ar-SA"/>
              </w:rPr>
              <w:t>műk</w:t>
            </w:r>
            <w:proofErr w:type="gramStart"/>
            <w:r>
              <w:rPr>
                <w:rFonts w:eastAsia="Times New Roman"/>
                <w:lang w:eastAsia="ar-SA"/>
              </w:rPr>
              <w:t>.célú</w:t>
            </w:r>
            <w:proofErr w:type="spellEnd"/>
            <w:proofErr w:type="gramEnd"/>
            <w:r>
              <w:rPr>
                <w:rFonts w:eastAsia="Times New Roman"/>
                <w:lang w:eastAsia="ar-SA"/>
              </w:rPr>
              <w:t xml:space="preserve"> kiadások</w:t>
            </w:r>
          </w:p>
        </w:tc>
        <w:tc>
          <w:tcPr>
            <w:tcW w:w="102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31259</w:t>
            </w:r>
          </w:p>
        </w:tc>
        <w:tc>
          <w:tcPr>
            <w:tcW w:w="1053" w:type="dxa"/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31259</w:t>
            </w:r>
          </w:p>
        </w:tc>
      </w:tr>
      <w:tr w:rsidR="00C31269" w:rsidTr="007B5EAF">
        <w:tc>
          <w:tcPr>
            <w:tcW w:w="1709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állami támogatások</w:t>
            </w:r>
          </w:p>
        </w:tc>
        <w:tc>
          <w:tcPr>
            <w:tcW w:w="108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152143</w:t>
            </w:r>
          </w:p>
        </w:tc>
        <w:tc>
          <w:tcPr>
            <w:tcW w:w="1168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156210</w:t>
            </w:r>
          </w:p>
        </w:tc>
        <w:tc>
          <w:tcPr>
            <w:tcW w:w="935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308353</w:t>
            </w:r>
          </w:p>
        </w:tc>
        <w:tc>
          <w:tcPr>
            <w:tcW w:w="1685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Szociális támogatások</w:t>
            </w:r>
          </w:p>
        </w:tc>
        <w:tc>
          <w:tcPr>
            <w:tcW w:w="102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12405</w:t>
            </w:r>
          </w:p>
        </w:tc>
        <w:tc>
          <w:tcPr>
            <w:tcW w:w="1053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12405</w:t>
            </w:r>
          </w:p>
        </w:tc>
      </w:tr>
      <w:tr w:rsidR="00C31269" w:rsidTr="007B5EAF">
        <w:tc>
          <w:tcPr>
            <w:tcW w:w="1709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Egyéb pénzeszköz átvételek</w:t>
            </w:r>
          </w:p>
        </w:tc>
        <w:tc>
          <w:tcPr>
            <w:tcW w:w="108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300</w:t>
            </w:r>
          </w:p>
        </w:tc>
        <w:tc>
          <w:tcPr>
            <w:tcW w:w="1168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30</w:t>
            </w:r>
          </w:p>
        </w:tc>
        <w:tc>
          <w:tcPr>
            <w:tcW w:w="935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330</w:t>
            </w:r>
          </w:p>
        </w:tc>
        <w:tc>
          <w:tcPr>
            <w:tcW w:w="1685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Hiteltörlesztés</w:t>
            </w:r>
          </w:p>
        </w:tc>
        <w:tc>
          <w:tcPr>
            <w:tcW w:w="102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1053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0</w:t>
            </w:r>
          </w:p>
        </w:tc>
      </w:tr>
      <w:tr w:rsidR="00C31269" w:rsidTr="007B5EAF">
        <w:tc>
          <w:tcPr>
            <w:tcW w:w="1709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Ingatlan értékesítés</w:t>
            </w:r>
          </w:p>
        </w:tc>
        <w:tc>
          <w:tcPr>
            <w:tcW w:w="108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168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709</w:t>
            </w:r>
          </w:p>
        </w:tc>
        <w:tc>
          <w:tcPr>
            <w:tcW w:w="935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709</w:t>
            </w:r>
          </w:p>
        </w:tc>
        <w:tc>
          <w:tcPr>
            <w:tcW w:w="1685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Beruházás és felújítás</w:t>
            </w:r>
          </w:p>
        </w:tc>
        <w:tc>
          <w:tcPr>
            <w:tcW w:w="1022" w:type="dxa"/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117226</w:t>
            </w:r>
          </w:p>
        </w:tc>
        <w:tc>
          <w:tcPr>
            <w:tcW w:w="1041" w:type="dxa"/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117226</w:t>
            </w:r>
          </w:p>
        </w:tc>
      </w:tr>
      <w:tr w:rsidR="00C31269" w:rsidTr="007B5EAF">
        <w:tc>
          <w:tcPr>
            <w:tcW w:w="1709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Részesedés értékesítés</w:t>
            </w:r>
          </w:p>
        </w:tc>
        <w:tc>
          <w:tcPr>
            <w:tcW w:w="108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168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685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proofErr w:type="gramStart"/>
            <w:r>
              <w:rPr>
                <w:rFonts w:eastAsia="Times New Roman"/>
                <w:lang w:eastAsia="ar-SA"/>
              </w:rPr>
              <w:t>Finanszírozási</w:t>
            </w:r>
            <w:proofErr w:type="gramEnd"/>
            <w:r>
              <w:rPr>
                <w:rFonts w:eastAsia="Times New Roman"/>
                <w:lang w:eastAsia="ar-SA"/>
              </w:rPr>
              <w:t xml:space="preserve"> kiadás</w:t>
            </w:r>
          </w:p>
        </w:tc>
        <w:tc>
          <w:tcPr>
            <w:tcW w:w="1022" w:type="dxa"/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   99922</w:t>
            </w:r>
          </w:p>
        </w:tc>
        <w:tc>
          <w:tcPr>
            <w:tcW w:w="1053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   99922</w:t>
            </w:r>
          </w:p>
        </w:tc>
      </w:tr>
      <w:tr w:rsidR="00C31269" w:rsidTr="007B5EAF">
        <w:tc>
          <w:tcPr>
            <w:tcW w:w="1709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Visszatér</w:t>
            </w:r>
            <w:proofErr w:type="gramStart"/>
            <w:r>
              <w:rPr>
                <w:rFonts w:eastAsia="Times New Roman"/>
                <w:lang w:eastAsia="ar-SA"/>
              </w:rPr>
              <w:t>.szoc</w:t>
            </w:r>
            <w:proofErr w:type="spellEnd"/>
            <w:proofErr w:type="gramEnd"/>
            <w:r>
              <w:rPr>
                <w:rFonts w:eastAsia="Times New Roman"/>
                <w:lang w:eastAsia="ar-SA"/>
              </w:rPr>
              <w:t>.</w:t>
            </w:r>
          </w:p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támog</w:t>
            </w:r>
            <w:proofErr w:type="gramStart"/>
            <w:r>
              <w:rPr>
                <w:rFonts w:eastAsia="Times New Roman"/>
                <w:lang w:eastAsia="ar-SA"/>
              </w:rPr>
              <w:t>.bevétele</w:t>
            </w:r>
            <w:proofErr w:type="spellEnd"/>
            <w:proofErr w:type="gramEnd"/>
          </w:p>
        </w:tc>
        <w:tc>
          <w:tcPr>
            <w:tcW w:w="108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50</w:t>
            </w:r>
          </w:p>
        </w:tc>
        <w:tc>
          <w:tcPr>
            <w:tcW w:w="1168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50</w:t>
            </w:r>
          </w:p>
        </w:tc>
        <w:tc>
          <w:tcPr>
            <w:tcW w:w="1685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Megelőleg</w:t>
            </w:r>
            <w:proofErr w:type="gramStart"/>
            <w:r>
              <w:rPr>
                <w:rFonts w:eastAsia="Times New Roman"/>
                <w:lang w:eastAsia="ar-SA"/>
              </w:rPr>
              <w:t>.álla</w:t>
            </w:r>
            <w:proofErr w:type="spellEnd"/>
            <w:r>
              <w:rPr>
                <w:rFonts w:eastAsia="Times New Roman"/>
                <w:lang w:eastAsia="ar-SA"/>
              </w:rPr>
              <w:t>-mi</w:t>
            </w:r>
            <w:proofErr w:type="gramEnd"/>
            <w:r>
              <w:rPr>
                <w:rFonts w:eastAsia="Times New Roman"/>
                <w:lang w:eastAsia="ar-SA"/>
              </w:rPr>
              <w:t xml:space="preserve"> törlesztése</w:t>
            </w:r>
          </w:p>
        </w:tc>
        <w:tc>
          <w:tcPr>
            <w:tcW w:w="102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4096</w:t>
            </w:r>
          </w:p>
        </w:tc>
        <w:tc>
          <w:tcPr>
            <w:tcW w:w="1053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4096</w:t>
            </w:r>
          </w:p>
        </w:tc>
      </w:tr>
      <w:tr w:rsidR="00C31269" w:rsidTr="007B5EAF">
        <w:tc>
          <w:tcPr>
            <w:tcW w:w="1709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Hitel felvétel</w:t>
            </w:r>
          </w:p>
        </w:tc>
        <w:tc>
          <w:tcPr>
            <w:tcW w:w="108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168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685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2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</w:tr>
      <w:tr w:rsidR="00C31269" w:rsidTr="007B5EAF">
        <w:tc>
          <w:tcPr>
            <w:tcW w:w="1709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Pénzmaradvány</w:t>
            </w:r>
          </w:p>
        </w:tc>
        <w:tc>
          <w:tcPr>
            <w:tcW w:w="108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93326</w:t>
            </w:r>
          </w:p>
        </w:tc>
        <w:tc>
          <w:tcPr>
            <w:tcW w:w="1168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93326</w:t>
            </w:r>
          </w:p>
        </w:tc>
        <w:tc>
          <w:tcPr>
            <w:tcW w:w="1685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2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</w:tr>
      <w:tr w:rsidR="00C31269" w:rsidTr="007B5EAF">
        <w:tc>
          <w:tcPr>
            <w:tcW w:w="1709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Áht</w:t>
            </w:r>
            <w:proofErr w:type="spellEnd"/>
            <w:r>
              <w:rPr>
                <w:rFonts w:eastAsia="Times New Roman"/>
                <w:lang w:eastAsia="ar-SA"/>
              </w:rPr>
              <w:t>-én belüli megelőlegezés</w:t>
            </w:r>
          </w:p>
        </w:tc>
        <w:tc>
          <w:tcPr>
            <w:tcW w:w="108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4291</w:t>
            </w:r>
          </w:p>
        </w:tc>
        <w:tc>
          <w:tcPr>
            <w:tcW w:w="1168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4291</w:t>
            </w:r>
          </w:p>
        </w:tc>
        <w:tc>
          <w:tcPr>
            <w:tcW w:w="1685" w:type="dxa"/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2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</w:tr>
      <w:tr w:rsidR="00C31269" w:rsidTr="007B5EAF">
        <w:tc>
          <w:tcPr>
            <w:tcW w:w="1709" w:type="dxa"/>
          </w:tcPr>
          <w:p w:rsidR="00C31269" w:rsidRDefault="00C31269" w:rsidP="007B5EAF">
            <w:pPr>
              <w:tabs>
                <w:tab w:val="left" w:pos="1500"/>
              </w:tabs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  <w:r>
              <w:rPr>
                <w:rFonts w:eastAsia="Times New Roman"/>
                <w:b/>
                <w:bCs/>
                <w:lang w:eastAsia="ar-SA"/>
              </w:rPr>
              <w:tab/>
            </w:r>
          </w:p>
        </w:tc>
        <w:tc>
          <w:tcPr>
            <w:tcW w:w="1082" w:type="dxa"/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334985</w:t>
            </w:r>
          </w:p>
        </w:tc>
        <w:tc>
          <w:tcPr>
            <w:tcW w:w="1168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156949</w:t>
            </w:r>
          </w:p>
        </w:tc>
        <w:tc>
          <w:tcPr>
            <w:tcW w:w="935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491934</w:t>
            </w:r>
          </w:p>
        </w:tc>
        <w:tc>
          <w:tcPr>
            <w:tcW w:w="1685" w:type="dxa"/>
          </w:tcPr>
          <w:p w:rsidR="00C31269" w:rsidRDefault="00C31269" w:rsidP="007B5EAF">
            <w:pPr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</w:p>
        </w:tc>
        <w:tc>
          <w:tcPr>
            <w:tcW w:w="1022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247737</w:t>
            </w:r>
          </w:p>
        </w:tc>
        <w:tc>
          <w:tcPr>
            <w:tcW w:w="1053" w:type="dxa"/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117226</w:t>
            </w:r>
          </w:p>
        </w:tc>
        <w:tc>
          <w:tcPr>
            <w:tcW w:w="1041" w:type="dxa"/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364963</w:t>
            </w:r>
          </w:p>
        </w:tc>
      </w:tr>
    </w:tbl>
    <w:p w:rsidR="00C31269" w:rsidRDefault="00C31269" w:rsidP="00C31269"/>
    <w:p w:rsidR="00C31269" w:rsidRDefault="00C31269" w:rsidP="00C31269">
      <w:pPr>
        <w:jc w:val="both"/>
        <w:rPr>
          <w:rFonts w:eastAsia="Times New Roman"/>
          <w:lang w:eastAsia="ar-SA"/>
        </w:rPr>
      </w:pPr>
      <w:r w:rsidRPr="00F223C4">
        <w:rPr>
          <w:rFonts w:eastAsia="Times New Roman"/>
          <w:b/>
          <w:lang w:eastAsia="ar-SA"/>
        </w:rPr>
        <w:t xml:space="preserve">Polgármesteri </w:t>
      </w:r>
      <w:proofErr w:type="gramStart"/>
      <w:r w:rsidRPr="00F223C4">
        <w:rPr>
          <w:rFonts w:eastAsia="Times New Roman"/>
          <w:b/>
          <w:lang w:eastAsia="ar-SA"/>
        </w:rPr>
        <w:t>Hivatal</w:t>
      </w:r>
      <w:r w:rsidRPr="00F223C4">
        <w:rPr>
          <w:rFonts w:eastAsia="Times New Roman"/>
          <w:b/>
          <w:lang w:eastAsia="ar-SA"/>
        </w:rPr>
        <w:tab/>
      </w:r>
      <w:r w:rsidRPr="00F223C4">
        <w:rPr>
          <w:rFonts w:eastAsia="Times New Roman"/>
          <w:b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 xml:space="preserve">           ezer</w:t>
      </w:r>
      <w:proofErr w:type="gramEnd"/>
      <w:r>
        <w:rPr>
          <w:rFonts w:eastAsia="Times New Roman"/>
          <w:lang w:eastAsia="ar-SA"/>
        </w:rPr>
        <w:t xml:space="preserve"> Ft</w:t>
      </w:r>
    </w:p>
    <w:tbl>
      <w:tblPr>
        <w:tblW w:w="9695" w:type="dxa"/>
        <w:tblInd w:w="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1082"/>
        <w:gridCol w:w="1168"/>
        <w:gridCol w:w="935"/>
        <w:gridCol w:w="1685"/>
        <w:gridCol w:w="1022"/>
        <w:gridCol w:w="1053"/>
        <w:gridCol w:w="1041"/>
      </w:tblGrid>
      <w:tr w:rsidR="00C31269" w:rsidTr="007B5EAF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pStyle w:val="lfej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Bevételi források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Működ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bevétel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Felhalm. bevétel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Bevétel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Kiadási jogcímek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Működ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kiadás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Felhalm. kiadás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Kiadás</w:t>
            </w:r>
          </w:p>
        </w:tc>
      </w:tr>
      <w:tr w:rsidR="00C31269" w:rsidTr="007B5EAF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Működési bevételek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410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tabs>
                <w:tab w:val="right" w:pos="795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410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Személyi juttatások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32450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32450</w:t>
            </w:r>
          </w:p>
        </w:tc>
      </w:tr>
      <w:tr w:rsidR="00C31269" w:rsidTr="007B5EAF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roofErr w:type="spellStart"/>
            <w:r>
              <w:t>Igazgatásszolg</w:t>
            </w:r>
            <w:proofErr w:type="spellEnd"/>
            <w:r>
              <w:t>. bevételek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tabs>
                <w:tab w:val="right" w:pos="942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315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315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Munkaadói járulékok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7361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7361</w:t>
            </w:r>
          </w:p>
        </w:tc>
      </w:tr>
      <w:tr w:rsidR="00C31269" w:rsidTr="007B5EAF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Intézményfinanszírozás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tabs>
                <w:tab w:val="center" w:pos="471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48016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48016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tabs>
                <w:tab w:val="left" w:pos="1110"/>
              </w:tabs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Dologi</w:t>
            </w:r>
            <w:r>
              <w:rPr>
                <w:rFonts w:eastAsia="Times New Roman"/>
                <w:lang w:eastAsia="ar-SA"/>
              </w:rPr>
              <w:tab/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9269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9269</w:t>
            </w:r>
          </w:p>
        </w:tc>
      </w:tr>
      <w:tr w:rsidR="00C31269" w:rsidTr="007B5EAF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2016.évi maradvány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993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992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Beruházás és felújítás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</w:tr>
      <w:tr w:rsidR="00C31269" w:rsidTr="007B5EAF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269" w:rsidRDefault="00C31269" w:rsidP="007B5EAF">
            <w:pPr>
              <w:tabs>
                <w:tab w:val="left" w:pos="1260"/>
                <w:tab w:val="left" w:pos="1500"/>
              </w:tabs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  <w:r>
              <w:rPr>
                <w:rFonts w:eastAsia="Times New Roman"/>
                <w:b/>
                <w:bCs/>
                <w:lang w:eastAsia="ar-SA"/>
              </w:rPr>
              <w:tab/>
            </w:r>
            <w:r>
              <w:rPr>
                <w:rFonts w:eastAsia="Times New Roman"/>
                <w:b/>
                <w:bCs/>
                <w:lang w:eastAsia="ar-SA"/>
              </w:rPr>
              <w:tab/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49734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49734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31269" w:rsidRDefault="00C31269" w:rsidP="007B5EAF">
            <w:pPr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49080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31269" w:rsidRDefault="00C31269" w:rsidP="007B5EAF">
            <w:pPr>
              <w:tabs>
                <w:tab w:val="left" w:pos="255"/>
                <w:tab w:val="center" w:pos="456"/>
              </w:tabs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49080</w:t>
            </w:r>
          </w:p>
        </w:tc>
      </w:tr>
    </w:tbl>
    <w:p w:rsidR="00C31269" w:rsidRDefault="00C31269" w:rsidP="00C31269"/>
    <w:p w:rsidR="00C31269" w:rsidRDefault="00C31269" w:rsidP="00C31269"/>
    <w:p w:rsidR="00C31269" w:rsidRDefault="00C31269" w:rsidP="00C31269">
      <w:pPr>
        <w:tabs>
          <w:tab w:val="left" w:pos="3195"/>
        </w:tabs>
      </w:pPr>
      <w:r>
        <w:lastRenderedPageBreak/>
        <w:tab/>
      </w:r>
    </w:p>
    <w:p w:rsidR="00C31269" w:rsidRDefault="00C31269" w:rsidP="00C31269"/>
    <w:p w:rsidR="00C31269" w:rsidRDefault="00C31269" w:rsidP="00C31269">
      <w:pPr>
        <w:jc w:val="center"/>
        <w:rPr>
          <w:rFonts w:eastAsia="Times New Roman"/>
          <w:b/>
          <w:sz w:val="28"/>
          <w:lang w:eastAsia="ar-SA"/>
        </w:rPr>
      </w:pPr>
      <w:r>
        <w:rPr>
          <w:rFonts w:eastAsia="Times New Roman"/>
          <w:b/>
          <w:sz w:val="28"/>
          <w:lang w:eastAsia="ar-SA"/>
        </w:rPr>
        <w:tab/>
      </w:r>
    </w:p>
    <w:p w:rsidR="00C31269" w:rsidRDefault="00C31269" w:rsidP="00C31269">
      <w:pPr>
        <w:pStyle w:val="lfej"/>
        <w:tabs>
          <w:tab w:val="clear" w:pos="4536"/>
          <w:tab w:val="clear" w:pos="9072"/>
        </w:tabs>
        <w:rPr>
          <w:rFonts w:eastAsia="Times New Roman"/>
          <w:lang w:eastAsia="ar-SA"/>
        </w:rPr>
      </w:pPr>
    </w:p>
    <w:p w:rsidR="00C31269" w:rsidRDefault="00C31269" w:rsidP="00C31269">
      <w:pPr>
        <w:jc w:val="center"/>
        <w:rPr>
          <w:rFonts w:eastAsia="Times New Roman"/>
          <w:b/>
          <w:bCs/>
          <w:lang w:eastAsia="ar-SA"/>
        </w:rPr>
      </w:pPr>
    </w:p>
    <w:p w:rsidR="00C31269" w:rsidRDefault="00C31269" w:rsidP="00C31269"/>
    <w:p w:rsidR="00C31269" w:rsidRDefault="00C31269" w:rsidP="00C31269">
      <w:pPr>
        <w:jc w:val="both"/>
        <w:rPr>
          <w:rFonts w:eastAsia="Times New Roman"/>
          <w:lang w:eastAsia="ar-SA"/>
        </w:rPr>
      </w:pPr>
      <w:r w:rsidRPr="00F223C4">
        <w:rPr>
          <w:rFonts w:eastAsia="Times New Roman"/>
          <w:b/>
          <w:lang w:eastAsia="ar-SA"/>
        </w:rPr>
        <w:t>Gesztenyés Óvoda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ezer Ft</w:t>
      </w:r>
    </w:p>
    <w:tbl>
      <w:tblPr>
        <w:tblW w:w="9695" w:type="dxa"/>
        <w:tblInd w:w="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1082"/>
        <w:gridCol w:w="1168"/>
        <w:gridCol w:w="935"/>
        <w:gridCol w:w="1685"/>
        <w:gridCol w:w="1022"/>
        <w:gridCol w:w="1053"/>
        <w:gridCol w:w="1041"/>
      </w:tblGrid>
      <w:tr w:rsidR="00C31269" w:rsidTr="007B5EAF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pStyle w:val="lfej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Bevételi források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Működ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bevétel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Felhalm. bevétel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Bevétel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Kiadási jogcímek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Működ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kiadás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Felhalm. kiadás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Kiadás</w:t>
            </w:r>
          </w:p>
        </w:tc>
      </w:tr>
      <w:tr w:rsidR="00C31269" w:rsidTr="007B5EAF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Intézményi ellátási díjak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tabs>
                <w:tab w:val="right" w:pos="795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Személyi juttatások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37001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37001</w:t>
            </w:r>
          </w:p>
        </w:tc>
      </w:tr>
      <w:tr w:rsidR="00C31269" w:rsidTr="007B5EAF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r>
              <w:t>Selejtezési bevétel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tabs>
                <w:tab w:val="right" w:pos="942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Munkaadói járulékok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8431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8431</w:t>
            </w:r>
          </w:p>
        </w:tc>
      </w:tr>
      <w:tr w:rsidR="00C31269" w:rsidTr="007B5EAF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Intézményfinanszírozás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tabs>
                <w:tab w:val="center" w:pos="471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51906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51906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tabs>
                <w:tab w:val="left" w:pos="1110"/>
              </w:tabs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Dologi</w:t>
            </w:r>
            <w:r>
              <w:rPr>
                <w:rFonts w:eastAsia="Times New Roman"/>
                <w:lang w:eastAsia="ar-SA"/>
              </w:rPr>
              <w:tab/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5599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5599</w:t>
            </w:r>
          </w:p>
        </w:tc>
      </w:tr>
      <w:tr w:rsidR="00C31269" w:rsidTr="007B5EAF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2016.évi maradvány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      231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231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Felhalmozási kiadások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154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154</w:t>
            </w:r>
          </w:p>
        </w:tc>
      </w:tr>
      <w:tr w:rsidR="00C31269" w:rsidTr="007B5EAF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269" w:rsidRDefault="00C31269" w:rsidP="007B5EAF">
            <w:pPr>
              <w:tabs>
                <w:tab w:val="left" w:pos="1260"/>
                <w:tab w:val="left" w:pos="1500"/>
              </w:tabs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52149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52149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31269" w:rsidRDefault="00C31269" w:rsidP="007B5EAF">
            <w:pPr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51031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31269" w:rsidRDefault="00C31269" w:rsidP="007B5EAF">
            <w:pPr>
              <w:tabs>
                <w:tab w:val="center" w:pos="456"/>
              </w:tabs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154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269" w:rsidRDefault="00C31269" w:rsidP="007B5EAF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51185</w:t>
            </w:r>
          </w:p>
        </w:tc>
      </w:tr>
    </w:tbl>
    <w:p w:rsidR="00C31269" w:rsidRDefault="00C31269" w:rsidP="00C31269"/>
    <w:p w:rsidR="00C31269" w:rsidRDefault="00C31269" w:rsidP="00C31269">
      <w:pPr>
        <w:jc w:val="both"/>
        <w:rPr>
          <w:rFonts w:eastAsia="Times New Roman"/>
          <w:lang w:eastAsia="ar-SA"/>
        </w:rPr>
      </w:pPr>
    </w:p>
    <w:p w:rsidR="00C31269" w:rsidRDefault="00C31269" w:rsidP="00C31269">
      <w:pPr>
        <w:pStyle w:val="Szvegtrzsbehzssal"/>
        <w:ind w:left="6372" w:firstLine="0"/>
        <w:rPr>
          <w:rFonts w:eastAsia="Times New Roman"/>
          <w:b/>
          <w:sz w:val="22"/>
          <w:lang w:eastAsia="ar-SA"/>
        </w:rPr>
      </w:pPr>
    </w:p>
    <w:p w:rsidR="00AC57BD" w:rsidRDefault="00AC57BD">
      <w:bookmarkStart w:id="0" w:name="_GoBack"/>
      <w:bookmarkEnd w:id="0"/>
    </w:p>
    <w:sectPr w:rsidR="00AC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69"/>
    <w:rsid w:val="00AC57BD"/>
    <w:rsid w:val="00C3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4C51E-FF46-4D4E-89A4-D3E1E669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C312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312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31269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C31269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C31269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2018-05-07T13:01:00Z</dcterms:created>
  <dcterms:modified xsi:type="dcterms:W3CDTF">2018-05-07T13:01:00Z</dcterms:modified>
</cp:coreProperties>
</file>