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CF" w:rsidRDefault="003405CF" w:rsidP="003405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proofErr w:type="gramStart"/>
      <w:r>
        <w:rPr>
          <w:rFonts w:ascii="Times New Roman" w:hAnsi="Times New Roman"/>
          <w:b/>
        </w:rPr>
        <w:t>.sz.f</w:t>
      </w:r>
      <w:proofErr w:type="gramEnd"/>
      <w:r>
        <w:rPr>
          <w:rFonts w:ascii="Times New Roman" w:hAnsi="Times New Roman"/>
          <w:b/>
        </w:rPr>
        <w:t>üggelék</w:t>
      </w:r>
    </w:p>
    <w:p w:rsidR="003405CF" w:rsidRPr="001378AC" w:rsidRDefault="003405CF" w:rsidP="003405CF">
      <w:pPr>
        <w:jc w:val="center"/>
        <w:rPr>
          <w:rFonts w:ascii="Times New Roman" w:hAnsi="Times New Roman"/>
          <w:b/>
        </w:rPr>
      </w:pPr>
      <w:r w:rsidRPr="001378AC">
        <w:rPr>
          <w:rFonts w:ascii="Times New Roman" w:hAnsi="Times New Roman"/>
          <w:b/>
        </w:rPr>
        <w:t>Növénytiltó lista</w:t>
      </w:r>
    </w:p>
    <w:p w:rsidR="003405CF" w:rsidRPr="00DD134F" w:rsidRDefault="003405CF" w:rsidP="003405CF">
      <w:pPr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 xml:space="preserve"> </w:t>
      </w:r>
    </w:p>
    <w:tbl>
      <w:tblPr>
        <w:tblOverlap w:val="never"/>
        <w:tblW w:w="0" w:type="auto"/>
        <w:jc w:val="center"/>
        <w:tblInd w:w="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19"/>
        <w:gridCol w:w="4983"/>
      </w:tblGrid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magyar név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tudományos név</w:t>
            </w:r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aligátorfu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(papagáj fű, papagáj levél)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Alternanthera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philoxeroides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Cabomba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caroliniana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 xml:space="preserve">közönséges 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vízijácint</w:t>
            </w:r>
            <w:proofErr w:type="spell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Eichhornia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crassipes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cingár (aprólevelű) 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Elodea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nuttallii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Hydrocotyle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ranunculoides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Lagarosiphon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major</w:t>
            </w:r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virágú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grandiflora</w:t>
            </w:r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peploides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aquaticum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felemáslevelű 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heterophyllnm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Asclepias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Gunnera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tinctoria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mantegazzianum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persicum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-medvetalp</w:t>
            </w:r>
            <w:proofErr w:type="spell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sosnowskyi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fr-FR" w:eastAsia="fr-FR" w:bidi="fr-FR"/>
              </w:rPr>
              <w:t xml:space="preserve">Impatiens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glandulifera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Lysichiton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americanus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Microstegium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vimineum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keserű hamisüröm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Parthenium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hysterophorus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 xml:space="preserve">rózsás 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tollborzfű</w:t>
            </w:r>
            <w:proofErr w:type="spell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Pennisetum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setaceum</w:t>
            </w:r>
            <w:proofErr w:type="spellEnd"/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 xml:space="preserve">Persicaria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n-US" w:bidi="en-US"/>
              </w:rPr>
              <w:t>Polygonum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perfoliatum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Pueraria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var.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lobata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Pueraria lobato)</w:t>
            </w:r>
          </w:p>
        </w:tc>
      </w:tr>
      <w:tr w:rsidR="003405CF" w:rsidTr="00843F8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borfa, tengerparti seprűcserje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CF" w:rsidRPr="00545AE3" w:rsidRDefault="003405CF" w:rsidP="00843F8D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Baccharis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halimifolia</w:t>
            </w:r>
            <w:proofErr w:type="spellEnd"/>
          </w:p>
        </w:tc>
      </w:tr>
    </w:tbl>
    <w:p w:rsidR="003405CF" w:rsidRDefault="003405CF" w:rsidP="003405CF"/>
    <w:p w:rsidR="003405CF" w:rsidRDefault="003405CF" w:rsidP="003405CF"/>
    <w:p w:rsidR="00E761CF" w:rsidRDefault="00E761CF"/>
    <w:sectPr w:rsidR="00E761CF" w:rsidSect="00E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5CF"/>
    <w:rsid w:val="003405CF"/>
    <w:rsid w:val="009479CE"/>
    <w:rsid w:val="00C83731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CF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  <w:style w:type="character" w:customStyle="1" w:styleId="Szvegtrzs2Dlt">
    <w:name w:val="Szövegtörzs (2) + Dőlt"/>
    <w:rsid w:val="003405C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2018-12-17T10:51:00Z</dcterms:created>
  <dcterms:modified xsi:type="dcterms:W3CDTF">2018-12-17T10:52:00Z</dcterms:modified>
</cp:coreProperties>
</file>