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52F" w:rsidRPr="00EA1B7B" w:rsidRDefault="002C252F" w:rsidP="002C252F">
      <w:pPr>
        <w:pStyle w:val="Nincstrkz"/>
        <w:jc w:val="right"/>
        <w:rPr>
          <w:rFonts w:ascii="Bookman Old Style" w:hAnsi="Bookman Old Style"/>
          <w:b/>
          <w:color w:val="000000"/>
          <w:sz w:val="24"/>
          <w:szCs w:val="24"/>
          <w:lang w:val="hu-HU"/>
        </w:rPr>
      </w:pPr>
      <w:r w:rsidRPr="00EA1B7B">
        <w:rPr>
          <w:rFonts w:ascii="Bookman Old Style" w:hAnsi="Bookman Old Style"/>
          <w:b/>
          <w:color w:val="000000"/>
          <w:sz w:val="24"/>
          <w:szCs w:val="24"/>
          <w:lang w:val="hu-HU"/>
        </w:rPr>
        <w:t>1. melléklet</w:t>
      </w:r>
    </w:p>
    <w:p w:rsidR="002C252F" w:rsidRPr="0039126D" w:rsidRDefault="002C252F" w:rsidP="002C252F">
      <w:pPr>
        <w:pStyle w:val="Nincstrkz"/>
        <w:rPr>
          <w:rFonts w:ascii="Bookman Old Style" w:hAnsi="Bookman Old Style"/>
          <w:i/>
          <w:color w:val="000000"/>
          <w:sz w:val="24"/>
          <w:szCs w:val="24"/>
          <w:lang w:val="hu-HU"/>
        </w:rPr>
      </w:pPr>
    </w:p>
    <w:p w:rsidR="002C252F" w:rsidRPr="0039126D" w:rsidRDefault="002C252F" w:rsidP="002C252F">
      <w:pPr>
        <w:pStyle w:val="Nincstrkz"/>
        <w:jc w:val="both"/>
        <w:rPr>
          <w:rFonts w:ascii="Bookman Old Style" w:hAnsi="Bookman Old Style"/>
          <w:b/>
          <w:bCs/>
          <w:i/>
          <w:sz w:val="24"/>
          <w:szCs w:val="24"/>
        </w:rPr>
      </w:pPr>
      <w:r w:rsidRPr="0039126D">
        <w:rPr>
          <w:rFonts w:ascii="Bookman Old Style" w:hAnsi="Bookman Old Style"/>
          <w:b/>
          <w:bCs/>
          <w:i/>
          <w:sz w:val="24"/>
          <w:szCs w:val="24"/>
        </w:rPr>
        <w:t xml:space="preserve">A </w:t>
      </w:r>
      <w:proofErr w:type="spellStart"/>
      <w:r w:rsidRPr="0039126D">
        <w:rPr>
          <w:rFonts w:ascii="Bookman Old Style" w:hAnsi="Bookman Old Style"/>
          <w:b/>
          <w:bCs/>
          <w:i/>
          <w:sz w:val="24"/>
          <w:szCs w:val="24"/>
        </w:rPr>
        <w:t>hulladék</w:t>
      </w:r>
      <w:proofErr w:type="spellEnd"/>
      <w:r w:rsidRPr="0039126D">
        <w:rPr>
          <w:rFonts w:ascii="Bookman Old Style" w:hAnsi="Bookman Old Style"/>
          <w:b/>
          <w:bCs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b/>
          <w:bCs/>
          <w:i/>
          <w:sz w:val="24"/>
          <w:szCs w:val="24"/>
        </w:rPr>
        <w:t>gyűjtésére</w:t>
      </w:r>
      <w:proofErr w:type="spellEnd"/>
      <w:r w:rsidRPr="0039126D">
        <w:rPr>
          <w:rFonts w:ascii="Bookman Old Style" w:hAnsi="Bookman Old Style"/>
          <w:b/>
          <w:bCs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b/>
          <w:bCs/>
          <w:i/>
          <w:sz w:val="24"/>
          <w:szCs w:val="24"/>
        </w:rPr>
        <w:t>és</w:t>
      </w:r>
      <w:proofErr w:type="spellEnd"/>
      <w:r w:rsidRPr="0039126D">
        <w:rPr>
          <w:rFonts w:ascii="Bookman Old Style" w:hAnsi="Bookman Old Style"/>
          <w:b/>
          <w:bCs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b/>
          <w:bCs/>
          <w:i/>
          <w:sz w:val="24"/>
          <w:szCs w:val="24"/>
        </w:rPr>
        <w:t>szállítására</w:t>
      </w:r>
      <w:proofErr w:type="spellEnd"/>
      <w:r w:rsidRPr="0039126D">
        <w:rPr>
          <w:rFonts w:ascii="Bookman Old Style" w:hAnsi="Bookman Old Style"/>
          <w:b/>
          <w:bCs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b/>
          <w:bCs/>
          <w:i/>
          <w:sz w:val="24"/>
          <w:szCs w:val="24"/>
        </w:rPr>
        <w:t>vonatkozó</w:t>
      </w:r>
      <w:proofErr w:type="spellEnd"/>
      <w:r w:rsidRPr="0039126D">
        <w:rPr>
          <w:rFonts w:ascii="Bookman Old Style" w:hAnsi="Bookman Old Style"/>
          <w:b/>
          <w:bCs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b/>
          <w:bCs/>
          <w:i/>
          <w:sz w:val="24"/>
          <w:szCs w:val="24"/>
        </w:rPr>
        <w:t>megfelelési</w:t>
      </w:r>
      <w:proofErr w:type="spellEnd"/>
      <w:r w:rsidRPr="0039126D">
        <w:rPr>
          <w:rFonts w:ascii="Bookman Old Style" w:hAnsi="Bookman Old Style"/>
          <w:b/>
          <w:bCs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b/>
          <w:bCs/>
          <w:i/>
          <w:sz w:val="24"/>
          <w:szCs w:val="24"/>
        </w:rPr>
        <w:t>követelmények</w:t>
      </w:r>
      <w:proofErr w:type="spellEnd"/>
      <w:r w:rsidRPr="0039126D">
        <w:rPr>
          <w:rFonts w:ascii="Bookman Old Style" w:hAnsi="Bookman Old Style"/>
          <w:b/>
          <w:bCs/>
          <w:i/>
          <w:sz w:val="24"/>
          <w:szCs w:val="24"/>
        </w:rPr>
        <w:t xml:space="preserve"> </w:t>
      </w:r>
      <w:proofErr w:type="spellStart"/>
      <w:proofErr w:type="gramStart"/>
      <w:r w:rsidRPr="0039126D">
        <w:rPr>
          <w:rFonts w:ascii="Bookman Old Style" w:hAnsi="Bookman Old Style"/>
          <w:b/>
          <w:bCs/>
          <w:i/>
          <w:sz w:val="24"/>
          <w:szCs w:val="24"/>
        </w:rPr>
        <w:t>az</w:t>
      </w:r>
      <w:proofErr w:type="spellEnd"/>
      <w:proofErr w:type="gramEnd"/>
      <w:r w:rsidRPr="0039126D">
        <w:rPr>
          <w:rFonts w:ascii="Bookman Old Style" w:hAnsi="Bookman Old Style"/>
          <w:b/>
          <w:bCs/>
          <w:i/>
          <w:sz w:val="24"/>
          <w:szCs w:val="24"/>
        </w:rPr>
        <w:t xml:space="preserve"> OHKT </w:t>
      </w:r>
      <w:proofErr w:type="spellStart"/>
      <w:r w:rsidRPr="0039126D">
        <w:rPr>
          <w:rFonts w:ascii="Bookman Old Style" w:hAnsi="Bookman Old Style"/>
          <w:b/>
          <w:bCs/>
          <w:i/>
          <w:sz w:val="24"/>
          <w:szCs w:val="24"/>
        </w:rPr>
        <w:t>szerint</w:t>
      </w:r>
      <w:proofErr w:type="spellEnd"/>
    </w:p>
    <w:p w:rsidR="002C252F" w:rsidRPr="0039126D" w:rsidRDefault="002C252F" w:rsidP="002C252F">
      <w:pPr>
        <w:pStyle w:val="Nincstrkz"/>
        <w:rPr>
          <w:rFonts w:ascii="Bookman Old Style" w:hAnsi="Bookman Old Style"/>
          <w:b/>
          <w:bCs/>
          <w:i/>
          <w:sz w:val="24"/>
          <w:szCs w:val="24"/>
        </w:rPr>
      </w:pPr>
    </w:p>
    <w:p w:rsidR="002C252F" w:rsidRDefault="002C252F" w:rsidP="002C252F">
      <w:pPr>
        <w:pStyle w:val="Nincstrkz"/>
        <w:rPr>
          <w:rFonts w:ascii="Bookman Old Style" w:hAnsi="Bookman Old Style"/>
          <w:b/>
          <w:bCs/>
          <w:i/>
          <w:sz w:val="24"/>
          <w:szCs w:val="24"/>
        </w:rPr>
      </w:pPr>
    </w:p>
    <w:p w:rsidR="002C252F" w:rsidRPr="0039126D" w:rsidRDefault="002C252F" w:rsidP="002C252F">
      <w:pPr>
        <w:pStyle w:val="Nincstrkz"/>
        <w:rPr>
          <w:rFonts w:ascii="Bookman Old Style" w:hAnsi="Bookman Old Style"/>
          <w:b/>
          <w:bCs/>
          <w:i/>
          <w:sz w:val="24"/>
          <w:szCs w:val="24"/>
        </w:rPr>
      </w:pPr>
      <w:r w:rsidRPr="0039126D">
        <w:rPr>
          <w:rFonts w:ascii="Bookman Old Style" w:hAnsi="Bookman Old Style"/>
          <w:b/>
          <w:bCs/>
          <w:i/>
          <w:sz w:val="24"/>
          <w:szCs w:val="24"/>
        </w:rPr>
        <w:t>1.</w:t>
      </w:r>
      <w:r>
        <w:rPr>
          <w:rFonts w:ascii="Bookman Old Style" w:hAnsi="Bookman Old Style"/>
          <w:b/>
          <w:bCs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b/>
          <w:bCs/>
          <w:i/>
          <w:sz w:val="24"/>
          <w:szCs w:val="24"/>
        </w:rPr>
        <w:t>Zöldhulladék</w:t>
      </w:r>
      <w:proofErr w:type="spellEnd"/>
      <w:r w:rsidRPr="0039126D">
        <w:rPr>
          <w:rFonts w:ascii="Bookman Old Style" w:hAnsi="Bookman Old Style"/>
          <w:b/>
          <w:bCs/>
          <w:i/>
          <w:sz w:val="24"/>
          <w:szCs w:val="24"/>
        </w:rPr>
        <w:t xml:space="preserve"> (</w:t>
      </w:r>
      <w:proofErr w:type="spellStart"/>
      <w:r w:rsidRPr="0039126D">
        <w:rPr>
          <w:rFonts w:ascii="Bookman Old Style" w:hAnsi="Bookman Old Style"/>
          <w:b/>
          <w:bCs/>
          <w:i/>
          <w:sz w:val="24"/>
          <w:szCs w:val="24"/>
        </w:rPr>
        <w:t>biológiailag</w:t>
      </w:r>
      <w:proofErr w:type="spellEnd"/>
      <w:r w:rsidRPr="0039126D">
        <w:rPr>
          <w:rFonts w:ascii="Bookman Old Style" w:hAnsi="Bookman Old Style"/>
          <w:b/>
          <w:bCs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b/>
          <w:bCs/>
          <w:i/>
          <w:sz w:val="24"/>
          <w:szCs w:val="24"/>
        </w:rPr>
        <w:t>lebomló</w:t>
      </w:r>
      <w:proofErr w:type="spellEnd"/>
      <w:r w:rsidRPr="0039126D">
        <w:rPr>
          <w:rFonts w:ascii="Bookman Old Style" w:hAnsi="Bookman Old Style"/>
          <w:b/>
          <w:bCs/>
          <w:i/>
          <w:sz w:val="24"/>
          <w:szCs w:val="24"/>
        </w:rPr>
        <w:t xml:space="preserve">) </w:t>
      </w:r>
      <w:proofErr w:type="spellStart"/>
      <w:r w:rsidRPr="0039126D">
        <w:rPr>
          <w:rFonts w:ascii="Bookman Old Style" w:hAnsi="Bookman Old Style"/>
          <w:b/>
          <w:bCs/>
          <w:i/>
          <w:sz w:val="24"/>
          <w:szCs w:val="24"/>
        </w:rPr>
        <w:t>gyűjtése</w:t>
      </w:r>
      <w:proofErr w:type="spellEnd"/>
    </w:p>
    <w:p w:rsidR="002C252F" w:rsidRPr="0039126D" w:rsidRDefault="002C252F" w:rsidP="002C252F">
      <w:pPr>
        <w:pStyle w:val="Nincstrkz"/>
        <w:rPr>
          <w:rFonts w:ascii="Bookman Old Style" w:eastAsia="Calibri" w:hAnsi="Bookman Old Style"/>
          <w:i/>
          <w:color w:val="000000"/>
          <w:sz w:val="24"/>
          <w:szCs w:val="24"/>
        </w:rPr>
      </w:pPr>
    </w:p>
    <w:p w:rsidR="002C252F" w:rsidRDefault="002C252F" w:rsidP="002C252F">
      <w:pPr>
        <w:pStyle w:val="Nincstrkz"/>
        <w:jc w:val="both"/>
        <w:rPr>
          <w:rFonts w:ascii="Bookman Old Style" w:eastAsia="Calibri" w:hAnsi="Bookman Old Style"/>
          <w:i/>
          <w:color w:val="000000"/>
          <w:sz w:val="24"/>
          <w:szCs w:val="24"/>
        </w:rPr>
      </w:pPr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A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szolgáltatást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egész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évben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(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január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1-től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december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31-ig)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évente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14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alkalommal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biztosítja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a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közszolgáltató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ingatlantól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történő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gyűjtéssel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,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amely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során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január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,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február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,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március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,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április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,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május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,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június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,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július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,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augusztus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,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szeptember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,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október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,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november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,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december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hónapokban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legalább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egy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alkalmat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biztosít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, s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továbbá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ezen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felül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januárban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további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kettő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alkalmat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biztosít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(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tekintettel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a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fenyőfagyűjtési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kötelezettségre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). 2016. </w:t>
      </w:r>
      <w:proofErr w:type="spellStart"/>
      <w:proofErr w:type="gram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évben</w:t>
      </w:r>
      <w:proofErr w:type="spellEnd"/>
      <w:proofErr w:type="gram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ez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időarányosan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jelenti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a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havi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egyszeri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gyűjtési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alkalmat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.</w:t>
      </w:r>
    </w:p>
    <w:p w:rsidR="002C252F" w:rsidRPr="0039126D" w:rsidRDefault="002C252F" w:rsidP="002C252F">
      <w:pPr>
        <w:pStyle w:val="Nincstrkz"/>
        <w:jc w:val="both"/>
        <w:rPr>
          <w:rFonts w:ascii="Bookman Old Style" w:eastAsia="Calibri" w:hAnsi="Bookman Old Style"/>
          <w:i/>
          <w:color w:val="000000"/>
          <w:sz w:val="24"/>
          <w:szCs w:val="24"/>
        </w:rPr>
      </w:pPr>
    </w:p>
    <w:p w:rsidR="002C252F" w:rsidRPr="0039126D" w:rsidRDefault="002C252F" w:rsidP="002C252F">
      <w:pPr>
        <w:pStyle w:val="Nincstrkz"/>
        <w:jc w:val="both"/>
        <w:rPr>
          <w:rFonts w:ascii="Bookman Old Style" w:eastAsia="Calibri" w:hAnsi="Bookman Old Style"/>
          <w:i/>
          <w:color w:val="000000"/>
          <w:sz w:val="24"/>
          <w:szCs w:val="24"/>
        </w:rPr>
      </w:pPr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A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zöldhulladék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gyűjtését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egész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évben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a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közszolgáltató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(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január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1-től </w:t>
      </w:r>
      <w:proofErr w:type="spellStart"/>
      <w:proofErr w:type="gram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december</w:t>
      </w:r>
      <w:proofErr w:type="spellEnd"/>
      <w:proofErr w:type="gram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31-ig)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nem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csak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az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ingatlantól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történő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gyűjtéssel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,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hanem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a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közszolgáltató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által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üzemeltetett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hulladékudvarba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történő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átvétellel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is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biztosítja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egész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évben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, a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hulladékudvar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nyitvatartási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idején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belül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.</w:t>
      </w:r>
      <w:r w:rsidRPr="0039126D">
        <w:rPr>
          <w:rFonts w:ascii="Bookman Old Style" w:hAnsi="Bookman Old Style"/>
          <w:i/>
          <w:sz w:val="24"/>
          <w:szCs w:val="24"/>
        </w:rPr>
        <w:t xml:space="preserve"> E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lehetőség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a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felsorolt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hónapokban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és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legfeljebb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20 km-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es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távolságban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rendelkezésre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áll</w:t>
      </w:r>
      <w:proofErr w:type="spellEnd"/>
      <w:r w:rsidRPr="0039126D">
        <w:rPr>
          <w:rFonts w:ascii="Bookman Old Style" w:eastAsia="Calibri" w:hAnsi="Bookman Old Style"/>
          <w:i/>
          <w:color w:val="000000"/>
          <w:sz w:val="24"/>
          <w:szCs w:val="24"/>
        </w:rPr>
        <w:t>.</w:t>
      </w:r>
    </w:p>
    <w:p w:rsidR="002C252F" w:rsidRPr="0039126D" w:rsidRDefault="002C252F" w:rsidP="002C252F">
      <w:pPr>
        <w:pStyle w:val="Nincstrkz"/>
        <w:rPr>
          <w:rFonts w:ascii="Bookman Old Style" w:eastAsia="Calibri" w:hAnsi="Bookman Old Style"/>
          <w:i/>
          <w:color w:val="000000"/>
          <w:sz w:val="24"/>
          <w:szCs w:val="24"/>
        </w:rPr>
      </w:pPr>
    </w:p>
    <w:p w:rsidR="002C252F" w:rsidRPr="0039126D" w:rsidRDefault="002C252F" w:rsidP="002C252F">
      <w:pPr>
        <w:pStyle w:val="Nincstrkz"/>
        <w:rPr>
          <w:rFonts w:ascii="Bookman Old Style" w:eastAsia="Calibri" w:hAnsi="Bookman Old Style"/>
          <w:i/>
          <w:color w:val="000000"/>
          <w:sz w:val="24"/>
          <w:szCs w:val="24"/>
        </w:rPr>
      </w:pPr>
    </w:p>
    <w:p w:rsidR="002C252F" w:rsidRPr="0039126D" w:rsidRDefault="002C252F" w:rsidP="002C252F">
      <w:pPr>
        <w:pStyle w:val="Nincstrkz"/>
        <w:jc w:val="both"/>
        <w:rPr>
          <w:rFonts w:ascii="Bookman Old Style" w:hAnsi="Bookman Old Style"/>
          <w:b/>
          <w:i/>
          <w:sz w:val="24"/>
          <w:szCs w:val="24"/>
        </w:rPr>
      </w:pPr>
      <w:r w:rsidRPr="0039126D">
        <w:rPr>
          <w:rFonts w:ascii="Bookman Old Style" w:hAnsi="Bookman Old Style"/>
          <w:b/>
          <w:i/>
          <w:sz w:val="24"/>
          <w:szCs w:val="24"/>
        </w:rPr>
        <w:t>2.</w:t>
      </w: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b/>
          <w:i/>
          <w:sz w:val="24"/>
          <w:szCs w:val="24"/>
        </w:rPr>
        <w:t>Közszolgáltatás</w:t>
      </w:r>
      <w:proofErr w:type="spellEnd"/>
      <w:r w:rsidRPr="0039126D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b/>
          <w:i/>
          <w:sz w:val="24"/>
          <w:szCs w:val="24"/>
        </w:rPr>
        <w:t>körébe</w:t>
      </w:r>
      <w:proofErr w:type="spellEnd"/>
      <w:r w:rsidRPr="0039126D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b/>
          <w:i/>
          <w:sz w:val="24"/>
          <w:szCs w:val="24"/>
        </w:rPr>
        <w:t>tartozó</w:t>
      </w:r>
      <w:proofErr w:type="spellEnd"/>
      <w:r w:rsidRPr="0039126D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b/>
          <w:i/>
          <w:sz w:val="24"/>
          <w:szCs w:val="24"/>
        </w:rPr>
        <w:t>elkülönített</w:t>
      </w:r>
      <w:proofErr w:type="spellEnd"/>
      <w:r w:rsidRPr="0039126D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b/>
          <w:i/>
          <w:sz w:val="24"/>
          <w:szCs w:val="24"/>
        </w:rPr>
        <w:t>csomagolási</w:t>
      </w:r>
      <w:proofErr w:type="spellEnd"/>
      <w:r w:rsidRPr="0039126D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b/>
          <w:i/>
          <w:sz w:val="24"/>
          <w:szCs w:val="24"/>
        </w:rPr>
        <w:t>hulladék</w:t>
      </w:r>
      <w:proofErr w:type="spellEnd"/>
      <w:r w:rsidRPr="0039126D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b/>
          <w:i/>
          <w:sz w:val="24"/>
          <w:szCs w:val="24"/>
        </w:rPr>
        <w:t>gyűjtése</w:t>
      </w:r>
      <w:proofErr w:type="spellEnd"/>
    </w:p>
    <w:p w:rsidR="002C252F" w:rsidRPr="0039126D" w:rsidRDefault="002C252F" w:rsidP="002C252F">
      <w:pPr>
        <w:pStyle w:val="Nincstrkz"/>
        <w:rPr>
          <w:rFonts w:ascii="Bookman Old Style" w:hAnsi="Bookman Old Style"/>
          <w:b/>
          <w:i/>
          <w:sz w:val="24"/>
          <w:szCs w:val="24"/>
        </w:rPr>
      </w:pPr>
    </w:p>
    <w:p w:rsidR="002C252F" w:rsidRPr="0039126D" w:rsidRDefault="002C252F" w:rsidP="002C252F">
      <w:pPr>
        <w:pStyle w:val="Nincstrkz"/>
        <w:jc w:val="both"/>
        <w:rPr>
          <w:rFonts w:ascii="Bookman Old Style" w:eastAsia="Calibri" w:hAnsi="Bookman Old Style"/>
          <w:i/>
          <w:iCs/>
          <w:sz w:val="24"/>
          <w:szCs w:val="24"/>
        </w:rPr>
      </w:pPr>
      <w:r w:rsidRPr="0039126D">
        <w:rPr>
          <w:rFonts w:ascii="Bookman Old Style" w:hAnsi="Bookman Old Style"/>
          <w:i/>
          <w:sz w:val="24"/>
          <w:szCs w:val="24"/>
        </w:rPr>
        <w:t xml:space="preserve"> A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közszolgáltató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egész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évben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(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január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1-től </w:t>
      </w:r>
      <w:proofErr w:type="spellStart"/>
      <w:proofErr w:type="gramStart"/>
      <w:r w:rsidRPr="0039126D">
        <w:rPr>
          <w:rFonts w:ascii="Bookman Old Style" w:eastAsia="Calibri" w:hAnsi="Bookman Old Style"/>
          <w:i/>
          <w:sz w:val="24"/>
          <w:szCs w:val="24"/>
        </w:rPr>
        <w:t>december</w:t>
      </w:r>
      <w:proofErr w:type="spellEnd"/>
      <w:proofErr w:type="gram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31-ig) </w:t>
      </w:r>
      <w:proofErr w:type="spellStart"/>
      <w:r w:rsidRPr="0039126D">
        <w:rPr>
          <w:rFonts w:ascii="Bookman Old Style" w:hAnsi="Bookman Old Style"/>
          <w:i/>
          <w:sz w:val="24"/>
          <w:szCs w:val="24"/>
        </w:rPr>
        <w:t>kettő</w:t>
      </w:r>
      <w:proofErr w:type="spellEnd"/>
      <w:r w:rsidRPr="0039126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i/>
          <w:sz w:val="24"/>
          <w:szCs w:val="24"/>
        </w:rPr>
        <w:t>hetente</w:t>
      </w:r>
      <w:proofErr w:type="spellEnd"/>
      <w:r w:rsidRPr="0039126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i/>
          <w:sz w:val="24"/>
          <w:szCs w:val="24"/>
        </w:rPr>
        <w:t>biztosítja</w:t>
      </w:r>
      <w:proofErr w:type="spellEnd"/>
      <w:r w:rsidRPr="0039126D">
        <w:rPr>
          <w:rFonts w:ascii="Bookman Old Style" w:hAnsi="Bookman Old Style"/>
          <w:i/>
          <w:sz w:val="24"/>
          <w:szCs w:val="24"/>
        </w:rPr>
        <w:t xml:space="preserve"> a </w:t>
      </w:r>
      <w:proofErr w:type="spellStart"/>
      <w:r w:rsidRPr="0039126D">
        <w:rPr>
          <w:rFonts w:ascii="Bookman Old Style" w:hAnsi="Bookman Old Style"/>
          <w:i/>
          <w:sz w:val="24"/>
          <w:szCs w:val="24"/>
        </w:rPr>
        <w:t>csomagolási</w:t>
      </w:r>
      <w:proofErr w:type="spellEnd"/>
      <w:r w:rsidRPr="0039126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i/>
          <w:sz w:val="24"/>
          <w:szCs w:val="24"/>
        </w:rPr>
        <w:t>hulladék</w:t>
      </w:r>
      <w:proofErr w:type="spellEnd"/>
      <w:r w:rsidRPr="0039126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i/>
          <w:sz w:val="24"/>
          <w:szCs w:val="24"/>
        </w:rPr>
        <w:t>gyűjtését</w:t>
      </w:r>
      <w:proofErr w:type="spellEnd"/>
      <w:r w:rsidRPr="0039126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iCs/>
          <w:sz w:val="24"/>
          <w:szCs w:val="24"/>
        </w:rPr>
        <w:t>házhoz</w:t>
      </w:r>
      <w:proofErr w:type="spellEnd"/>
      <w:r w:rsidRPr="0039126D">
        <w:rPr>
          <w:rFonts w:ascii="Bookman Old Style" w:eastAsia="Calibri" w:hAnsi="Bookman Old Style"/>
          <w:i/>
          <w:iCs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iCs/>
          <w:sz w:val="24"/>
          <w:szCs w:val="24"/>
        </w:rPr>
        <w:t>menő</w:t>
      </w:r>
      <w:proofErr w:type="spellEnd"/>
      <w:r w:rsidRPr="0039126D">
        <w:rPr>
          <w:rFonts w:ascii="Bookman Old Style" w:eastAsia="Calibri" w:hAnsi="Bookman Old Style"/>
          <w:i/>
          <w:iCs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iCs/>
          <w:sz w:val="24"/>
          <w:szCs w:val="24"/>
        </w:rPr>
        <w:t>rendszeres</w:t>
      </w:r>
      <w:proofErr w:type="spellEnd"/>
      <w:r w:rsidRPr="0039126D">
        <w:rPr>
          <w:rFonts w:ascii="Bookman Old Style" w:eastAsia="Calibri" w:hAnsi="Bookman Old Style"/>
          <w:i/>
          <w:iCs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iCs/>
          <w:sz w:val="24"/>
          <w:szCs w:val="24"/>
        </w:rPr>
        <w:t>járattal</w:t>
      </w:r>
      <w:proofErr w:type="spellEnd"/>
      <w:r w:rsidRPr="0039126D">
        <w:rPr>
          <w:rFonts w:ascii="Bookman Old Style" w:eastAsia="Calibri" w:hAnsi="Bookman Old Style"/>
          <w:i/>
          <w:iCs/>
          <w:sz w:val="24"/>
          <w:szCs w:val="24"/>
        </w:rPr>
        <w:t>.</w:t>
      </w:r>
    </w:p>
    <w:p w:rsidR="002C252F" w:rsidRPr="0039126D" w:rsidRDefault="002C252F" w:rsidP="002C252F">
      <w:pPr>
        <w:pStyle w:val="Nincstrkz"/>
        <w:jc w:val="both"/>
        <w:rPr>
          <w:rFonts w:ascii="Bookman Old Style" w:eastAsia="Calibri" w:hAnsi="Bookman Old Style"/>
          <w:i/>
          <w:iCs/>
          <w:sz w:val="24"/>
          <w:szCs w:val="24"/>
        </w:rPr>
      </w:pPr>
    </w:p>
    <w:p w:rsidR="002C252F" w:rsidRPr="0039126D" w:rsidRDefault="002C252F" w:rsidP="002C252F">
      <w:pPr>
        <w:pStyle w:val="Nincstrkz"/>
        <w:jc w:val="both"/>
        <w:rPr>
          <w:rFonts w:ascii="Bookman Old Style" w:eastAsia="Calibri" w:hAnsi="Bookman Old Style"/>
          <w:i/>
          <w:iCs/>
          <w:sz w:val="24"/>
          <w:szCs w:val="24"/>
        </w:rPr>
      </w:pPr>
      <w:r w:rsidRPr="0039126D">
        <w:rPr>
          <w:rFonts w:ascii="Bookman Old Style" w:hAnsi="Bookman Old Style"/>
          <w:i/>
          <w:sz w:val="24"/>
          <w:szCs w:val="24"/>
        </w:rPr>
        <w:t xml:space="preserve"> A </w:t>
      </w:r>
      <w:proofErr w:type="spellStart"/>
      <w:r w:rsidRPr="0039126D">
        <w:rPr>
          <w:rFonts w:ascii="Bookman Old Style" w:hAnsi="Bookman Old Style"/>
          <w:i/>
          <w:sz w:val="24"/>
          <w:szCs w:val="24"/>
        </w:rPr>
        <w:t>szelektíven</w:t>
      </w:r>
      <w:proofErr w:type="spellEnd"/>
      <w:r w:rsidRPr="0039126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i/>
          <w:sz w:val="24"/>
          <w:szCs w:val="24"/>
        </w:rPr>
        <w:t>gyűjtött</w:t>
      </w:r>
      <w:proofErr w:type="spellEnd"/>
      <w:r w:rsidRPr="0039126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i/>
          <w:sz w:val="24"/>
          <w:szCs w:val="24"/>
        </w:rPr>
        <w:t>csomagolási</w:t>
      </w:r>
      <w:proofErr w:type="spellEnd"/>
      <w:r w:rsidRPr="0039126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i/>
          <w:sz w:val="24"/>
          <w:szCs w:val="24"/>
        </w:rPr>
        <w:t>hulladék</w:t>
      </w:r>
      <w:proofErr w:type="spellEnd"/>
      <w:r w:rsidRPr="0039126D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i/>
          <w:sz w:val="24"/>
          <w:szCs w:val="24"/>
        </w:rPr>
        <w:t>gyűjtését</w:t>
      </w:r>
      <w:proofErr w:type="spellEnd"/>
      <w:r w:rsidRPr="0039126D">
        <w:rPr>
          <w:rFonts w:ascii="Bookman Old Style" w:hAnsi="Bookman Old Style"/>
          <w:i/>
          <w:sz w:val="24"/>
          <w:szCs w:val="24"/>
        </w:rPr>
        <w:t xml:space="preserve"> a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közszolgáltató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egész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évben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(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január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1-től </w:t>
      </w:r>
      <w:proofErr w:type="spellStart"/>
      <w:proofErr w:type="gramStart"/>
      <w:r w:rsidRPr="0039126D">
        <w:rPr>
          <w:rFonts w:ascii="Bookman Old Style" w:eastAsia="Calibri" w:hAnsi="Bookman Old Style"/>
          <w:i/>
          <w:sz w:val="24"/>
          <w:szCs w:val="24"/>
        </w:rPr>
        <w:t>december</w:t>
      </w:r>
      <w:proofErr w:type="spellEnd"/>
      <w:proofErr w:type="gram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31-ig)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nem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csak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az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ingatlantól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történő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gyűjtéssel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,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hanem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a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közszolgáltató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által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üzemeltetett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szelektív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hulladékgyűjtő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szigeten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történő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gyűjtéssel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,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hulladékudvarba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történő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átvétellel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is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biztosítja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egész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évben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, a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hulladékudvar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nyitvatartási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idején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belül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>.</w:t>
      </w:r>
    </w:p>
    <w:p w:rsidR="002C252F" w:rsidRPr="0039126D" w:rsidRDefault="002C252F" w:rsidP="002C252F">
      <w:pPr>
        <w:pStyle w:val="Nincstrkz"/>
        <w:rPr>
          <w:rFonts w:ascii="Bookman Old Style" w:eastAsia="Calibri" w:hAnsi="Bookman Old Style"/>
          <w:i/>
          <w:iCs/>
          <w:sz w:val="24"/>
          <w:szCs w:val="24"/>
        </w:rPr>
      </w:pPr>
    </w:p>
    <w:p w:rsidR="002C252F" w:rsidRPr="0039126D" w:rsidRDefault="002C252F" w:rsidP="002C252F">
      <w:pPr>
        <w:pStyle w:val="Nincstrkz"/>
        <w:rPr>
          <w:rFonts w:ascii="Bookman Old Style" w:eastAsia="Calibri" w:hAnsi="Bookman Old Style"/>
          <w:i/>
          <w:iCs/>
          <w:sz w:val="24"/>
          <w:szCs w:val="24"/>
        </w:rPr>
      </w:pPr>
    </w:p>
    <w:p w:rsidR="002C252F" w:rsidRPr="0039126D" w:rsidRDefault="002C252F" w:rsidP="002C252F">
      <w:pPr>
        <w:pStyle w:val="Nincstrkz"/>
        <w:rPr>
          <w:rFonts w:ascii="Bookman Old Style" w:eastAsia="Calibri" w:hAnsi="Bookman Old Style"/>
          <w:b/>
          <w:i/>
          <w:color w:val="000000"/>
          <w:sz w:val="24"/>
          <w:szCs w:val="24"/>
        </w:rPr>
      </w:pPr>
      <w:r w:rsidRPr="0039126D">
        <w:rPr>
          <w:rFonts w:ascii="Bookman Old Style" w:eastAsia="Calibri" w:hAnsi="Bookman Old Style"/>
          <w:b/>
          <w:i/>
          <w:color w:val="000000"/>
          <w:sz w:val="24"/>
          <w:szCs w:val="24"/>
        </w:rPr>
        <w:t>3.</w:t>
      </w:r>
      <w:r>
        <w:rPr>
          <w:rFonts w:ascii="Bookman Old Style" w:eastAsia="Calibri" w:hAnsi="Bookman Old Style"/>
          <w:b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b/>
          <w:i/>
          <w:color w:val="000000"/>
          <w:sz w:val="24"/>
          <w:szCs w:val="24"/>
        </w:rPr>
        <w:t>Lomhulladék</w:t>
      </w:r>
      <w:proofErr w:type="spellEnd"/>
      <w:r w:rsidRPr="0039126D">
        <w:rPr>
          <w:rFonts w:ascii="Bookman Old Style" w:eastAsia="Calibri" w:hAnsi="Bookman Old Style"/>
          <w:b/>
          <w:i/>
          <w:color w:val="000000"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b/>
          <w:i/>
          <w:color w:val="000000"/>
          <w:sz w:val="24"/>
          <w:szCs w:val="24"/>
        </w:rPr>
        <w:t>gyűjtése</w:t>
      </w:r>
      <w:proofErr w:type="spellEnd"/>
    </w:p>
    <w:p w:rsidR="002C252F" w:rsidRPr="0039126D" w:rsidRDefault="002C252F" w:rsidP="002C252F">
      <w:pPr>
        <w:pStyle w:val="Nincstrkz"/>
        <w:rPr>
          <w:rFonts w:ascii="Bookman Old Style" w:eastAsia="Calibri" w:hAnsi="Bookman Old Style"/>
          <w:b/>
          <w:i/>
          <w:color w:val="000000"/>
          <w:sz w:val="24"/>
          <w:szCs w:val="24"/>
        </w:rPr>
      </w:pPr>
    </w:p>
    <w:p w:rsidR="002C252F" w:rsidRPr="0039126D" w:rsidRDefault="002C252F" w:rsidP="002C252F">
      <w:pPr>
        <w:pStyle w:val="Nincstrkz"/>
        <w:rPr>
          <w:rFonts w:ascii="Bookman Old Style" w:eastAsia="Calibri" w:hAnsi="Bookman Old Style"/>
          <w:i/>
          <w:sz w:val="24"/>
          <w:szCs w:val="24"/>
        </w:rPr>
      </w:pPr>
      <w:r w:rsidRPr="0039126D">
        <w:rPr>
          <w:rFonts w:ascii="Bookman Old Style" w:eastAsia="Calibri" w:hAnsi="Bookman Old Style"/>
          <w:i/>
          <w:sz w:val="24"/>
          <w:szCs w:val="24"/>
        </w:rPr>
        <w:t xml:space="preserve">A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lomhulladék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gyűjtését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a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közszolgáltató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egész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évben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(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január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1-től </w:t>
      </w:r>
      <w:proofErr w:type="spellStart"/>
      <w:proofErr w:type="gramStart"/>
      <w:r w:rsidRPr="0039126D">
        <w:rPr>
          <w:rFonts w:ascii="Bookman Old Style" w:eastAsia="Calibri" w:hAnsi="Bookman Old Style"/>
          <w:i/>
          <w:sz w:val="24"/>
          <w:szCs w:val="24"/>
        </w:rPr>
        <w:t>december</w:t>
      </w:r>
      <w:proofErr w:type="spellEnd"/>
      <w:proofErr w:type="gram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31-ig)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évente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kettő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alkalommal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valamennyi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ingatlanhasználó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részére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házhoz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menő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rendszerű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lomtalanítás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keretében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biztosítja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. A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házhoz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menő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rendszerű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lomtalanítás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keretében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proofErr w:type="gramStart"/>
      <w:r w:rsidRPr="0039126D">
        <w:rPr>
          <w:rFonts w:ascii="Bookman Old Style" w:eastAsia="Calibri" w:hAnsi="Bookman Old Style"/>
          <w:i/>
          <w:sz w:val="24"/>
          <w:szCs w:val="24"/>
        </w:rPr>
        <w:t>az</w:t>
      </w:r>
      <w:proofErr w:type="spellEnd"/>
      <w:proofErr w:type="gram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ingatlanhasználó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előzetes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telefonos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időpont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egyeztetés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alapján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közvetlenül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a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közszolgáltatónak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adja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át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a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lom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jellegű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hulladékot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.  </w:t>
      </w:r>
    </w:p>
    <w:p w:rsidR="002C252F" w:rsidRPr="0039126D" w:rsidRDefault="002C252F" w:rsidP="002C252F">
      <w:pPr>
        <w:pStyle w:val="Nincstrkz"/>
        <w:rPr>
          <w:rFonts w:ascii="Bookman Old Style" w:eastAsia="Calibri" w:hAnsi="Bookman Old Style"/>
          <w:i/>
          <w:sz w:val="24"/>
          <w:szCs w:val="24"/>
        </w:rPr>
      </w:pPr>
    </w:p>
    <w:p w:rsidR="00A86E34" w:rsidRPr="002C252F" w:rsidRDefault="002C252F" w:rsidP="002C252F">
      <w:pPr>
        <w:pStyle w:val="Nincstrkz"/>
        <w:rPr>
          <w:rFonts w:ascii="Bookman Old Style" w:eastAsia="Calibri" w:hAnsi="Bookman Old Style"/>
          <w:i/>
          <w:sz w:val="24"/>
          <w:szCs w:val="24"/>
        </w:rPr>
      </w:pPr>
      <w:r w:rsidRPr="0039126D">
        <w:rPr>
          <w:rFonts w:ascii="Bookman Old Style" w:hAnsi="Bookman Old Style"/>
          <w:i/>
          <w:sz w:val="24"/>
          <w:szCs w:val="24"/>
        </w:rPr>
        <w:t xml:space="preserve">A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lomhulladék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hAnsi="Bookman Old Style"/>
          <w:i/>
          <w:sz w:val="24"/>
          <w:szCs w:val="24"/>
        </w:rPr>
        <w:t>gyűjtését</w:t>
      </w:r>
      <w:proofErr w:type="spellEnd"/>
      <w:r w:rsidRPr="0039126D">
        <w:rPr>
          <w:rFonts w:ascii="Bookman Old Style" w:hAnsi="Bookman Old Style"/>
          <w:i/>
          <w:sz w:val="24"/>
          <w:szCs w:val="24"/>
        </w:rPr>
        <w:t xml:space="preserve"> a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közszolgáltató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egész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évben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(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január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1-től </w:t>
      </w:r>
      <w:proofErr w:type="spellStart"/>
      <w:proofErr w:type="gramStart"/>
      <w:r w:rsidRPr="0039126D">
        <w:rPr>
          <w:rFonts w:ascii="Bookman Old Style" w:eastAsia="Calibri" w:hAnsi="Bookman Old Style"/>
          <w:i/>
          <w:sz w:val="24"/>
          <w:szCs w:val="24"/>
        </w:rPr>
        <w:t>december</w:t>
      </w:r>
      <w:proofErr w:type="spellEnd"/>
      <w:proofErr w:type="gram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31-ig)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nem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csak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az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ingatlantól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történő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gyűjtéssel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,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hanem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a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közszolgáltató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által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üzemeltetett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hulladékudvarba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történő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átvétellel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is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biztosítja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egész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évben</w:t>
      </w:r>
      <w:proofErr w:type="spellEnd"/>
      <w:r w:rsidRPr="0039126D">
        <w:rPr>
          <w:rFonts w:ascii="Bookman Old Style" w:eastAsia="Calibri" w:hAnsi="Bookman Old Style"/>
          <w:i/>
          <w:sz w:val="24"/>
          <w:szCs w:val="24"/>
        </w:rPr>
        <w:t xml:space="preserve">, a </w:t>
      </w:r>
      <w:proofErr w:type="spellStart"/>
      <w:r w:rsidRPr="0039126D">
        <w:rPr>
          <w:rFonts w:ascii="Bookman Old Style" w:eastAsia="Calibri" w:hAnsi="Bookman Old Style"/>
          <w:i/>
          <w:sz w:val="24"/>
          <w:szCs w:val="24"/>
        </w:rPr>
        <w:t>hulladéku</w:t>
      </w:r>
      <w:r>
        <w:rPr>
          <w:rFonts w:ascii="Bookman Old Style" w:eastAsia="Calibri" w:hAnsi="Bookman Old Style"/>
          <w:i/>
          <w:sz w:val="24"/>
          <w:szCs w:val="24"/>
        </w:rPr>
        <w:t>dvar</w:t>
      </w:r>
      <w:proofErr w:type="spellEnd"/>
      <w:r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/>
          <w:i/>
          <w:sz w:val="24"/>
          <w:szCs w:val="24"/>
        </w:rPr>
        <w:t>nyitvatartási</w:t>
      </w:r>
      <w:proofErr w:type="spellEnd"/>
      <w:r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/>
          <w:i/>
          <w:sz w:val="24"/>
          <w:szCs w:val="24"/>
        </w:rPr>
        <w:t>idején</w:t>
      </w:r>
      <w:proofErr w:type="spellEnd"/>
      <w:r>
        <w:rPr>
          <w:rFonts w:ascii="Bookman Old Style" w:eastAsia="Calibri" w:hAnsi="Bookman Old Style"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/>
          <w:i/>
          <w:sz w:val="24"/>
          <w:szCs w:val="24"/>
        </w:rPr>
        <w:t>belül</w:t>
      </w:r>
      <w:proofErr w:type="spellEnd"/>
      <w:r>
        <w:rPr>
          <w:rFonts w:ascii="Bookman Old Style" w:eastAsia="Calibri" w:hAnsi="Bookman Old Style"/>
          <w:i/>
          <w:sz w:val="24"/>
          <w:szCs w:val="24"/>
        </w:rPr>
        <w:t>.</w:t>
      </w:r>
      <w:bookmarkStart w:id="0" w:name="_GoBack"/>
      <w:bookmarkEnd w:id="0"/>
    </w:p>
    <w:sectPr w:rsidR="00A86E34" w:rsidRPr="002C252F" w:rsidSect="008D7046">
      <w:footerReference w:type="default" r:id="rId4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9C" w:rsidRPr="00AD7B96" w:rsidRDefault="002C252F">
    <w:pPr>
      <w:pStyle w:val="llb"/>
      <w:jc w:val="center"/>
      <w:rPr>
        <w:rFonts w:ascii="Arial" w:hAnsi="Arial" w:cs="Arial"/>
        <w:sz w:val="16"/>
        <w:szCs w:val="16"/>
      </w:rPr>
    </w:pPr>
    <w:r w:rsidRPr="00AD7B96">
      <w:rPr>
        <w:rFonts w:ascii="Arial" w:hAnsi="Arial" w:cs="Arial"/>
        <w:sz w:val="16"/>
        <w:szCs w:val="16"/>
      </w:rPr>
      <w:fldChar w:fldCharType="begin"/>
    </w:r>
    <w:r w:rsidRPr="00AD7B96">
      <w:rPr>
        <w:rFonts w:ascii="Arial" w:hAnsi="Arial" w:cs="Arial"/>
        <w:sz w:val="16"/>
        <w:szCs w:val="16"/>
      </w:rPr>
      <w:instrText xml:space="preserve"> PAGE </w:instrText>
    </w:r>
    <w:r w:rsidRPr="00AD7B9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AD7B96">
      <w:rPr>
        <w:rFonts w:ascii="Arial" w:hAnsi="Arial" w:cs="Arial"/>
        <w:sz w:val="16"/>
        <w:szCs w:val="16"/>
      </w:rPr>
      <w:fldChar w:fldCharType="end"/>
    </w:r>
  </w:p>
  <w:p w:rsidR="00790D9C" w:rsidRDefault="002C252F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2F"/>
    <w:rsid w:val="002C252F"/>
    <w:rsid w:val="00A8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A9CF6-CB37-4E3C-9079-8F3C6C0B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52F"/>
    <w:pPr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C25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C252F"/>
    <w:rPr>
      <w:rFonts w:ascii="Times New Roman" w:eastAsia="Lucida Sans Unicode" w:hAnsi="Times New Roman" w:cs="Times New Roman"/>
      <w:sz w:val="20"/>
      <w:szCs w:val="20"/>
      <w:lang w:val="en-US" w:eastAsia="zh-CN"/>
    </w:rPr>
  </w:style>
  <w:style w:type="paragraph" w:styleId="Nincstrkz">
    <w:name w:val="No Spacing"/>
    <w:uiPriority w:val="1"/>
    <w:qFormat/>
    <w:rsid w:val="002C252F"/>
    <w:pPr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2016-08-29T07:20:00Z</dcterms:created>
  <dcterms:modified xsi:type="dcterms:W3CDTF">2016-08-29T07:20:00Z</dcterms:modified>
</cp:coreProperties>
</file>