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E6" w:rsidRPr="00EE52A0" w:rsidRDefault="009B4CE6" w:rsidP="009B4CE6">
      <w:pPr>
        <w:jc w:val="center"/>
        <w:rPr>
          <w:b/>
        </w:rPr>
      </w:pPr>
      <w:r w:rsidRPr="00EE52A0">
        <w:rPr>
          <w:b/>
        </w:rPr>
        <w:t>BUJ KÖZSÉG ÖNKORMÁNYZAT KÉPVISELŐ-TESTÜLETÉNEK</w:t>
      </w:r>
    </w:p>
    <w:p w:rsidR="009B4CE6" w:rsidRPr="00EE52A0" w:rsidRDefault="009B4CE6" w:rsidP="009B4CE6">
      <w:pPr>
        <w:jc w:val="center"/>
        <w:rPr>
          <w:b/>
        </w:rPr>
      </w:pPr>
      <w:r>
        <w:rPr>
          <w:b/>
        </w:rPr>
        <w:t>14/2013. (XII.1</w:t>
      </w:r>
      <w:r w:rsidRPr="00EE52A0">
        <w:rPr>
          <w:b/>
        </w:rPr>
        <w:t>.) önkormányzati rendelete</w:t>
      </w:r>
      <w:r>
        <w:rPr>
          <w:b/>
        </w:rPr>
        <w:t xml:space="preserve"> </w:t>
      </w:r>
    </w:p>
    <w:p w:rsidR="009B4CE6" w:rsidRPr="00EE52A0" w:rsidRDefault="009B4CE6" w:rsidP="009B4CE6">
      <w:pPr>
        <w:jc w:val="center"/>
        <w:rPr>
          <w:b/>
        </w:rPr>
      </w:pPr>
      <w:proofErr w:type="gramStart"/>
      <w:r w:rsidRPr="00EE52A0">
        <w:rPr>
          <w:b/>
        </w:rPr>
        <w:t>gyermekétkeztetési</w:t>
      </w:r>
      <w:proofErr w:type="gramEnd"/>
      <w:r w:rsidRPr="00EE52A0">
        <w:rPr>
          <w:b/>
        </w:rPr>
        <w:t xml:space="preserve"> étkezési térítési díjak megállapításáról</w:t>
      </w:r>
    </w:p>
    <w:p w:rsidR="009B4CE6" w:rsidRPr="00AB4925" w:rsidRDefault="009B4CE6" w:rsidP="009B4CE6">
      <w:pPr>
        <w:spacing w:before="240"/>
        <w:jc w:val="center"/>
      </w:pPr>
      <w:proofErr w:type="gramStart"/>
      <w:r w:rsidRPr="00AB4925">
        <w:t>( egységes</w:t>
      </w:r>
      <w:proofErr w:type="gramEnd"/>
      <w:r w:rsidRPr="00AB4925">
        <w:t xml:space="preserve"> szerkezetben a </w:t>
      </w:r>
      <w:r>
        <w:t>12/2013.(X.0</w:t>
      </w:r>
      <w:r w:rsidRPr="00AB4925">
        <w:t>1.) önkormányzati rendelettel)</w:t>
      </w:r>
    </w:p>
    <w:p w:rsidR="009B4CE6" w:rsidRPr="005770A1" w:rsidRDefault="009B4CE6" w:rsidP="009B4CE6">
      <w:pPr>
        <w:jc w:val="center"/>
      </w:pPr>
    </w:p>
    <w:p w:rsidR="009B4CE6" w:rsidRDefault="009B4CE6" w:rsidP="009B4CE6"/>
    <w:p w:rsidR="009B4CE6" w:rsidRDefault="009B4CE6" w:rsidP="009B4CE6"/>
    <w:p w:rsidR="009B4CE6" w:rsidRPr="005770A1" w:rsidRDefault="009B4CE6" w:rsidP="009B4CE6">
      <w:r>
        <w:t>Buj Község</w:t>
      </w:r>
      <w:r w:rsidRPr="005770A1">
        <w:t xml:space="preserve"> Önkormányzat Képviselő-testülete az Alaptörvény 32. cikk (2) bekezdésében</w:t>
      </w:r>
    </w:p>
    <w:p w:rsidR="009B4CE6" w:rsidRPr="005770A1" w:rsidRDefault="009B4CE6" w:rsidP="009B4CE6">
      <w:proofErr w:type="gramStart"/>
      <w:r w:rsidRPr="005770A1">
        <w:t>biztosított</w:t>
      </w:r>
      <w:proofErr w:type="gramEnd"/>
      <w:r w:rsidRPr="005770A1">
        <w:t xml:space="preserve"> feladatkörében eljárva, a gyermekek védelméről és a gyámügyi igazgatásról szóló 1997. évi XXXI. törvény (továbbiakban: Gyvt.) 29.§ (1) és a 151.§ (2a) bekezdésekben kapott </w:t>
      </w:r>
    </w:p>
    <w:p w:rsidR="009B4CE6" w:rsidRDefault="009B4CE6" w:rsidP="009B4CE6">
      <w:proofErr w:type="gramStart"/>
      <w:r w:rsidRPr="005770A1">
        <w:t>felhatalmazása</w:t>
      </w:r>
      <w:proofErr w:type="gramEnd"/>
      <w:r w:rsidRPr="005770A1">
        <w:t xml:space="preserve"> alapján az alábbi rendeletet alkotja. </w:t>
      </w:r>
    </w:p>
    <w:p w:rsidR="009B4CE6" w:rsidRDefault="009B4CE6" w:rsidP="009B4CE6"/>
    <w:p w:rsidR="009B4CE6" w:rsidRPr="005770A1" w:rsidRDefault="009B4CE6" w:rsidP="009B4CE6"/>
    <w:p w:rsidR="009B4CE6" w:rsidRPr="005770A1" w:rsidRDefault="009B4CE6" w:rsidP="009B4CE6">
      <w:r w:rsidRPr="005770A1">
        <w:t>1. § (1) A rendelet</w:t>
      </w:r>
      <w:r>
        <w:t xml:space="preserve"> hatálya kiterjed Buj község</w:t>
      </w:r>
      <w:r w:rsidRPr="005770A1">
        <w:t xml:space="preserve"> közigazgatási területén a gyermekek napközbeni ellátását biztosító költségvetési szervekbe (óvoda, általán</w:t>
      </w:r>
      <w:r>
        <w:t>os iskola) járó gyermekekre</w:t>
      </w:r>
      <w:r w:rsidRPr="005770A1">
        <w:t xml:space="preserve">. </w:t>
      </w:r>
    </w:p>
    <w:p w:rsidR="009B4CE6" w:rsidRDefault="009B4CE6" w:rsidP="009B4CE6"/>
    <w:p w:rsidR="009B4CE6" w:rsidRDefault="009B4CE6" w:rsidP="009B4CE6"/>
    <w:p w:rsidR="009B4CE6" w:rsidRPr="005770A1" w:rsidRDefault="009B4CE6" w:rsidP="009B4CE6">
      <w:r w:rsidRPr="005770A1">
        <w:t>2. §</w:t>
      </w:r>
      <w:r>
        <w:t>(1) Buj község Önkormányzata a községi</w:t>
      </w:r>
      <w:r w:rsidRPr="005770A1">
        <w:t xml:space="preserve"> konyhán keresztül biztosítja a településen az óvodai, iskolai gyermekélelmezést, továbbá a munkahelyi étkeztetéssel kapcsolatos feladatokat. </w:t>
      </w:r>
    </w:p>
    <w:p w:rsidR="009B4CE6" w:rsidRPr="005770A1" w:rsidRDefault="009B4CE6" w:rsidP="009B4CE6">
      <w:r w:rsidRPr="005770A1">
        <w:t xml:space="preserve">(2) A gyermekek napközbeni ellátását biztosító intézményben az alapellátások keretébe tartozó szolgáltatások közül az étkeztetésért az önkormányzat intézményi térítési díjat állapít meg, melynek alapja az élelmezés nyersanyagköltségének egy ellátottra jutó napi összege. </w:t>
      </w:r>
    </w:p>
    <w:p w:rsidR="009B4CE6" w:rsidRPr="005770A1" w:rsidRDefault="009B4CE6" w:rsidP="009B4CE6">
      <w:r w:rsidRPr="005770A1">
        <w:t xml:space="preserve">(3) Az óvodában egész napos ellátást igénybevevők esetén az étkezés igénybevétele kötelező. </w:t>
      </w:r>
    </w:p>
    <w:p w:rsidR="009B4CE6" w:rsidRPr="005770A1" w:rsidRDefault="009B4CE6" w:rsidP="009B4CE6">
      <w:r>
        <w:t xml:space="preserve">(4) Nem vonatkoznak a (3) </w:t>
      </w:r>
      <w:r w:rsidRPr="005770A1">
        <w:t xml:space="preserve">bekezdésben foglaltak arra a gyermekre, akinek betegsége miatt olyan speciális étrendre van szüksége, amely részére az étkeztetés keretén belül nem </w:t>
      </w:r>
      <w:r>
        <w:t xml:space="preserve">biztosítható. </w:t>
      </w:r>
    </w:p>
    <w:p w:rsidR="009B4CE6" w:rsidRPr="005770A1" w:rsidRDefault="009B4CE6" w:rsidP="009B4CE6">
      <w:r>
        <w:t>(5</w:t>
      </w:r>
      <w:r w:rsidRPr="005770A1">
        <w:t>) Az étkezés igénybevételére irányuló kérelmet az egész napos ellátást igénybe nem vevő</w:t>
      </w:r>
    </w:p>
    <w:p w:rsidR="009B4CE6" w:rsidRPr="005770A1" w:rsidRDefault="009B4CE6" w:rsidP="009B4CE6">
      <w:proofErr w:type="gramStart"/>
      <w:r w:rsidRPr="005770A1">
        <w:t>óvodások</w:t>
      </w:r>
      <w:proofErr w:type="gramEnd"/>
      <w:r w:rsidRPr="005770A1">
        <w:t xml:space="preserve"> és iskolai </w:t>
      </w:r>
      <w:r>
        <w:t xml:space="preserve">tanulók </w:t>
      </w:r>
      <w:r w:rsidRPr="005770A1">
        <w:t xml:space="preserve">esetében be kell nyújtani. </w:t>
      </w:r>
    </w:p>
    <w:p w:rsidR="009B4CE6" w:rsidRPr="005770A1" w:rsidRDefault="009B4CE6" w:rsidP="009B4CE6">
      <w:r>
        <w:t>(6</w:t>
      </w:r>
      <w:r w:rsidRPr="005770A1">
        <w:t>) Az étkezés igénybevétele átmenetileg lemondható az igénybevevő</w:t>
      </w:r>
    </w:p>
    <w:p w:rsidR="009B4CE6" w:rsidRPr="005770A1" w:rsidRDefault="009B4CE6" w:rsidP="009B4CE6">
      <w:proofErr w:type="gramStart"/>
      <w:r w:rsidRPr="005770A1">
        <w:t>a</w:t>
      </w:r>
      <w:proofErr w:type="gramEnd"/>
      <w:r w:rsidRPr="005770A1">
        <w:t xml:space="preserve">) betegsége, </w:t>
      </w:r>
    </w:p>
    <w:p w:rsidR="009B4CE6" w:rsidRPr="005770A1" w:rsidRDefault="009B4CE6" w:rsidP="009B4CE6">
      <w:r w:rsidRPr="005770A1">
        <w:t xml:space="preserve">b) szabadsága, </w:t>
      </w:r>
    </w:p>
    <w:p w:rsidR="009B4CE6" w:rsidRPr="005770A1" w:rsidRDefault="009B4CE6" w:rsidP="009B4CE6">
      <w:r w:rsidRPr="005770A1">
        <w:t xml:space="preserve">c) a családtagjaival közös programban részvétele miatt. </w:t>
      </w:r>
    </w:p>
    <w:p w:rsidR="009B4CE6" w:rsidRPr="005770A1" w:rsidRDefault="009B4CE6" w:rsidP="009B4CE6">
      <w:r>
        <w:t>(7</w:t>
      </w:r>
      <w:r w:rsidRPr="005770A1">
        <w:t xml:space="preserve">) Az étkezést a lemondással érintett napot megelőző nap délután 14 órájáig kell írásban vagy telefonon lemondani. Lemondás bejelentése esetén a távolmaradás idejére a fizetésre kötelezett a bejelentést követő naptól mentesül a térítési díj fizetésének kötelezettsége alól. </w:t>
      </w:r>
      <w:r>
        <w:t>Kivételes esetben az adott napon reggel 8 óráig is lemondható az étkezés.</w:t>
      </w:r>
    </w:p>
    <w:p w:rsidR="009B4CE6" w:rsidRPr="005770A1" w:rsidRDefault="009B4CE6" w:rsidP="009B4CE6">
      <w:r>
        <w:t>(8</w:t>
      </w:r>
      <w:r w:rsidRPr="005770A1">
        <w:t xml:space="preserve">) Az egész napos ellátást igénybe nem vevő óvodások és iskolai tanulók étkezése az igénybevevő vagy törvényes képviselőjének az intézményvezetőhöz intézett írásbeli nyilatkozatával szűnik meg. </w:t>
      </w:r>
    </w:p>
    <w:p w:rsidR="009B4CE6" w:rsidRPr="005770A1" w:rsidRDefault="009B4CE6" w:rsidP="009B4CE6">
      <w:r w:rsidRPr="005770A1">
        <w:t xml:space="preserve">(10) Az igénybevétel megszűnésének hatálya a nyilatkozat benyújtását követő nap. </w:t>
      </w:r>
    </w:p>
    <w:p w:rsidR="009B4CE6" w:rsidRDefault="009B4CE6" w:rsidP="009B4CE6"/>
    <w:p w:rsidR="009B4CE6" w:rsidRPr="005770A1" w:rsidRDefault="009B4CE6" w:rsidP="009B4CE6">
      <w:r w:rsidRPr="005770A1">
        <w:t xml:space="preserve">3. § </w:t>
      </w:r>
    </w:p>
    <w:p w:rsidR="009B4CE6" w:rsidRPr="005770A1" w:rsidRDefault="009B4CE6" w:rsidP="009B4CE6">
      <w:r w:rsidRPr="005770A1">
        <w:t xml:space="preserve">(1) Intézményi térítési díj napi összegét e rendelet 1. melléklete tartalmazza. </w:t>
      </w:r>
    </w:p>
    <w:p w:rsidR="009B4CE6" w:rsidRPr="005770A1" w:rsidRDefault="009B4CE6" w:rsidP="009B4CE6">
      <w:r w:rsidRPr="005770A1">
        <w:t xml:space="preserve">(2) Az (1) bekezdés szerinti intézményi térítési díjakból a </w:t>
      </w:r>
      <w:proofErr w:type="spellStart"/>
      <w:r w:rsidRPr="005770A1">
        <w:t>Gyvt</w:t>
      </w:r>
      <w:proofErr w:type="spellEnd"/>
      <w:r w:rsidRPr="005770A1">
        <w:t xml:space="preserve"> 151.§ (5) bekezdésében megjelölt normatív (kötelező) kedvezményeket biztosítani kell. A normatív (kötelező) kedvezményeken túl – a gyermek egyéni rászorultsága alapján – az önkormányzat további kedvezményt nem állapít meg. </w:t>
      </w:r>
    </w:p>
    <w:p w:rsidR="009B4CE6" w:rsidRPr="005770A1" w:rsidRDefault="009B4CE6" w:rsidP="009B4CE6">
      <w:r w:rsidRPr="005770A1">
        <w:lastRenderedPageBreak/>
        <w:t xml:space="preserve">(3) Az élelmezési ráfordítások év közben bekövetkezett növekedése miatt az intézmény </w:t>
      </w:r>
    </w:p>
    <w:p w:rsidR="009B4CE6" w:rsidRPr="005770A1" w:rsidRDefault="009B4CE6" w:rsidP="009B4CE6">
      <w:proofErr w:type="gramStart"/>
      <w:r w:rsidRPr="005770A1">
        <w:t>fenntartója</w:t>
      </w:r>
      <w:proofErr w:type="gramEnd"/>
      <w:r w:rsidRPr="005770A1">
        <w:t xml:space="preserve"> évente egy alkalommal, december 15. napjáig a</w:t>
      </w:r>
      <w:r>
        <w:t xml:space="preserve"> térítési díjakat felülvizsgálhatja.</w:t>
      </w:r>
    </w:p>
    <w:p w:rsidR="009B4CE6" w:rsidRPr="005770A1" w:rsidRDefault="009B4CE6" w:rsidP="009B4CE6">
      <w:r w:rsidRPr="005770A1">
        <w:t xml:space="preserve">(4) Ha a fizetésre kötelezett a szokásos módon és határidőre a </w:t>
      </w:r>
      <w:r>
        <w:t xml:space="preserve">térítési díjat nem rendezi, úgy </w:t>
      </w:r>
      <w:r w:rsidRPr="005770A1">
        <w:t xml:space="preserve">az intézmény vezetője köteles a kötelezettet írásban felszólítani a térítési díj hátralék befizetésére, valamint a mulasztás következményeire. </w:t>
      </w:r>
    </w:p>
    <w:p w:rsidR="009B4CE6" w:rsidRPr="005770A1" w:rsidRDefault="009B4CE6" w:rsidP="009B4CE6">
      <w:r w:rsidRPr="005770A1">
        <w:t xml:space="preserve">(5) Ha az (4) bekezdés szerinti intézkedés nem vezetett eredményre, az intézmény vezetője negyedévenként összesítésben köteles jelenteni a hátralékosok nevét, a hátralék összegét a Polgármesteri Hivatal Jegyzőjének, aki intézkedik annak behajtása iránt. </w:t>
      </w:r>
    </w:p>
    <w:p w:rsidR="009B4CE6" w:rsidRPr="005770A1" w:rsidRDefault="009B4CE6" w:rsidP="009B4CE6">
      <w:r w:rsidRPr="005770A1">
        <w:t xml:space="preserve">(6) Meg kell szüntetni az étkezést, ha az igénybevevő: </w:t>
      </w:r>
    </w:p>
    <w:p w:rsidR="009B4CE6" w:rsidRPr="005770A1" w:rsidRDefault="009B4CE6" w:rsidP="009B4CE6">
      <w:proofErr w:type="gramStart"/>
      <w:r w:rsidRPr="005770A1">
        <w:t>a</w:t>
      </w:r>
      <w:proofErr w:type="gramEnd"/>
      <w:r w:rsidRPr="005770A1">
        <w:t xml:space="preserve">) tanulói jogviszonya, illetve óvodai ellátása az intézményben megszűnt, vagy </w:t>
      </w:r>
    </w:p>
    <w:p w:rsidR="009B4CE6" w:rsidRPr="005770A1" w:rsidRDefault="009B4CE6" w:rsidP="009B4CE6">
      <w:r w:rsidRPr="005770A1">
        <w:t xml:space="preserve">b) 60 napon túli fizetési kötelezettsége keletkezett. </w:t>
      </w:r>
    </w:p>
    <w:p w:rsidR="009B4CE6" w:rsidRPr="005770A1" w:rsidRDefault="009B4CE6" w:rsidP="009B4CE6">
      <w:r w:rsidRPr="005770A1">
        <w:t xml:space="preserve">(7) Az étkezésért fizetendő térítési díjat egy hónapi időtartamra vetítve, utólag kell megfizetni </w:t>
      </w:r>
    </w:p>
    <w:p w:rsidR="009B4CE6" w:rsidRPr="005770A1" w:rsidRDefault="009B4CE6" w:rsidP="009B4CE6">
      <w:proofErr w:type="gramStart"/>
      <w:r w:rsidRPr="005770A1">
        <w:t>minden</w:t>
      </w:r>
      <w:proofErr w:type="gramEnd"/>
      <w:r w:rsidRPr="005770A1">
        <w:t xml:space="preserve"> tárgyhónapot követő hónap 5. napján.</w:t>
      </w:r>
    </w:p>
    <w:p w:rsidR="009B4CE6" w:rsidRDefault="009B4CE6" w:rsidP="009B4CE6"/>
    <w:p w:rsidR="009B4CE6" w:rsidRPr="005770A1" w:rsidRDefault="009B4CE6" w:rsidP="009B4CE6">
      <w:r w:rsidRPr="005770A1">
        <w:t xml:space="preserve">Záró rendelkezések </w:t>
      </w:r>
    </w:p>
    <w:p w:rsidR="009B4CE6" w:rsidRPr="005770A1" w:rsidRDefault="009B4CE6" w:rsidP="009B4CE6">
      <w:r w:rsidRPr="005770A1">
        <w:t>4.§</w:t>
      </w:r>
    </w:p>
    <w:p w:rsidR="009B4CE6" w:rsidRPr="005770A1" w:rsidRDefault="009B4CE6" w:rsidP="009B4CE6">
      <w:r>
        <w:t xml:space="preserve">(1) Rendelet 2013.december 1. napján lép hatályba. </w:t>
      </w:r>
    </w:p>
    <w:p w:rsidR="009B4CE6" w:rsidRDefault="009B4CE6" w:rsidP="009B4CE6"/>
    <w:p w:rsidR="009B4CE6" w:rsidRPr="005770A1" w:rsidRDefault="009B4CE6" w:rsidP="009B4CE6"/>
    <w:p w:rsidR="009B4CE6" w:rsidRDefault="009B4CE6" w:rsidP="009B4CE6"/>
    <w:p w:rsidR="009B4CE6" w:rsidRDefault="009B4CE6" w:rsidP="009B4CE6"/>
    <w:p w:rsidR="009B4CE6" w:rsidRPr="005770A1" w:rsidRDefault="009B4CE6" w:rsidP="009B4CE6">
      <w:r>
        <w:t>Barta Miklós Ferenc</w:t>
      </w:r>
      <w:r>
        <w:tab/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Dr. Németh Károly</w:t>
      </w:r>
      <w:r w:rsidRPr="005770A1">
        <w:t xml:space="preserve"> </w:t>
      </w:r>
      <w:proofErr w:type="spellStart"/>
      <w:r>
        <w:t>sk</w:t>
      </w:r>
      <w:proofErr w:type="spellEnd"/>
      <w:r>
        <w:t>.</w:t>
      </w:r>
    </w:p>
    <w:p w:rsidR="009B4CE6" w:rsidRDefault="009B4CE6" w:rsidP="009B4CE6"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9B4CE6" w:rsidRDefault="009B4CE6" w:rsidP="009B4CE6"/>
    <w:p w:rsidR="009B4CE6" w:rsidRDefault="009B4CE6" w:rsidP="009B4CE6">
      <w:pPr>
        <w:jc w:val="right"/>
      </w:pPr>
      <w:r>
        <w:t>1</w:t>
      </w:r>
      <w:proofErr w:type="gramStart"/>
      <w:r>
        <w:t>.melléklet</w:t>
      </w:r>
      <w:proofErr w:type="gramEnd"/>
    </w:p>
    <w:p w:rsidR="009B4CE6" w:rsidRDefault="009B4CE6" w:rsidP="009B4CE6">
      <w:pPr>
        <w:jc w:val="center"/>
        <w:rPr>
          <w:b/>
          <w:sz w:val="28"/>
          <w:szCs w:val="28"/>
        </w:rPr>
      </w:pPr>
      <w:r w:rsidRPr="00A82A09">
        <w:rPr>
          <w:b/>
          <w:sz w:val="28"/>
          <w:szCs w:val="28"/>
        </w:rPr>
        <w:t xml:space="preserve">Térítési díj </w:t>
      </w:r>
      <w:proofErr w:type="gramStart"/>
      <w:r w:rsidRPr="00A82A0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13</w:t>
      </w:r>
      <w:r w:rsidRPr="00A82A0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december</w:t>
      </w:r>
      <w:proofErr w:type="gramEnd"/>
      <w:r>
        <w:rPr>
          <w:b/>
          <w:sz w:val="28"/>
          <w:szCs w:val="28"/>
        </w:rPr>
        <w:t xml:space="preserve"> 1 –</w:t>
      </w:r>
      <w:proofErr w:type="spellStart"/>
      <w:r w:rsidRPr="00A82A09">
        <w:rPr>
          <w:b/>
          <w:sz w:val="28"/>
          <w:szCs w:val="28"/>
        </w:rPr>
        <w:t>től</w:t>
      </w:r>
      <w:proofErr w:type="spellEnd"/>
      <w:r>
        <w:rPr>
          <w:b/>
          <w:sz w:val="28"/>
          <w:szCs w:val="28"/>
        </w:rPr>
        <w:t>(Áfa 27%)</w:t>
      </w:r>
    </w:p>
    <w:p w:rsidR="009B4CE6" w:rsidRPr="00FC74C7" w:rsidRDefault="009B4CE6" w:rsidP="009B4CE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C74C7">
        <w:rPr>
          <w:b/>
          <w:sz w:val="28"/>
          <w:szCs w:val="28"/>
          <w:u w:val="single"/>
        </w:rPr>
        <w:t>Térítési Díj</w:t>
      </w:r>
    </w:p>
    <w:p w:rsidR="009B4CE6" w:rsidRPr="00FC74C7" w:rsidRDefault="009B4CE6" w:rsidP="009B4CE6">
      <w:pPr>
        <w:rPr>
          <w:b/>
          <w:sz w:val="28"/>
          <w:szCs w:val="28"/>
          <w:u w:val="single"/>
        </w:rPr>
      </w:pPr>
    </w:p>
    <w:p w:rsidR="009B4CE6" w:rsidRPr="00A82A09" w:rsidRDefault="009B4CE6" w:rsidP="009B4CE6">
      <w:pPr>
        <w:jc w:val="center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82A09">
        <w:rPr>
          <w:b/>
        </w:rPr>
        <w:tab/>
      </w:r>
      <w:proofErr w:type="gramStart"/>
      <w:r w:rsidRPr="00A82A09">
        <w:rPr>
          <w:b/>
        </w:rPr>
        <w:t>szülő</w:t>
      </w:r>
      <w:proofErr w:type="gramEnd"/>
      <w:r w:rsidRPr="00A82A09">
        <w:rPr>
          <w:b/>
        </w:rPr>
        <w:t xml:space="preserve"> fizet</w:t>
      </w:r>
    </w:p>
    <w:p w:rsidR="009B4CE6" w:rsidRPr="0008788C" w:rsidRDefault="009B4CE6" w:rsidP="009B4CE6">
      <w:pPr>
        <w:rPr>
          <w:sz w:val="20"/>
          <w:szCs w:val="20"/>
        </w:rPr>
      </w:pPr>
      <w:r>
        <w:rPr>
          <w:b/>
        </w:rPr>
        <w:t>(1) Egységes Bölcsődés: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16870">
        <w:rPr>
          <w:b/>
          <w:u w:val="single"/>
        </w:rPr>
        <w:t>272</w:t>
      </w:r>
      <w:r>
        <w:rPr>
          <w:b/>
        </w:rPr>
        <w:t xml:space="preserve"> F</w:t>
      </w:r>
    </w:p>
    <w:p w:rsidR="009B4CE6" w:rsidRDefault="009B4CE6" w:rsidP="009B4CE6">
      <w:pPr>
        <w:rPr>
          <w:b/>
        </w:rPr>
      </w:pPr>
    </w:p>
    <w:p w:rsidR="009B4CE6" w:rsidRDefault="009B4CE6" w:rsidP="009B4CE6">
      <w:pPr>
        <w:rPr>
          <w:b/>
        </w:rPr>
      </w:pPr>
      <w:r>
        <w:rPr>
          <w:b/>
        </w:rPr>
        <w:t xml:space="preserve">(2) Óvoda: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243</w:t>
      </w:r>
      <w:r w:rsidRPr="00A82A09">
        <w:rPr>
          <w:b/>
        </w:rPr>
        <w:t>.- Ft + 6</w:t>
      </w:r>
      <w:r>
        <w:rPr>
          <w:b/>
        </w:rPr>
        <w:t>6</w:t>
      </w:r>
      <w:r w:rsidRPr="00A82A09">
        <w:rPr>
          <w:b/>
        </w:rPr>
        <w:t xml:space="preserve">.- Ft (ÁFA)= </w:t>
      </w:r>
      <w:r>
        <w:rPr>
          <w:b/>
          <w:u w:val="single"/>
        </w:rPr>
        <w:t>309</w:t>
      </w:r>
      <w:r w:rsidRPr="00016870">
        <w:rPr>
          <w:b/>
          <w:u w:val="single"/>
        </w:rPr>
        <w:t>.</w:t>
      </w:r>
      <w:r w:rsidRPr="00A82A09">
        <w:rPr>
          <w:b/>
        </w:rPr>
        <w:t xml:space="preserve">- Ft </w:t>
      </w:r>
    </w:p>
    <w:p w:rsidR="009B4CE6" w:rsidRPr="00436176" w:rsidRDefault="009B4CE6" w:rsidP="009B4CE6">
      <w:r>
        <w:rPr>
          <w:b/>
        </w:rPr>
        <w:tab/>
      </w:r>
      <w:r>
        <w:rPr>
          <w:b/>
        </w:rPr>
        <w:tab/>
      </w:r>
      <w:proofErr w:type="spellStart"/>
      <w:r w:rsidRPr="00436176">
        <w:t>Gyev</w:t>
      </w:r>
      <w:proofErr w:type="spellEnd"/>
      <w:r w:rsidRPr="00436176">
        <w:tab/>
      </w:r>
      <w:r w:rsidRPr="00436176">
        <w:tab/>
      </w:r>
      <w:r w:rsidRPr="00436176">
        <w:tab/>
      </w:r>
      <w:r w:rsidRPr="00436176">
        <w:tab/>
      </w:r>
      <w:r w:rsidRPr="00436176">
        <w:tab/>
      </w:r>
      <w:r w:rsidRPr="00436176">
        <w:tab/>
      </w:r>
      <w:r w:rsidRPr="00436176">
        <w:tab/>
      </w:r>
      <w:r w:rsidRPr="00436176">
        <w:tab/>
        <w:t>nem fizet</w:t>
      </w:r>
    </w:p>
    <w:p w:rsidR="009B4CE6" w:rsidRPr="00436176" w:rsidRDefault="009B4CE6" w:rsidP="009B4CE6">
      <w:r w:rsidRPr="00436176">
        <w:tab/>
      </w:r>
      <w:r w:rsidRPr="00436176">
        <w:tab/>
        <w:t>3v több gyerek, tartós beteg 50%-ot</w:t>
      </w:r>
      <w:r w:rsidRPr="00436176">
        <w:tab/>
      </w:r>
      <w:r w:rsidRPr="00436176">
        <w:tab/>
      </w:r>
      <w:r w:rsidRPr="00436176">
        <w:tab/>
        <w:t xml:space="preserve"> </w:t>
      </w:r>
      <w:r>
        <w:tab/>
        <w:t xml:space="preserve"> </w:t>
      </w:r>
      <w:r w:rsidRPr="00436176">
        <w:t>1</w:t>
      </w:r>
      <w:r>
        <w:t>55</w:t>
      </w:r>
      <w:r w:rsidRPr="00436176">
        <w:t>.- Ft</w:t>
      </w:r>
    </w:p>
    <w:p w:rsidR="009B4CE6" w:rsidRPr="00436176" w:rsidRDefault="009B4CE6" w:rsidP="009B4CE6"/>
    <w:p w:rsidR="009B4CE6" w:rsidRDefault="009B4CE6" w:rsidP="009B4CE6">
      <w:pPr>
        <w:rPr>
          <w:b/>
        </w:rPr>
      </w:pPr>
      <w:r>
        <w:rPr>
          <w:b/>
        </w:rPr>
        <w:t>(3) Napközi</w:t>
      </w:r>
      <w:r w:rsidRPr="00A82A09">
        <w:t>:</w:t>
      </w:r>
      <w:r>
        <w:t xml:space="preserve"> </w:t>
      </w:r>
      <w:r>
        <w:rPr>
          <w:b/>
          <w:i/>
        </w:rPr>
        <w:t>1-8</w:t>
      </w:r>
      <w:r w:rsidRPr="00436176">
        <w:rPr>
          <w:b/>
          <w:i/>
        </w:rPr>
        <w:t xml:space="preserve"> évfolyam</w:t>
      </w:r>
      <w:r>
        <w:tab/>
      </w:r>
      <w:r w:rsidRPr="00436176">
        <w:rPr>
          <w:b/>
        </w:rPr>
        <w:t xml:space="preserve"> </w:t>
      </w:r>
    </w:p>
    <w:p w:rsidR="009B4CE6" w:rsidRDefault="009B4CE6" w:rsidP="009B4CE6">
      <w:pPr>
        <w:ind w:left="4248" w:firstLine="708"/>
        <w:rPr>
          <w:b/>
        </w:rPr>
      </w:pPr>
      <w:r w:rsidRPr="00436176">
        <w:rPr>
          <w:b/>
        </w:rPr>
        <w:t>2</w:t>
      </w:r>
      <w:r>
        <w:rPr>
          <w:b/>
        </w:rPr>
        <w:t>90</w:t>
      </w:r>
      <w:r w:rsidRPr="00436176">
        <w:rPr>
          <w:b/>
        </w:rPr>
        <w:t xml:space="preserve">.- Ft + </w:t>
      </w:r>
      <w:r>
        <w:rPr>
          <w:b/>
        </w:rPr>
        <w:t>78</w:t>
      </w:r>
      <w:r w:rsidRPr="00436176">
        <w:rPr>
          <w:b/>
        </w:rPr>
        <w:t xml:space="preserve">.- Ft (ÁFA)= </w:t>
      </w:r>
      <w:r w:rsidRPr="00016870">
        <w:rPr>
          <w:b/>
          <w:u w:val="single"/>
        </w:rPr>
        <w:t>368</w:t>
      </w:r>
      <w:r w:rsidRPr="00436176">
        <w:rPr>
          <w:b/>
        </w:rPr>
        <w:t>.- Ft</w:t>
      </w:r>
    </w:p>
    <w:p w:rsidR="009B4CE6" w:rsidRDefault="009B4CE6" w:rsidP="009B4CE6">
      <w:pPr>
        <w:ind w:left="708" w:firstLine="708"/>
      </w:pPr>
      <w:proofErr w:type="spellStart"/>
      <w:r w:rsidRPr="00436176">
        <w:t>Gyev</w:t>
      </w:r>
      <w:proofErr w:type="spellEnd"/>
      <w:r w:rsidRPr="00436176">
        <w:t xml:space="preserve"> </w:t>
      </w:r>
      <w:r w:rsidRPr="00436176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36176">
        <w:t>nem fizet</w:t>
      </w:r>
    </w:p>
    <w:p w:rsidR="009B4CE6" w:rsidRDefault="009B4CE6" w:rsidP="009B4CE6">
      <w:pPr>
        <w:ind w:left="708" w:firstLine="708"/>
      </w:pPr>
      <w:r>
        <w:t>3 v több gyerek, tartós beteg 50 %-ot</w:t>
      </w:r>
      <w:r>
        <w:tab/>
      </w:r>
      <w:r>
        <w:tab/>
      </w:r>
      <w:r>
        <w:tab/>
        <w:t>184.- Ft</w:t>
      </w:r>
    </w:p>
    <w:p w:rsidR="009B4CE6" w:rsidRDefault="009B4CE6" w:rsidP="009B4CE6">
      <w:pPr>
        <w:rPr>
          <w:b/>
        </w:rPr>
      </w:pPr>
      <w:r>
        <w:rPr>
          <w:b/>
        </w:rPr>
        <w:t xml:space="preserve"> (4) </w:t>
      </w:r>
      <w:r w:rsidRPr="00A6368C">
        <w:rPr>
          <w:b/>
        </w:rPr>
        <w:t xml:space="preserve">Csak ebéd: </w:t>
      </w:r>
      <w:r>
        <w:rPr>
          <w:b/>
        </w:rPr>
        <w:t xml:space="preserve">1-8 évfolyam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206.- Ft + 56.- Ft (ÁFA) =</w:t>
      </w:r>
      <w:r>
        <w:rPr>
          <w:b/>
          <w:u w:val="single"/>
        </w:rPr>
        <w:t>262</w:t>
      </w:r>
      <w:r w:rsidRPr="00016870">
        <w:rPr>
          <w:b/>
          <w:u w:val="single"/>
        </w:rPr>
        <w:t>.</w:t>
      </w:r>
      <w:r>
        <w:rPr>
          <w:b/>
        </w:rPr>
        <w:t>- Ft</w:t>
      </w:r>
    </w:p>
    <w:p w:rsidR="009B4CE6" w:rsidRDefault="009B4CE6" w:rsidP="009B4CE6">
      <w:pPr>
        <w:ind w:left="708" w:firstLine="708"/>
        <w:rPr>
          <w:b/>
        </w:rPr>
      </w:pPr>
      <w:proofErr w:type="spellStart"/>
      <w:r>
        <w:rPr>
          <w:b/>
        </w:rPr>
        <w:t>Gyev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nem fizet</w:t>
      </w:r>
    </w:p>
    <w:p w:rsidR="009B4CE6" w:rsidRDefault="009B4CE6" w:rsidP="009B4CE6">
      <w:pPr>
        <w:rPr>
          <w:b/>
        </w:rPr>
      </w:pPr>
      <w:r>
        <w:rPr>
          <w:b/>
        </w:rPr>
        <w:tab/>
        <w:t xml:space="preserve">            </w:t>
      </w:r>
    </w:p>
    <w:p w:rsidR="009B4CE6" w:rsidRDefault="009B4CE6" w:rsidP="009B4CE6">
      <w:r>
        <w:rPr>
          <w:b/>
        </w:rPr>
        <w:tab/>
      </w:r>
      <w:r>
        <w:rPr>
          <w:b/>
        </w:rPr>
        <w:tab/>
      </w:r>
      <w:r w:rsidRPr="00A6368C">
        <w:t xml:space="preserve">3 v több gyerek, tartós beteg 50 %-ot </w:t>
      </w:r>
      <w:r w:rsidRPr="00A6368C">
        <w:tab/>
      </w:r>
      <w:r w:rsidRPr="00A6368C">
        <w:tab/>
      </w:r>
      <w:r w:rsidRPr="00A6368C">
        <w:tab/>
        <w:t>1</w:t>
      </w:r>
      <w:r>
        <w:t>31</w:t>
      </w:r>
      <w:r w:rsidRPr="00A6368C">
        <w:t>.- Ft</w:t>
      </w:r>
    </w:p>
    <w:p w:rsidR="009B4CE6" w:rsidRDefault="009B4CE6" w:rsidP="009B4CE6"/>
    <w:p w:rsidR="009B4CE6" w:rsidRDefault="009B4CE6" w:rsidP="009B4CE6"/>
    <w:p w:rsidR="009B4CE6" w:rsidRDefault="009B4CE6" w:rsidP="009B4CE6"/>
    <w:p w:rsidR="009B4CE6" w:rsidRDefault="009B4CE6" w:rsidP="009B4CE6"/>
    <w:p w:rsidR="009B4CE6" w:rsidRDefault="009B4CE6" w:rsidP="009B4CE6"/>
    <w:p w:rsidR="009B4CE6" w:rsidRPr="005770A1" w:rsidRDefault="009B4CE6" w:rsidP="009B4CE6">
      <w:r w:rsidRPr="005770A1">
        <w:t xml:space="preserve">Részletes indokolás </w:t>
      </w:r>
    </w:p>
    <w:p w:rsidR="009B4CE6" w:rsidRPr="005770A1" w:rsidRDefault="009B4CE6" w:rsidP="009B4CE6">
      <w:r w:rsidRPr="005770A1">
        <w:t>Az 1. §</w:t>
      </w:r>
      <w:proofErr w:type="spellStart"/>
      <w:r w:rsidRPr="005770A1">
        <w:t>-hoz</w:t>
      </w:r>
      <w:proofErr w:type="spellEnd"/>
    </w:p>
    <w:p w:rsidR="009B4CE6" w:rsidRPr="005770A1" w:rsidRDefault="009B4CE6" w:rsidP="009B4CE6">
      <w:r w:rsidRPr="005770A1">
        <w:lastRenderedPageBreak/>
        <w:t xml:space="preserve">A rendelet hatályáról rendelkezik. </w:t>
      </w:r>
    </w:p>
    <w:p w:rsidR="009B4CE6" w:rsidRPr="005770A1" w:rsidRDefault="009B4CE6" w:rsidP="009B4CE6">
      <w:r w:rsidRPr="005770A1">
        <w:t>A 2. §</w:t>
      </w:r>
      <w:proofErr w:type="spellStart"/>
      <w:r w:rsidRPr="005770A1">
        <w:t>-hoz</w:t>
      </w:r>
      <w:proofErr w:type="spellEnd"/>
    </w:p>
    <w:p w:rsidR="009B4CE6" w:rsidRPr="005770A1" w:rsidRDefault="009B4CE6" w:rsidP="009B4CE6">
      <w:r w:rsidRPr="005770A1">
        <w:t xml:space="preserve">Az étkezés lemondásának szabályait szabályozza. </w:t>
      </w:r>
    </w:p>
    <w:p w:rsidR="009B4CE6" w:rsidRPr="005770A1" w:rsidRDefault="009B4CE6" w:rsidP="009B4CE6">
      <w:r w:rsidRPr="005770A1">
        <w:t>A 3.§</w:t>
      </w:r>
      <w:proofErr w:type="spellStart"/>
      <w:r w:rsidRPr="005770A1">
        <w:t>-hoz</w:t>
      </w:r>
      <w:proofErr w:type="spellEnd"/>
    </w:p>
    <w:p w:rsidR="009B4CE6" w:rsidRPr="005770A1" w:rsidRDefault="009B4CE6" w:rsidP="009B4CE6">
      <w:r w:rsidRPr="005770A1">
        <w:t xml:space="preserve">Az étkezési térítési díj hátralék esetén ellátandó feladatokat illetve az étkezés megszüntetésének eseteit szabályozza. </w:t>
      </w:r>
    </w:p>
    <w:p w:rsidR="009B4CE6" w:rsidRPr="005770A1" w:rsidRDefault="009B4CE6" w:rsidP="009B4CE6">
      <w:r w:rsidRPr="005770A1">
        <w:t>A 4.§</w:t>
      </w:r>
      <w:proofErr w:type="spellStart"/>
      <w:r w:rsidRPr="005770A1">
        <w:t>-hoz</w:t>
      </w:r>
      <w:proofErr w:type="spellEnd"/>
    </w:p>
    <w:p w:rsidR="009B4CE6" w:rsidRPr="005770A1" w:rsidRDefault="009B4CE6" w:rsidP="009B4CE6">
      <w:r w:rsidRPr="005770A1">
        <w:t xml:space="preserve">A rendelet hatályba lépésének időpontját tartalmazza. </w:t>
      </w:r>
    </w:p>
    <w:p w:rsidR="009B4CE6" w:rsidRDefault="009B4CE6" w:rsidP="009B4CE6"/>
    <w:p w:rsidR="009B4CE6" w:rsidRDefault="009B4CE6" w:rsidP="009B4CE6"/>
    <w:p w:rsidR="009B4CE6" w:rsidRDefault="009B4CE6" w:rsidP="009B4CE6"/>
    <w:p w:rsidR="009B4CE6" w:rsidRDefault="009B4CE6" w:rsidP="009B4CE6"/>
    <w:p w:rsidR="009B4CE6" w:rsidRDefault="009B4CE6" w:rsidP="009B4CE6"/>
    <w:p w:rsidR="009F5452" w:rsidRDefault="009F5452"/>
    <w:sectPr w:rsidR="009F5452" w:rsidSect="009F5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B4CE6"/>
    <w:rsid w:val="009B4CE6"/>
    <w:rsid w:val="009F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4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2013-11-27T18:12:00Z</dcterms:created>
  <dcterms:modified xsi:type="dcterms:W3CDTF">2013-11-27T18:14:00Z</dcterms:modified>
</cp:coreProperties>
</file>