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300"/>
        <w:gridCol w:w="1680"/>
        <w:gridCol w:w="1920"/>
        <w:gridCol w:w="1920"/>
      </w:tblGrid>
      <w:tr w:rsidR="005D3118" w:rsidTr="005D3118">
        <w:trPr>
          <w:trHeight w:val="3000"/>
        </w:trPr>
        <w:tc>
          <w:tcPr>
            <w:tcW w:w="9820" w:type="dxa"/>
            <w:gridSpan w:val="4"/>
            <w:vAlign w:val="center"/>
          </w:tcPr>
          <w:p w:rsidR="005D3118" w:rsidRDefault="005D31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.sz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melléklete a 102018 (XI.05) önkormányzati rendelethez</w:t>
            </w:r>
          </w:p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</w:p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Sóstófalva Község Önkormányzat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br/>
              <w:t>Költségvetési és finanszírozási bevételek</w:t>
            </w:r>
          </w:p>
        </w:tc>
      </w:tr>
      <w:tr w:rsidR="005D3118" w:rsidTr="005D3118">
        <w:trPr>
          <w:trHeight w:val="99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Megnevezés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Eredeti előirányzat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Módosított előirányzat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Teljesítés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Helyi önkormányzatok működésének általános támogatása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7 720 604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7 720 604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4 014 712</w:t>
            </w:r>
          </w:p>
        </w:tc>
      </w:tr>
      <w:tr w:rsidR="005D3118" w:rsidTr="005D3118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Települési önkormányzatok szociális,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gyermekjóléti  és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gyermekétkeztetési feladatainak támogatása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10 252 019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10 370 638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5 449 672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Települési önkormányzatok kulturális feladatainak támogatása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1 800 000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1 800 000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936 000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Működési célú költségvetési támogatások és kiegészítő támogatások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228 600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228 600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27 060 721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11 937 925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ebből: elkülönített állami pénzalapok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11 937 925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Működési célú támogatások államháztartáson belülről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19 772 623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47 180 563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22 566 909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10 124 631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10 124 631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Felhalmozási célú támogatások államháztartáson belülről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10 124 631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10 124 631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Vagyoni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tipusú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adók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160 184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ebből: magánszemélyek kommunális adója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120 000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ebből: telekadó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40 184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Értékesítési és forgalmi adók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9 000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9 000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6 751 715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ebből: állandó jelleggel végzett iparűzési tevékenység után fizetett helyi iparűzési adó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6 751 715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Gépjárműadók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307 846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ebből: belföldi gépjárművek adójának a helyi önkormányzatot megillető része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307 846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Egyéb áruhasználati és szolgáltatási adók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Egyéb közhatalmi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278 007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ebből: igazgatási szolgáltatási díjak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72 094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ebből: önkormányzat által beszedett talajterhelési díj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205 913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Közhatalmi bevételek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10 650 000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11 050 000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7 497 752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Készletértékesítés ellenértéke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Szolgáltatások ellenértéke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70 866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ebből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:tárgyi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eszközök bérbeadásából származó bevétel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70 866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Közvetített szolgáltatások ellenértéke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1 700 000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1 700 000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70 866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Ellátási díjak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Kiszámlázott általános forgalmi adó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38 268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Működési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4 255 000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4 255 000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180 000</w:t>
            </w:r>
          </w:p>
        </w:tc>
      </w:tr>
      <w:tr w:rsidR="005D3118" w:rsidTr="005D3118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KÖLTSÉGVETÉSI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34 677 623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72 610 194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40 369 292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Előző év költségvetési maradványának igénybevétele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Maradvány igénybevétele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Belföldi finanszírozás bevételei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15 755 268</w:t>
            </w:r>
          </w:p>
        </w:tc>
      </w:tr>
      <w:tr w:rsidR="005D3118" w:rsidTr="005D3118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FINANSZÍROZÁSI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15 755 268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5D3118" w:rsidTr="005D3118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BEVÉTELEK ÖSSZESEN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50 432 891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88  365 462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56  124 560</w:t>
            </w:r>
          </w:p>
        </w:tc>
      </w:tr>
    </w:tbl>
    <w:p w:rsidR="005D3118" w:rsidRDefault="005D3118" w:rsidP="005D3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118" w:rsidRDefault="005D3118" w:rsidP="005D3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.sz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melléklete a 102018 (XI.05) önkormányzati rendelethez</w:t>
      </w:r>
    </w:p>
    <w:tbl>
      <w:tblPr>
        <w:tblW w:w="924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300"/>
        <w:gridCol w:w="1580"/>
        <w:gridCol w:w="1720"/>
        <w:gridCol w:w="1640"/>
      </w:tblGrid>
      <w:tr w:rsidR="005D3118" w:rsidTr="005D3118">
        <w:trPr>
          <w:trHeight w:val="2798"/>
        </w:trPr>
        <w:tc>
          <w:tcPr>
            <w:tcW w:w="9240" w:type="dxa"/>
            <w:gridSpan w:val="4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  <w:t>Sóstófalva Község Önkormányzat</w:t>
            </w:r>
            <w:r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  <w:br/>
              <w:t>Költségvetési és finanszírozási kiadások</w:t>
            </w:r>
          </w:p>
        </w:tc>
      </w:tr>
      <w:tr w:rsidR="005D3118" w:rsidTr="005D3118">
        <w:trPr>
          <w:trHeight w:val="159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Eredeti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Módosított előirányzat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Teljesítés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4 202 292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24 000 000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11 919 288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Ruházati költségtérítés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Közlekedési költségtérítés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Foglalkoztatottak egyéb személyi juttatásai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436 464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Választott tisztségviselők juttatásai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2 664 480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2 664 480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1 332 240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60 000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Egyéb külső személyi juttatások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Személyi juttatások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7 276 772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35 174 980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13 748 492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 xml:space="preserve">Munkaadókat terhelő járulékok és szociális hozzájárulási adó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1 418 971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6 973 834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4 111 602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ebből: szociális hozzájárulási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2 710 091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ebből: táppénz hozzájárulás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1 401 511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Szakmai anyagok beszerzése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317 761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Üzemeltetési anyagok beszerzése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1 429 265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103 966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Egyéb kommunikációs szolgáltatások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99 453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Közüzemi díjak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3 600 000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3 600 000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1 968 018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Vásárolt élelmezés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4 800 000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4 800 000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1 697 673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314 748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Közvetített szolgáltatások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2 000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81 200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Egyéb szolgáltatások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3 500 000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3 500 000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458 136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ebből: biztosítási díjak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81 810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Kiküldetések kiadásai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Reklám- és propagandakiadások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77 866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4 000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4 000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1 546 002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Fizetendő általános forgalmi adó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663 000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Egyéb pénzügyi műveletek kiadásai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211 270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Egyéb dologi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695 209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695 209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Dologi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20 498 209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22 370 209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13 163 770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Lakhatással kapcsolatos ellátások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Egyéb nem intézményi ellátások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259 000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ebből: települési támogatás [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Szoctv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. 45. §],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259 000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Ellátottak pénzbeli juttatásai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1 994 000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2 994 000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259 000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A helyi önkormányzatok előző évi elszámolásából származó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337 500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Elvonások és befizetések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337 500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33 625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ebből: társulások és költségvetési szerveik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33 625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104 240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ebből: egyéb civil szervezetek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20 000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</w:t>
            </w: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:önkormányzati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többségi tulajdonú nem pénzügyi vállalkozások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21 060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ebből: egyéb vállalkozások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63 180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2 537 500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475 365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Immateriális javak beszerzése, létesítése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Beruházások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Ingatlanok felújítása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13 663 034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13 663 034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Informatikai eszközök felújítása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3 000 000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Egyéb tárgyi eszközök felújítása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Felújítási célú előzetesen felszámított általános forgalmi adó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791 000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Felújítások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17 454 034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17 454 034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5D3118" w:rsidTr="005D3118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KÖLTSÉGVETÉSI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49 641 986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87 574 557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27 564 817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5D3118" w:rsidTr="005D311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Államháztartáson belüli megelőlegezések visszafizetése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Belföldi finanszírozás kiadásai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</w:tr>
      <w:tr w:rsidR="005D3118" w:rsidTr="005D3118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FINANSZÍROZÁSI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790 905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790 905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790 905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5D3118" w:rsidTr="005D311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5D3118" w:rsidTr="005D3118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KIADÁSOK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50 432 891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88 365 462</w:t>
            </w:r>
          </w:p>
        </w:tc>
        <w:tc>
          <w:tcPr>
            <w:tcW w:w="1640" w:type="dxa"/>
            <w:noWrap/>
            <w:vAlign w:val="center"/>
            <w:hideMark/>
          </w:tcPr>
          <w:p w:rsidR="005D3118" w:rsidRDefault="005D3118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28 355 722</w:t>
            </w:r>
          </w:p>
        </w:tc>
      </w:tr>
    </w:tbl>
    <w:p w:rsidR="008C59DA" w:rsidRDefault="008C59DA"/>
    <w:sectPr w:rsidR="008C59DA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D3118"/>
    <w:rsid w:val="003F59E0"/>
    <w:rsid w:val="004F4D77"/>
    <w:rsid w:val="0050676F"/>
    <w:rsid w:val="005D3118"/>
    <w:rsid w:val="0068287E"/>
    <w:rsid w:val="006F46A5"/>
    <w:rsid w:val="008C59DA"/>
    <w:rsid w:val="00A4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118"/>
    <w:pPr>
      <w:suppressAutoHyphens/>
      <w:spacing w:after="200" w:line="276" w:lineRule="auto"/>
    </w:pPr>
    <w:rPr>
      <w:kern w:val="2"/>
      <w:sz w:val="22"/>
      <w:szCs w:val="22"/>
    </w:rPr>
  </w:style>
  <w:style w:type="paragraph" w:styleId="Cmsor1">
    <w:name w:val="heading 1"/>
    <w:basedOn w:val="Norml"/>
    <w:link w:val="Cmsor1Char"/>
    <w:qFormat/>
    <w:rsid w:val="0068287E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68287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Cmsor3">
    <w:name w:val="heading 3"/>
    <w:basedOn w:val="Norml"/>
    <w:link w:val="Cmsor3Char"/>
    <w:qFormat/>
    <w:rsid w:val="0068287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287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rsid w:val="0068287E"/>
    <w:rPr>
      <w:rFonts w:ascii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68287E"/>
    <w:rPr>
      <w:rFonts w:ascii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qFormat/>
    <w:rsid w:val="0068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5108</Characters>
  <Application>Microsoft Office Word</Application>
  <DocSecurity>0</DocSecurity>
  <Lines>42</Lines>
  <Paragraphs>11</Paragraphs>
  <ScaleCrop>false</ScaleCrop>
  <Company>WXPEE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1</cp:revision>
  <dcterms:created xsi:type="dcterms:W3CDTF">2018-11-21T13:39:00Z</dcterms:created>
  <dcterms:modified xsi:type="dcterms:W3CDTF">2018-11-21T13:39:00Z</dcterms:modified>
</cp:coreProperties>
</file>