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1. melléklet a</w:t>
      </w:r>
      <w:r w:rsidR="004A565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11</w:t>
      </w: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/2019. (X.31.) önkormányzati rendelethez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képviselő-testület tagjainak névsora és lakcíme</w:t>
      </w: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4330"/>
      </w:tblGrid>
      <w:tr w:rsidR="0010100C" w:rsidRPr="0010100C" w:rsidTr="007D5874">
        <w:trPr>
          <w:trHeight w:val="85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0100C" w:rsidRPr="0010100C" w:rsidRDefault="0010100C" w:rsidP="001010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01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0100C" w:rsidRPr="0010100C" w:rsidRDefault="0010100C" w:rsidP="0010100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010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Cím   </w:t>
            </w:r>
          </w:p>
        </w:tc>
      </w:tr>
      <w:tr w:rsidR="0010100C" w:rsidRPr="0010100C" w:rsidTr="004A5656">
        <w:trPr>
          <w:trHeight w:val="467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00C" w:rsidRPr="0010100C" w:rsidRDefault="004A5656" w:rsidP="0010100C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Bornemisza János polgármester 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0C" w:rsidRPr="0010100C" w:rsidRDefault="009E6A28" w:rsidP="0010100C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3388 Poroszló, Fő út 60. </w:t>
            </w:r>
          </w:p>
        </w:tc>
      </w:tr>
      <w:tr w:rsidR="0010100C" w:rsidRPr="0010100C" w:rsidTr="007D5874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5656" w:rsidRPr="0010100C" w:rsidRDefault="004A5656" w:rsidP="00B26A7D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Józsa Gábor alpolgármester 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0C" w:rsidRPr="0010100C" w:rsidRDefault="009E6A28" w:rsidP="0010100C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3388 Poroszló, Haladás út 6</w:t>
            </w:r>
          </w:p>
        </w:tc>
      </w:tr>
      <w:tr w:rsidR="0010100C" w:rsidRPr="0010100C" w:rsidTr="007D5874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100C" w:rsidRPr="00B26A7D" w:rsidRDefault="004A5656" w:rsidP="0010100C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Görbe Károly képviselő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0C" w:rsidRPr="00B26A7D" w:rsidRDefault="009E6A28" w:rsidP="00AC1AD2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3388 Poroszló, József Attila út 39. </w:t>
            </w:r>
          </w:p>
        </w:tc>
      </w:tr>
      <w:tr w:rsidR="0010100C" w:rsidRPr="0010100C" w:rsidTr="007D5874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1AD2" w:rsidRPr="0010100C" w:rsidRDefault="004A5656" w:rsidP="0010100C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Koncz Zsuzsa képviselő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AD2" w:rsidRPr="0010100C" w:rsidRDefault="009E6A28" w:rsidP="00B26A7D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3388 Poroszló, Boldogjövő út 7. </w:t>
            </w:r>
          </w:p>
        </w:tc>
      </w:tr>
      <w:tr w:rsidR="0010100C" w:rsidRPr="0010100C" w:rsidTr="007D5874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26A7D" w:rsidRPr="0010100C" w:rsidRDefault="004A5656" w:rsidP="0010100C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Tóth Zoltánné képviselő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0C" w:rsidRPr="00B26A7D" w:rsidRDefault="009E6A28" w:rsidP="00AC1AD2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3388 Poroszló, Székek út 1.</w:t>
            </w:r>
          </w:p>
        </w:tc>
      </w:tr>
      <w:tr w:rsidR="0010100C" w:rsidRPr="0010100C" w:rsidTr="007D5874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26A7D" w:rsidRPr="0010100C" w:rsidRDefault="004A5656" w:rsidP="0010100C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Rédecsi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 Árpád képviselő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A28" w:rsidRPr="0010100C" w:rsidRDefault="00ED2B86" w:rsidP="00B13281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3388 Poroszló, Kossuth </w:t>
            </w:r>
            <w:bookmarkStart w:id="0" w:name="_GoBack"/>
            <w:bookmarkEnd w:id="0"/>
            <w:r w:rsidR="009E6A28"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út 2. </w:t>
            </w:r>
          </w:p>
        </w:tc>
      </w:tr>
      <w:tr w:rsidR="0010100C" w:rsidRPr="0010100C" w:rsidTr="007D5874">
        <w:trPr>
          <w:trHeight w:val="560"/>
        </w:trPr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1AD2" w:rsidRPr="00B26A7D" w:rsidRDefault="004A5656" w:rsidP="0010100C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Riczkó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 Zoltán képviselő </w:t>
            </w:r>
          </w:p>
        </w:tc>
        <w:tc>
          <w:tcPr>
            <w:tcW w:w="4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00C" w:rsidRPr="00B26A7D" w:rsidRDefault="009E6A28" w:rsidP="00B26A7D">
            <w:pPr>
              <w:snapToGrid w:val="0"/>
              <w:spacing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3388 Poroszló, Alkotmány út 108. </w:t>
            </w:r>
          </w:p>
        </w:tc>
      </w:tr>
    </w:tbl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Pr="0010100C" w:rsidRDefault="00842EE2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lastRenderedPageBreak/>
        <w:t>2. melléklet a</w:t>
      </w:r>
      <w:r w:rsidR="004A565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11</w:t>
      </w: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/2019. (X.31.) önkormányzati rendelethez</w:t>
      </w:r>
    </w:p>
    <w:p w:rsidR="0010100C" w:rsidRPr="0010100C" w:rsidRDefault="0010100C" w:rsidP="0010100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 önkormányzat bizottságai és tagjai</w:t>
      </w: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92651" w:rsidRDefault="0010100C" w:rsidP="00A44EFE">
      <w:pPr>
        <w:numPr>
          <w:ilvl w:val="0"/>
          <w:numId w:val="2"/>
        </w:numPr>
        <w:tabs>
          <w:tab w:val="clear" w:pos="1211"/>
        </w:tabs>
        <w:spacing w:after="0" w:line="240" w:lineRule="auto"/>
        <w:ind w:left="0" w:firstLine="1134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</w:pPr>
      <w:r w:rsidRPr="00192651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  <w:t>Pénzügyi Bizottság:</w:t>
      </w: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 xml:space="preserve">           Elnöke</w:t>
      </w:r>
      <w:r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: </w:t>
      </w:r>
      <w:proofErr w:type="spellStart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Riczkó</w:t>
      </w:r>
      <w:proofErr w:type="spellEnd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Zoltán képviselő</w:t>
      </w:r>
    </w:p>
    <w:p w:rsidR="004A5656" w:rsidRDefault="0010100C" w:rsidP="00842EE2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          Tagjai: </w:t>
      </w:r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Dr. </w:t>
      </w:r>
      <w:proofErr w:type="spellStart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Rédecsi</w:t>
      </w:r>
      <w:proofErr w:type="spellEnd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Árpád képviselő</w:t>
      </w:r>
    </w:p>
    <w:p w:rsidR="0010100C" w:rsidRPr="0010100C" w:rsidRDefault="004A5656" w:rsidP="00842EE2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  <w:t xml:space="preserve">      Csala Sándorné külső tag </w:t>
      </w:r>
      <w:r w:rsidR="0010100C"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</w:t>
      </w: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:rsidR="0010100C" w:rsidRPr="0010100C" w:rsidRDefault="0010100C" w:rsidP="00A44EFE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  <w:t>Szociális Bizottság:</w:t>
      </w: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  <w:t xml:space="preserve">           </w:t>
      </w:r>
      <w:r w:rsidRPr="0010100C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Elnöke</w:t>
      </w:r>
      <w:proofErr w:type="gramStart"/>
      <w:r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:  </w:t>
      </w:r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Tóth</w:t>
      </w:r>
      <w:proofErr w:type="gramEnd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Zoltánné képviselő</w:t>
      </w:r>
    </w:p>
    <w:p w:rsidR="0010100C" w:rsidRDefault="0010100C" w:rsidP="00842EE2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          Tagjai</w:t>
      </w:r>
      <w:proofErr w:type="gramStart"/>
      <w:r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:  </w:t>
      </w:r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Koncz</w:t>
      </w:r>
      <w:proofErr w:type="gramEnd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Zsuzsa képviselő</w:t>
      </w:r>
    </w:p>
    <w:p w:rsidR="004A5656" w:rsidRPr="0010100C" w:rsidRDefault="004A5656" w:rsidP="00842EE2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  <w:t xml:space="preserve">      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Varga  Józsefné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külső tag</w:t>
      </w: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   </w:t>
      </w: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:rsidR="0010100C" w:rsidRPr="00B16765" w:rsidRDefault="0010100C" w:rsidP="00B16765">
      <w:pPr>
        <w:pStyle w:val="Listaszerbekezds"/>
        <w:numPr>
          <w:ilvl w:val="0"/>
          <w:numId w:val="2"/>
        </w:numPr>
        <w:spacing w:after="0" w:line="240" w:lineRule="auto"/>
        <w:ind w:hanging="1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</w:pPr>
      <w:r w:rsidRPr="00B1676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  <w:t>Vidékfejlesztési, Idegenforgalmi és Kulturális Bizottság:</w:t>
      </w: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hu-HU"/>
        </w:rPr>
      </w:pPr>
    </w:p>
    <w:p w:rsidR="004A5656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                  </w:t>
      </w:r>
      <w:r w:rsidRPr="0010100C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Elnöke</w:t>
      </w:r>
      <w:proofErr w:type="gramStart"/>
      <w:r w:rsidRPr="0010100C"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  <w:t>:</w:t>
      </w:r>
      <w:r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 </w:t>
      </w:r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Görbe</w:t>
      </w:r>
      <w:proofErr w:type="gramEnd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Károly képviselő</w:t>
      </w:r>
    </w:p>
    <w:p w:rsidR="004A5656" w:rsidRDefault="0010100C" w:rsidP="00842EE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                  Tagjai</w:t>
      </w:r>
      <w:proofErr w:type="gramStart"/>
      <w:r w:rsidR="004A5656" w:rsidRP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: </w:t>
      </w:r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 Dr.</w:t>
      </w:r>
      <w:proofErr w:type="gramEnd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Rédecsi</w:t>
      </w:r>
      <w:proofErr w:type="spellEnd"/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Árpád</w:t>
      </w:r>
      <w:r w:rsidR="00346E6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</w:t>
      </w:r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képviselő</w:t>
      </w:r>
    </w:p>
    <w:p w:rsidR="00346E6C" w:rsidRDefault="004A5656" w:rsidP="00842EE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  <w:t xml:space="preserve">          </w:t>
      </w:r>
      <w:proofErr w:type="spellStart"/>
      <w:r w:rsidR="00346E6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Riczkó</w:t>
      </w:r>
      <w:proofErr w:type="spellEnd"/>
      <w:r w:rsidR="00346E6C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Zoltán képviselő</w:t>
      </w:r>
    </w:p>
    <w:p w:rsidR="00346E6C" w:rsidRDefault="00346E6C" w:rsidP="00842EE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  <w:t xml:space="preserve">          Botos Sándor külső tag</w:t>
      </w:r>
    </w:p>
    <w:p w:rsidR="004A5656" w:rsidRPr="0010100C" w:rsidRDefault="00346E6C" w:rsidP="00842EE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ab/>
        <w:t xml:space="preserve">          Zsák Lászlóné külső tag  </w:t>
      </w:r>
      <w:r w:rsidR="004A5656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 xml:space="preserve"> 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  <w:lang w:eastAsia="hu-HU"/>
        </w:rPr>
      </w:pPr>
    </w:p>
    <w:p w:rsid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92651" w:rsidRPr="0010100C" w:rsidRDefault="00192651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C64BF" w:rsidRDefault="001C64BF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842EE2" w:rsidRPr="0010100C" w:rsidRDefault="00842EE2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lastRenderedPageBreak/>
        <w:t>3. melléklet a</w:t>
      </w:r>
      <w:r w:rsidR="009E6A2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11</w:t>
      </w: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/2019. (X.31.) önkormányzati rendelethez</w:t>
      </w:r>
    </w:p>
    <w:p w:rsidR="0010100C" w:rsidRPr="0010100C" w:rsidRDefault="0010100C" w:rsidP="0010100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Bizottságok feladata és hatásköre</w:t>
      </w: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10100C" w:rsidRPr="00192651" w:rsidRDefault="0010100C" w:rsidP="0010100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19265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hu-HU"/>
        </w:rPr>
        <w:t>PÉNZÜGYI BIZOTTSÁG:</w:t>
      </w: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Előkészíti a képviselő-testület költségvetési döntéseit, a helyi adókra és adó jellegű köztartozásokra vonatkozó rendeleteket, a hatósági ármegállapításra vonatkozó képviselő-testületi döntéseket.</w:t>
      </w:r>
    </w:p>
    <w:p w:rsidR="0010100C" w:rsidRPr="0010100C" w:rsidRDefault="0010100C" w:rsidP="001010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ar-SA"/>
        </w:rPr>
        <w:t>b) Megvitatja és véleményezi:</w:t>
      </w:r>
    </w:p>
    <w:p w:rsidR="0010100C" w:rsidRPr="0010100C" w:rsidRDefault="0010100C" w:rsidP="001010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ar-SA"/>
        </w:rPr>
        <w:t>ba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ar-SA"/>
        </w:rPr>
        <w:t>) az önkormányzat gazdasági koncepcióját,</w:t>
      </w:r>
    </w:p>
    <w:p w:rsidR="0010100C" w:rsidRPr="0010100C" w:rsidRDefault="0010100C" w:rsidP="0010100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bb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a költségvetési előirányzatok teljesítését, </w:t>
      </w:r>
    </w:p>
    <w:p w:rsidR="0010100C" w:rsidRPr="0010100C" w:rsidRDefault="0010100C" w:rsidP="0010100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bc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a képviselő-testület elé kerülő pénzügyi jelentéseket, előterjesztéseket, javaslatokat, </w:t>
      </w:r>
    </w:p>
    <w:p w:rsidR="0010100C" w:rsidRPr="0010100C" w:rsidRDefault="0010100C" w:rsidP="0010100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bd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a költségvetési követelések elengedésére irányuló méltányossági döntéseket, </w:t>
      </w:r>
    </w:p>
    <w:p w:rsidR="0010100C" w:rsidRPr="0010100C" w:rsidRDefault="0010100C" w:rsidP="0010100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be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az intézmények részére – a költségvetésben biztosított – fejlesztési, működési és fenntartási előirányzatok elosztását, </w:t>
      </w:r>
    </w:p>
    <w:p w:rsidR="0010100C" w:rsidRPr="0010100C" w:rsidRDefault="0010100C" w:rsidP="0010100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bf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a költségvetési intézmények közötti előirányzatok átcsoportosítását, </w:t>
      </w:r>
    </w:p>
    <w:p w:rsidR="0010100C" w:rsidRPr="0010100C" w:rsidRDefault="0010100C" w:rsidP="0010100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bg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a képviselő-testület vállalkozásainak pénzügyi vonatkozású várható kihatásait, </w:t>
      </w:r>
    </w:p>
    <w:p w:rsidR="0010100C" w:rsidRPr="0010100C" w:rsidRDefault="0010100C" w:rsidP="0010100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bh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az éves költségvetési javaslatot és a végrehajtásról szóló féléves, éves beszámoló tervezetét.</w:t>
      </w:r>
    </w:p>
    <w:p w:rsidR="0010100C" w:rsidRPr="0010100C" w:rsidRDefault="0010100C" w:rsidP="0010100C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c) Összehangolja az önkormányzati költségvetési szervek gazdálkodó tevékenységét, a költségvetési személyi érdekeltségű rendszerek kialakítására irányuló tanulmányok kidolgozását.</w:t>
      </w:r>
    </w:p>
    <w:p w:rsidR="0010100C" w:rsidRPr="0010100C" w:rsidRDefault="0010100C" w:rsidP="0010100C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d) Figyelemmel kíséri a költségvetési bevételek alakulását, különös tekintettel a saját bevételekre, a vagyonváltozás alakulását, értékeli az azt előidéző okokat.</w:t>
      </w:r>
    </w:p>
    <w:p w:rsidR="0010100C" w:rsidRPr="0010100C" w:rsidRDefault="0010100C" w:rsidP="0010100C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e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Vizsgálja az önkormányzati hitelfelvétel indokait és gazdasági megalapozottságát, ellenőrizteti a pénzkezelési szabályzat megtartását, a bizonylati rend és a bizonylati fegyelem érvényesítését, </w:t>
      </w:r>
    </w:p>
    <w:p w:rsidR="0010100C" w:rsidRPr="0010100C" w:rsidRDefault="0010100C" w:rsidP="001010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f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Ellenőrzi a meghatározott célra biztosított pénzeszközök felhasználását.</w:t>
      </w:r>
    </w:p>
    <w:p w:rsidR="0010100C" w:rsidRPr="0010100C" w:rsidRDefault="0010100C" w:rsidP="001010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g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Nyilvántartja és ellenőrzi a képviselők által benyújtott vagyonnyilatkozatokat.</w:t>
      </w:r>
    </w:p>
    <w:p w:rsidR="0010100C" w:rsidRPr="0010100C" w:rsidRDefault="0010100C" w:rsidP="0010100C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h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Belső ellenőrzést kezdeményezhet, véleményezi az éves ellenőrzési tervet.</w:t>
      </w:r>
    </w:p>
    <w:p w:rsidR="0010100C" w:rsidRPr="0010100C" w:rsidRDefault="0010100C" w:rsidP="0010100C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i) Javaslatot tesz kitüntető címek adományozására.</w:t>
      </w:r>
    </w:p>
    <w:p w:rsidR="0010100C" w:rsidRPr="0010100C" w:rsidRDefault="0010100C" w:rsidP="0010100C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j) Vizsgálja a képviselők összeférhetetlenségét, annak megszüntetése érdekében javaslattal él</w:t>
      </w:r>
    </w:p>
    <w:p w:rsidR="0010100C" w:rsidRPr="0010100C" w:rsidRDefault="0010100C" w:rsidP="0010100C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képviselő-testület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felé.</w:t>
      </w:r>
    </w:p>
    <w:p w:rsidR="0010100C" w:rsidRPr="0010100C" w:rsidRDefault="0010100C" w:rsidP="0010100C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122FE" w:rsidRDefault="004122FE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C64BF" w:rsidRDefault="001C64BF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C64BF" w:rsidRDefault="001C64BF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C64BF" w:rsidRDefault="001C64BF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122FE" w:rsidRDefault="004122FE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122FE" w:rsidRDefault="004122FE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122FE" w:rsidRPr="0010100C" w:rsidRDefault="004122FE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u-HU"/>
        </w:rPr>
      </w:pPr>
      <w:r w:rsidRPr="0010100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hu-HU"/>
        </w:rPr>
        <w:lastRenderedPageBreak/>
        <w:t>2. SZOCIÁLIS BIZOTTSÁG: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2.1. A bizottság feladat- és hatásköre kiterjed: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 </w:t>
      </w: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település általános </w:t>
      </w: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szociális- feladataira, 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</w:t>
      </w: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 a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 települési támogatásokra és az egyéb szociális ellátásokra,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c) a szakosított szociális ellátásokkal kapcsolatos feladatokra.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2.2. A bizottság a település szociális feladataival kapcsolatban: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képviselő-testület koordinálásával részt vesz a szociális ellátást érintő éves és hosszabb távú fejlesztési, felújítási, pénzügyi, költségvetési javaslatok, koncepciók kidolgozásában.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</w:t>
      </w: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 Közreműködik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szolgáltatástervezési koncepció felülvizsgálatában, javaslatokat dolgoz ki konkrét szociális intézkedések megtételére.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c) </w:t>
      </w: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jegyző közreműködésével előkészíti, illetve elkészíti a szociális ellátást érintő helyi rendelettervezeteket - részt vehet azok képviselő-testület elé terjesztésében.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d) </w:t>
      </w: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jegyző közreműködésével előkészíti, illetve elkészíti a gyermek- és ifjúságvédelmet érintő helyi rendelettervezeteket – részt vehet azok képviselő-testület elé terjesztésében.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e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Figyelemmel kíséri a település szociális ellátásának tevékenységét, előkészíti és a képviselő-testület elé terjeszti e faladatok ellátását segítő, képviselő-testületi hatáskörbe tartozó döntéseket.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f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Véleményezi a szociális ágazatot érintő képviselő-testületi előterjesztéseket.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2.3. A települési támogatásokkal és az egyéb szociális ellátásokkal kapcsolatos feladatai: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) Részt vesz a szociális segélyezés elveinek kidolgozásában, ellenőrzi annak végrehajtását.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33210">
        <w:rPr>
          <w:rFonts w:ascii="Times New Roman" w:eastAsia="Calibri" w:hAnsi="Times New Roman" w:cs="Times New Roman"/>
          <w:sz w:val="24"/>
          <w:szCs w:val="24"/>
          <w:lang w:eastAsia="hu-HU"/>
        </w:rPr>
        <w:t>b) Átruházott hatáskörben dönt a rendszeres települési létfenntartási kérelmek ügyében.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2.4.  A bizottság szakosított ellátásokkal kapcsolatban ellátandó feladatai: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spellEnd"/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szükségleteket és a lehetőségeket felmérve javaslatokat dolgoz ki az Önkormányzat által fenntartott szociális intézmény fejlesztésére, korszerűsítésére, átszervezésére, megszüntetésére.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b) Felügyeli az Önkormányzat által fenntartott, szociális és családvédelmet ellátó intézményeket, koordinálja tevékenységüket.</w:t>
      </w: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92651" w:rsidRPr="0010100C" w:rsidRDefault="00192651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tabs>
          <w:tab w:val="right" w:leader="dot" w:pos="9072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482B5E" w:rsidP="0010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hu-HU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hu-HU"/>
        </w:rPr>
        <w:t>3</w:t>
      </w:r>
      <w:r w:rsidR="0010100C" w:rsidRPr="0010100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. VIDÉKFEJLESZTÉSI, IDEGENFORGALMI  </w:t>
      </w:r>
      <w:proofErr w:type="gramStart"/>
      <w:r w:rsidR="0010100C" w:rsidRPr="0010100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hu-HU"/>
        </w:rPr>
        <w:t>ÉS</w:t>
      </w:r>
      <w:proofErr w:type="gramEnd"/>
      <w:r w:rsidR="0010100C" w:rsidRPr="0010100C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  KULTURÁLIS BIZOTTSÁG: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1. Feladatkörében előkészíti a képviselő-testület döntéseit.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2. Szervezi és ellenőrzi a döntések végrehajtását.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3. Benyújtja az előterjesztéseket.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4. Az előterjesztésekhez állásfoglalást készít.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5. Vállalkozások fejlesztését érintő pályázati lehetőségek ismertetése (kisvállalkozók, falusi turizmussal foglalkozók részére).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6. Idegenforgalmat érintő kérdések megvitatása.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7.Virágosítási, faluszépítési akció szervezése.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8.Idegenforgalmi adóbeszedési morál értékelése.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9.Idegen nyelvi tanfolyam szervezésének elősegítése.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10.Számítógép-kezelői tanfolyam szervezése (falusi turizmussal foglalkozók részére).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11.Nyári rendezvénysorozattal kapcsolatos feladatok szervezése, eredményességének értékelése.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12.Sportrendezvények szervezése.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13.Ünnepi (karácsonyi rendezvények) szervezése.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sz w:val="24"/>
          <w:szCs w:val="24"/>
          <w:lang w:eastAsia="hu-HU"/>
        </w:rPr>
        <w:t>14.Pályázati lehetőségek ismertetése, megvitatása.</w:t>
      </w: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92651" w:rsidRDefault="00192651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122FE" w:rsidRDefault="004122FE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122FE" w:rsidRDefault="004122FE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122FE" w:rsidRDefault="004122FE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122FE" w:rsidRDefault="004122FE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122FE" w:rsidRPr="0010100C" w:rsidRDefault="004122FE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10100C" w:rsidRPr="0010100C" w:rsidRDefault="0010100C" w:rsidP="0010100C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lastRenderedPageBreak/>
        <w:t xml:space="preserve">4. melléklet a </w:t>
      </w:r>
      <w:r w:rsidR="009E6A2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11</w:t>
      </w:r>
      <w:r w:rsidRPr="0010100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/2019. (X.31.) önkormányzati rendelethez</w:t>
      </w:r>
    </w:p>
    <w:p w:rsidR="0010100C" w:rsidRPr="0010100C" w:rsidRDefault="0010100C" w:rsidP="0010100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10100C" w:rsidRPr="0010100C" w:rsidRDefault="0010100C" w:rsidP="0010100C">
      <w:pPr>
        <w:shd w:val="clear" w:color="auto" w:fill="FFFFFF"/>
        <w:spacing w:before="300" w:after="300" w:line="240" w:lineRule="auto"/>
        <w:ind w:left="150" w:right="150"/>
        <w:jc w:val="center"/>
        <w:rPr>
          <w:rFonts w:ascii="Tahoma" w:eastAsia="Calibri" w:hAnsi="Tahoma" w:cs="Tahoma"/>
          <w:b/>
          <w:bCs/>
          <w:color w:val="222222"/>
          <w:sz w:val="24"/>
          <w:szCs w:val="24"/>
          <w:lang w:eastAsia="hu-HU"/>
        </w:rPr>
      </w:pPr>
      <w:bookmarkStart w:id="1" w:name="pr2"/>
      <w:bookmarkEnd w:id="1"/>
      <w:r w:rsidRPr="0010100C">
        <w:rPr>
          <w:rFonts w:ascii="Tahoma" w:eastAsia="Calibri" w:hAnsi="Tahoma" w:cs="Tahoma"/>
          <w:b/>
          <w:bCs/>
          <w:color w:val="222222"/>
          <w:sz w:val="24"/>
          <w:szCs w:val="24"/>
          <w:lang w:eastAsia="hu-HU"/>
        </w:rPr>
        <w:t xml:space="preserve">a kormányzati funkciók, államháztartási szakfeladatok ellátása </w:t>
      </w:r>
      <w:proofErr w:type="gramStart"/>
      <w:r w:rsidRPr="0010100C">
        <w:rPr>
          <w:rFonts w:ascii="Tahoma" w:eastAsia="Calibri" w:hAnsi="Tahoma" w:cs="Tahoma"/>
          <w:b/>
          <w:bCs/>
          <w:color w:val="222222"/>
          <w:sz w:val="24"/>
          <w:szCs w:val="24"/>
          <w:lang w:eastAsia="hu-HU"/>
        </w:rPr>
        <w:t>a</w:t>
      </w:r>
      <w:proofErr w:type="gramEnd"/>
    </w:p>
    <w:p w:rsidR="0010100C" w:rsidRPr="0010100C" w:rsidRDefault="0010100C" w:rsidP="0010100C">
      <w:pPr>
        <w:shd w:val="clear" w:color="auto" w:fill="FFFFFF"/>
        <w:spacing w:before="300" w:after="300" w:line="240" w:lineRule="auto"/>
        <w:ind w:left="150" w:right="150"/>
        <w:jc w:val="center"/>
        <w:rPr>
          <w:rFonts w:ascii="Tahoma" w:eastAsia="Calibri" w:hAnsi="Tahoma" w:cs="Tahoma"/>
          <w:color w:val="222222"/>
          <w:sz w:val="24"/>
          <w:szCs w:val="24"/>
          <w:lang w:eastAsia="hu-HU"/>
        </w:rPr>
      </w:pPr>
      <w:r w:rsidRPr="0010100C">
        <w:rPr>
          <w:rFonts w:ascii="Tahoma" w:eastAsia="Calibri" w:hAnsi="Tahoma" w:cs="Tahoma"/>
          <w:b/>
          <w:bCs/>
          <w:color w:val="222222"/>
          <w:sz w:val="24"/>
          <w:szCs w:val="24"/>
          <w:lang w:eastAsia="hu-HU"/>
        </w:rPr>
        <w:t>68/2013. (XII. 29.) NGM rendelet alapján</w:t>
      </w:r>
    </w:p>
    <w:p w:rsidR="0010100C" w:rsidRPr="0010100C" w:rsidRDefault="0010100C" w:rsidP="0010100C">
      <w:pPr>
        <w:shd w:val="clear" w:color="auto" w:fill="FFFFFF"/>
        <w:spacing w:before="300" w:after="300" w:line="240" w:lineRule="auto"/>
        <w:ind w:left="150" w:right="150"/>
        <w:jc w:val="center"/>
        <w:rPr>
          <w:rFonts w:ascii="Tahoma" w:eastAsia="Calibri" w:hAnsi="Tahoma" w:cs="Tahoma"/>
          <w:b/>
          <w:bCs/>
          <w:color w:val="222222"/>
          <w:sz w:val="24"/>
          <w:szCs w:val="24"/>
          <w:lang w:eastAsia="hu-HU"/>
        </w:rPr>
      </w:pP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2" w:name="pr49"/>
      <w:bookmarkStart w:id="3" w:name="pr50"/>
      <w:bookmarkStart w:id="4" w:name="pr52"/>
      <w:bookmarkEnd w:id="2"/>
      <w:bookmarkEnd w:id="3"/>
      <w:bookmarkEnd w:id="4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011130 Önkormányzatok és önkormányzati hivatalok jogalkotó és általános igazgatási tevékenysége</w:t>
      </w:r>
      <w:bookmarkStart w:id="5" w:name="pr53"/>
      <w:bookmarkEnd w:id="5"/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6" w:name="pr54"/>
      <w:bookmarkStart w:id="7" w:name="pr55"/>
      <w:bookmarkStart w:id="8" w:name="pr56"/>
      <w:bookmarkEnd w:id="6"/>
      <w:bookmarkEnd w:id="7"/>
      <w:bookmarkEnd w:id="8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011220 Adó-, vám- és jövedéki igazgatás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9" w:name="pr57"/>
      <w:bookmarkStart w:id="10" w:name="pr58"/>
      <w:bookmarkStart w:id="11" w:name="pr63"/>
      <w:bookmarkStart w:id="12" w:name="pr70"/>
      <w:bookmarkEnd w:id="9"/>
      <w:bookmarkEnd w:id="10"/>
      <w:bookmarkEnd w:id="11"/>
      <w:bookmarkEnd w:id="12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013320 Köztemető-fenntartás és működtetés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3" w:name="pr71"/>
      <w:bookmarkEnd w:id="13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013330 Pályázat- és támogatáskezelés, ellenőrzés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4" w:name="pr72"/>
      <w:bookmarkEnd w:id="14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013340 Az állami vagyonnal való gazdálkodással kapcsolatos feladatok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5" w:name="pr73"/>
      <w:bookmarkEnd w:id="15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013350 Az önkormányzati vagyonnal való gazdálkodással kapcsolatos feladatok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6" w:name="pr74"/>
      <w:bookmarkEnd w:id="16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013360 Más szerv részére végzett pénzügyi-gazdálkodási, üzemeltetési, egyéb szolgáltatások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7" w:name="pr75"/>
      <w:bookmarkEnd w:id="17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013370 Informatikai fejlesztések, szolgáltatások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8" w:name="pr76"/>
      <w:bookmarkEnd w:id="18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013390 Egyéb kiegészítő szolgáltatások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9" w:name="pr77"/>
      <w:bookmarkStart w:id="20" w:name="pr82"/>
      <w:bookmarkStart w:id="21" w:name="pr84"/>
      <w:bookmarkStart w:id="22" w:name="pr85"/>
      <w:bookmarkEnd w:id="19"/>
      <w:bookmarkEnd w:id="20"/>
      <w:bookmarkEnd w:id="21"/>
      <w:bookmarkEnd w:id="22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016010 Országgyűlési, önkormányzati és európai parlamenti képviselőválasztásokhoz kapcsolódó tevékenységek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23" w:name="pr86"/>
      <w:bookmarkEnd w:id="23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016020 Országos és helyi népszavazással kapcsolatos tevékenységek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24" w:name="pr87"/>
      <w:bookmarkStart w:id="25" w:name="pr89"/>
      <w:bookmarkEnd w:id="24"/>
      <w:bookmarkEnd w:id="25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016080 Kiemelt állami és önkormányzati rendezvények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26" w:name="pr90"/>
      <w:bookmarkStart w:id="27" w:name="pr93"/>
      <w:bookmarkEnd w:id="26"/>
      <w:bookmarkEnd w:id="27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018010 Önkormányzatok elszámolásai a központi költségvetéssel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28" w:name="pr94"/>
      <w:bookmarkStart w:id="29" w:name="pr95"/>
      <w:bookmarkEnd w:id="28"/>
      <w:bookmarkEnd w:id="29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018030 Támogatási célú finanszírozási műveletek</w:t>
      </w:r>
      <w:bookmarkStart w:id="30" w:name="pr96"/>
      <w:bookmarkStart w:id="31" w:name="pr97"/>
      <w:bookmarkStart w:id="32" w:name="pr145"/>
      <w:bookmarkStart w:id="33" w:name="pr146"/>
      <w:bookmarkStart w:id="34" w:name="pr154"/>
      <w:bookmarkEnd w:id="30"/>
      <w:bookmarkEnd w:id="31"/>
      <w:bookmarkEnd w:id="32"/>
      <w:bookmarkEnd w:id="33"/>
      <w:bookmarkEnd w:id="34"/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35" w:name="pr157"/>
      <w:bookmarkEnd w:id="35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041231 Rövid időtartamú közfoglalkoztatás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36" w:name="pr158"/>
      <w:bookmarkEnd w:id="36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041232 Start-munka program - Téli közfoglalkoztatás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37" w:name="pr159"/>
      <w:bookmarkEnd w:id="37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041233 Hosszabb időtartamú közfoglalkoztatás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38" w:name="pr160"/>
      <w:bookmarkStart w:id="39" w:name="pr164"/>
      <w:bookmarkStart w:id="40" w:name="pr172"/>
      <w:bookmarkStart w:id="41" w:name="pr180"/>
      <w:bookmarkStart w:id="42" w:name="pr190"/>
      <w:bookmarkStart w:id="43" w:name="pr197"/>
      <w:bookmarkStart w:id="44" w:name="pr199"/>
      <w:bookmarkStart w:id="45" w:name="pr205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045160 Közutak, hidak, alagutak üzemeltetése, fenntartása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46" w:name="pr206"/>
      <w:bookmarkStart w:id="47" w:name="pr209"/>
      <w:bookmarkStart w:id="48" w:name="pr218"/>
      <w:bookmarkStart w:id="49" w:name="pr226"/>
      <w:bookmarkStart w:id="50" w:name="pr234"/>
      <w:bookmarkStart w:id="51" w:name="pr244"/>
      <w:bookmarkStart w:id="52" w:name="pr245"/>
      <w:bookmarkStart w:id="53" w:name="pr246"/>
      <w:bookmarkStart w:id="54" w:name="pr248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051030 Nem veszélyes (települési) hulladék vegyes (ömlesztett) begyűjtése, szállítása, átrakása</w:t>
      </w:r>
      <w:bookmarkStart w:id="55" w:name="pr249"/>
      <w:bookmarkStart w:id="56" w:name="pr254"/>
      <w:bookmarkStart w:id="57" w:name="pr255"/>
      <w:bookmarkEnd w:id="55"/>
      <w:bookmarkEnd w:id="56"/>
      <w:bookmarkEnd w:id="57"/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58" w:name="pr258"/>
      <w:bookmarkEnd w:id="58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052080 Szennyvízcsatorna építése, fenntartása, üzemeltetése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sz w:val="20"/>
          <w:szCs w:val="20"/>
          <w:lang w:eastAsia="hu-HU"/>
        </w:rPr>
      </w:pPr>
      <w:bookmarkStart w:id="59" w:name="pr259"/>
      <w:bookmarkStart w:id="60" w:name="pr262"/>
      <w:bookmarkStart w:id="61" w:name="pr269"/>
      <w:bookmarkStart w:id="62" w:name="pr270"/>
      <w:bookmarkStart w:id="63" w:name="pr275"/>
      <w:bookmarkStart w:id="64" w:name="pr279"/>
      <w:bookmarkStart w:id="65" w:name="pr282"/>
      <w:bookmarkEnd w:id="59"/>
      <w:bookmarkEnd w:id="60"/>
      <w:bookmarkEnd w:id="61"/>
      <w:bookmarkEnd w:id="62"/>
      <w:bookmarkEnd w:id="63"/>
      <w:bookmarkEnd w:id="64"/>
      <w:bookmarkEnd w:id="65"/>
      <w:r w:rsidRPr="0010100C">
        <w:rPr>
          <w:rFonts w:ascii="Tahoma" w:eastAsia="Calibri" w:hAnsi="Tahoma" w:cs="Tahoma"/>
          <w:sz w:val="20"/>
          <w:szCs w:val="20"/>
          <w:lang w:eastAsia="hu-HU"/>
        </w:rPr>
        <w:t>063080 Vízellátással kapcsolatos közmű építése, fenntartása, üzemeltetése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sz w:val="20"/>
          <w:szCs w:val="20"/>
          <w:lang w:eastAsia="hu-HU"/>
        </w:rPr>
      </w:pPr>
      <w:bookmarkStart w:id="66" w:name="pr283"/>
      <w:bookmarkStart w:id="67" w:name="pr284"/>
      <w:bookmarkEnd w:id="66"/>
      <w:bookmarkEnd w:id="67"/>
      <w:r w:rsidRPr="0010100C">
        <w:rPr>
          <w:rFonts w:ascii="Tahoma" w:eastAsia="Calibri" w:hAnsi="Tahoma" w:cs="Tahoma"/>
          <w:sz w:val="20"/>
          <w:szCs w:val="20"/>
          <w:lang w:eastAsia="hu-HU"/>
        </w:rPr>
        <w:t>064010 Közvilágítás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sz w:val="20"/>
          <w:szCs w:val="20"/>
          <w:lang w:eastAsia="hu-HU"/>
        </w:rPr>
      </w:pPr>
      <w:bookmarkStart w:id="68" w:name="pr285"/>
      <w:bookmarkStart w:id="69" w:name="pr287"/>
      <w:bookmarkStart w:id="70" w:name="pr288"/>
      <w:bookmarkEnd w:id="68"/>
      <w:bookmarkEnd w:id="69"/>
      <w:bookmarkEnd w:id="70"/>
      <w:r w:rsidRPr="0010100C">
        <w:rPr>
          <w:rFonts w:ascii="Tahoma" w:eastAsia="Calibri" w:hAnsi="Tahoma" w:cs="Tahoma"/>
          <w:sz w:val="20"/>
          <w:szCs w:val="20"/>
          <w:lang w:eastAsia="hu-HU"/>
        </w:rPr>
        <w:t>066010 Zöldterület-kezelés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71" w:name="pr289"/>
      <w:bookmarkEnd w:id="71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066020 Város-, községgazdálkodási egyéb szolgáltatások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72" w:name="pr290"/>
      <w:bookmarkStart w:id="73" w:name="pr291"/>
      <w:bookmarkStart w:id="74" w:name="pr295"/>
      <w:bookmarkStart w:id="75" w:name="pr299"/>
      <w:bookmarkStart w:id="76" w:name="pr301"/>
      <w:bookmarkEnd w:id="72"/>
      <w:bookmarkEnd w:id="73"/>
      <w:bookmarkEnd w:id="74"/>
      <w:bookmarkEnd w:id="75"/>
      <w:bookmarkEnd w:id="76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072111 Háziorvosi alapellátás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77" w:name="pr302"/>
      <w:bookmarkEnd w:id="77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072112 Háziorvosi ügyeleti ellátás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78" w:name="pr303"/>
      <w:bookmarkStart w:id="79" w:name="pr305"/>
      <w:bookmarkStart w:id="80" w:name="pr307"/>
      <w:bookmarkStart w:id="81" w:name="pr309"/>
      <w:bookmarkStart w:id="82" w:name="pr312"/>
      <w:bookmarkEnd w:id="78"/>
      <w:bookmarkEnd w:id="79"/>
      <w:bookmarkEnd w:id="80"/>
      <w:bookmarkEnd w:id="81"/>
      <w:bookmarkEnd w:id="82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072311 Fogorvosi alapellátás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83" w:name="pr313"/>
      <w:bookmarkStart w:id="84" w:name="pr314"/>
      <w:bookmarkStart w:id="85" w:name="pr315"/>
      <w:bookmarkStart w:id="86" w:name="pr316"/>
      <w:bookmarkStart w:id="87" w:name="pr320"/>
      <w:bookmarkEnd w:id="83"/>
      <w:bookmarkEnd w:id="84"/>
      <w:bookmarkEnd w:id="85"/>
      <w:bookmarkEnd w:id="86"/>
      <w:bookmarkEnd w:id="87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072440 Mentés</w:t>
      </w:r>
      <w:bookmarkStart w:id="88" w:name="pr321"/>
      <w:bookmarkEnd w:id="88"/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89" w:name="pr338"/>
      <w:bookmarkStart w:id="90" w:name="pr341"/>
      <w:bookmarkStart w:id="91" w:name="pr342"/>
      <w:bookmarkEnd w:id="89"/>
      <w:bookmarkEnd w:id="90"/>
      <w:bookmarkEnd w:id="91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074011 Foglalkozás-egészségügyi alapellátás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92" w:name="pr343"/>
      <w:bookmarkStart w:id="93" w:name="pr346"/>
      <w:bookmarkEnd w:id="92"/>
      <w:bookmarkEnd w:id="93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074031 Család és nővédelmi egészségügyi gondozás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94" w:name="pr347"/>
      <w:bookmarkEnd w:id="94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 xml:space="preserve">074032 </w:t>
      </w:r>
      <w:proofErr w:type="gramStart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Ifjúság-egészségügyi gondozás</w:t>
      </w:r>
      <w:proofErr w:type="gramEnd"/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95" w:name="pr348"/>
      <w:bookmarkStart w:id="96" w:name="pr355"/>
      <w:bookmarkStart w:id="97" w:name="pr357"/>
      <w:bookmarkStart w:id="98" w:name="pr368"/>
      <w:bookmarkStart w:id="99" w:name="pr369"/>
      <w:bookmarkStart w:id="100" w:name="pr374"/>
      <w:bookmarkEnd w:id="95"/>
      <w:bookmarkEnd w:id="96"/>
      <w:bookmarkEnd w:id="97"/>
      <w:bookmarkEnd w:id="98"/>
      <w:bookmarkEnd w:id="99"/>
      <w:bookmarkEnd w:id="100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081030 Sportlétesítmények, edzőtáborok működtetése és fejlesztése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01" w:name="pr375"/>
      <w:bookmarkStart w:id="102" w:name="pr379"/>
      <w:bookmarkEnd w:id="101"/>
      <w:bookmarkEnd w:id="102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081045 Szabadidősport- (rekreációs sport-) tevékenység és támogatása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03" w:name="pr380"/>
      <w:bookmarkStart w:id="104" w:name="pr382"/>
      <w:bookmarkStart w:id="105" w:name="pr383"/>
      <w:bookmarkStart w:id="106" w:name="pr387"/>
      <w:bookmarkEnd w:id="103"/>
      <w:bookmarkEnd w:id="104"/>
      <w:bookmarkEnd w:id="105"/>
      <w:bookmarkEnd w:id="106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082042 Könyvtári állomány gyarapítása, nyilvántartása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07" w:name="pr388"/>
      <w:bookmarkEnd w:id="107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082043 Könyvtári állomány feltárása, megőrzése, védelme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08" w:name="pr389"/>
      <w:bookmarkEnd w:id="108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082044 Könyvtári szolgáltatások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09" w:name="pr390"/>
      <w:bookmarkStart w:id="110" w:name="pr396"/>
      <w:bookmarkStart w:id="111" w:name="pr398"/>
      <w:bookmarkStart w:id="112" w:name="pr399"/>
      <w:bookmarkEnd w:id="109"/>
      <w:bookmarkEnd w:id="110"/>
      <w:bookmarkEnd w:id="111"/>
      <w:bookmarkEnd w:id="112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082092 Közművelődés - hagyományos közösségi kulturális értékek gondozása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13" w:name="pr400"/>
      <w:bookmarkStart w:id="114" w:name="pr402"/>
      <w:bookmarkStart w:id="115" w:name="pr409"/>
      <w:bookmarkStart w:id="116" w:name="pr412"/>
      <w:bookmarkEnd w:id="113"/>
      <w:bookmarkEnd w:id="114"/>
      <w:bookmarkEnd w:id="115"/>
      <w:bookmarkEnd w:id="116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084031 Civil szervezetek működési támogatása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17" w:name="pr413"/>
      <w:bookmarkStart w:id="118" w:name="pr418"/>
      <w:bookmarkStart w:id="119" w:name="pr420"/>
      <w:bookmarkStart w:id="120" w:name="pr422"/>
      <w:bookmarkEnd w:id="117"/>
      <w:bookmarkEnd w:id="118"/>
      <w:bookmarkEnd w:id="119"/>
      <w:bookmarkEnd w:id="120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086020 Helyi, térségi közösségi tér biztosítása, működtetése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21" w:name="pr423"/>
      <w:bookmarkStart w:id="122" w:name="pr572"/>
      <w:bookmarkStart w:id="123" w:name="pr573"/>
      <w:bookmarkStart w:id="124" w:name="pr574"/>
      <w:bookmarkEnd w:id="121"/>
      <w:bookmarkEnd w:id="122"/>
      <w:bookmarkEnd w:id="123"/>
      <w:bookmarkEnd w:id="124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900020 Önkormányzatok funkcióra nem sorolható bevételei államháztartáson kívülről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25" w:name="pr575"/>
      <w:bookmarkStart w:id="126" w:name="pr579"/>
      <w:bookmarkEnd w:id="125"/>
      <w:bookmarkEnd w:id="126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900070 Fejezeti és általános tartalékok elszámolása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27" w:name="pr580"/>
      <w:bookmarkEnd w:id="127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900090 Vállalkozási tevékenységek kiadásai és bevételei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28" w:name="pr492"/>
      <w:bookmarkStart w:id="129" w:name="pr508"/>
      <w:bookmarkStart w:id="130" w:name="pr519"/>
      <w:bookmarkStart w:id="131" w:name="pr526"/>
      <w:bookmarkStart w:id="132" w:name="pr528"/>
      <w:bookmarkStart w:id="133" w:name="pr541"/>
      <w:bookmarkStart w:id="134" w:name="pr542"/>
      <w:bookmarkEnd w:id="128"/>
      <w:bookmarkEnd w:id="129"/>
      <w:bookmarkEnd w:id="130"/>
      <w:bookmarkEnd w:id="131"/>
      <w:bookmarkEnd w:id="132"/>
      <w:bookmarkEnd w:id="133"/>
      <w:bookmarkEnd w:id="134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105010 Munkanélküli aktív korúak ellátásai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35" w:name="pr543"/>
      <w:bookmarkEnd w:id="135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lastRenderedPageBreak/>
        <w:t>105020 Foglalkoztatást elősegítő képzések és egyéb támogatások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36" w:name="pr544"/>
      <w:bookmarkStart w:id="137" w:name="pr545"/>
      <w:bookmarkEnd w:id="136"/>
      <w:bookmarkEnd w:id="137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106010 Lakóingatlan szociális célú bérbeadása, üzemeltetése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38" w:name="pr546"/>
      <w:bookmarkEnd w:id="138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106020 Lakásfenntartással, lakhatással összefüggő ellátások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39" w:name="pr547"/>
      <w:bookmarkStart w:id="140" w:name="pr548"/>
      <w:bookmarkStart w:id="141" w:name="pr560"/>
      <w:bookmarkStart w:id="142" w:name="pr561"/>
      <w:bookmarkEnd w:id="139"/>
      <w:bookmarkEnd w:id="140"/>
      <w:bookmarkEnd w:id="141"/>
      <w:bookmarkEnd w:id="142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107060 Egyéb szociális pénzbeli és természetbeni ellátások, támogatások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b/>
          <w:bCs/>
          <w:i/>
          <w:iCs/>
          <w:color w:val="222222"/>
          <w:sz w:val="24"/>
          <w:szCs w:val="24"/>
          <w:shd w:val="clear" w:color="auto" w:fill="FFFFFF"/>
          <w:lang w:eastAsia="hu-HU"/>
        </w:rPr>
      </w:pPr>
      <w:r w:rsidRPr="0010100C">
        <w:rPr>
          <w:rFonts w:ascii="Tahoma" w:eastAsia="Calibri" w:hAnsi="Tahoma" w:cs="Tahoma"/>
          <w:b/>
          <w:bCs/>
          <w:i/>
          <w:iCs/>
          <w:color w:val="222222"/>
          <w:sz w:val="24"/>
          <w:szCs w:val="24"/>
          <w:shd w:val="clear" w:color="auto" w:fill="FFFFFF"/>
          <w:lang w:eastAsia="hu-HU"/>
        </w:rPr>
        <w:t>Az államháztartási szakfeladatok rendje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b/>
          <w:bCs/>
          <w:i/>
          <w:iCs/>
          <w:color w:val="222222"/>
          <w:sz w:val="24"/>
          <w:szCs w:val="24"/>
          <w:shd w:val="clear" w:color="auto" w:fill="FFFFFF"/>
          <w:lang w:eastAsia="hu-HU"/>
        </w:rPr>
      </w:pP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561000 Éttermi vendéglátás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43" w:name="pr1598"/>
      <w:bookmarkEnd w:id="143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562100 Rendezvényi étkeztetés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44" w:name="pr1599"/>
      <w:bookmarkEnd w:id="144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562912 Óvodai intézményi étkeztetés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45" w:name="pr1600"/>
      <w:bookmarkEnd w:id="145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562913 Iskolai intézményi étkeztetés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562917 Munkahelyi étkeztetés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46" w:name="pr1605"/>
      <w:bookmarkEnd w:id="146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562920 Egyéb vendéglátás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680001 Lakóingatlan bérbeadása, üzemeltetése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47" w:name="pr1624"/>
      <w:bookmarkEnd w:id="147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680002 Nem lakóingatlan bérbeadása, üzemeltetése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811000 Építményüzemeltetés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48" w:name="pr1715"/>
      <w:bookmarkEnd w:id="148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812000 Takarítás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49" w:name="pr1716"/>
      <w:bookmarkEnd w:id="149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813000 Zöldterület-kezelés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bookmarkStart w:id="150" w:name="pr1717"/>
      <w:bookmarkEnd w:id="150"/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>821000 Adminisztratív kiegészítő szolgáltatás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  <w:t>862301 Fogorvosi alapellátás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  <w:t>862231 Foglalkozás-egészségügyi alapellátás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  <w:t>869034 Mentés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  <w:t>910502 Közművelődési intézmények, közösségi színterek működtetése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  <w:t>931102 Sportlétesítmények működtetése és fejlesztése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shd w:val="clear" w:color="auto" w:fill="FFFFFF"/>
          <w:lang w:eastAsia="hu-HU"/>
        </w:rPr>
        <w:t>960302 Köztemető-fenntartás és –működtetés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150" w:right="150" w:firstLine="24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  <w:r w:rsidRPr="0010100C">
        <w:rPr>
          <w:rFonts w:ascii="Tahoma" w:eastAsia="Calibri" w:hAnsi="Tahoma" w:cs="Tahoma"/>
          <w:color w:val="222222"/>
          <w:sz w:val="20"/>
          <w:szCs w:val="20"/>
          <w:lang w:eastAsia="hu-HU"/>
        </w:rPr>
        <w:t xml:space="preserve">       999000 Szakfeladatra el nem számolt tételek</w:t>
      </w:r>
    </w:p>
    <w:p w:rsidR="0010100C" w:rsidRPr="0010100C" w:rsidRDefault="0010100C" w:rsidP="0010100C">
      <w:pPr>
        <w:shd w:val="clear" w:color="auto" w:fill="FFFFFF"/>
        <w:spacing w:after="0" w:line="240" w:lineRule="auto"/>
        <w:ind w:left="840" w:right="150"/>
        <w:jc w:val="both"/>
        <w:rPr>
          <w:rFonts w:ascii="Tahoma" w:eastAsia="Calibri" w:hAnsi="Tahoma" w:cs="Tahoma"/>
          <w:color w:val="222222"/>
          <w:sz w:val="20"/>
          <w:szCs w:val="20"/>
          <w:lang w:eastAsia="hu-HU"/>
        </w:rPr>
      </w:pPr>
    </w:p>
    <w:p w:rsidR="0010100C" w:rsidRPr="0010100C" w:rsidRDefault="0010100C" w:rsidP="001010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25D4A" w:rsidRDefault="00B25D4A"/>
    <w:sectPr w:rsidR="00B25D4A" w:rsidSect="00A737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AE" w:rsidRDefault="006A48AE">
      <w:pPr>
        <w:spacing w:after="0" w:line="240" w:lineRule="auto"/>
      </w:pPr>
      <w:r>
        <w:separator/>
      </w:r>
    </w:p>
  </w:endnote>
  <w:endnote w:type="continuationSeparator" w:id="0">
    <w:p w:rsidR="006A48AE" w:rsidRDefault="006A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9C" w:rsidRDefault="007E10F6" w:rsidP="0085324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B13281">
      <w:rPr>
        <w:noProof/>
      </w:rPr>
      <w:t>1</w:t>
    </w:r>
    <w:r>
      <w:rPr>
        <w:noProof/>
      </w:rPr>
      <w:fldChar w:fldCharType="end"/>
    </w:r>
  </w:p>
  <w:p w:rsidR="00CF459C" w:rsidRDefault="006A48A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AE" w:rsidRDefault="006A48AE">
      <w:pPr>
        <w:spacing w:after="0" w:line="240" w:lineRule="auto"/>
      </w:pPr>
      <w:r>
        <w:separator/>
      </w:r>
    </w:p>
  </w:footnote>
  <w:footnote w:type="continuationSeparator" w:id="0">
    <w:p w:rsidR="006A48AE" w:rsidRDefault="006A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013F3"/>
    <w:multiLevelType w:val="hybridMultilevel"/>
    <w:tmpl w:val="8D321F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77141E"/>
    <w:multiLevelType w:val="hybridMultilevel"/>
    <w:tmpl w:val="447220E4"/>
    <w:lvl w:ilvl="0" w:tplc="040E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0C"/>
    <w:rsid w:val="00096161"/>
    <w:rsid w:val="0010100C"/>
    <w:rsid w:val="001819F2"/>
    <w:rsid w:val="00192651"/>
    <w:rsid w:val="001C64BF"/>
    <w:rsid w:val="00222F76"/>
    <w:rsid w:val="00346E6C"/>
    <w:rsid w:val="003575F5"/>
    <w:rsid w:val="004122FE"/>
    <w:rsid w:val="00453F63"/>
    <w:rsid w:val="00482B5E"/>
    <w:rsid w:val="004A5656"/>
    <w:rsid w:val="005D4B59"/>
    <w:rsid w:val="006A48AE"/>
    <w:rsid w:val="007268DE"/>
    <w:rsid w:val="007E10F6"/>
    <w:rsid w:val="00842EE2"/>
    <w:rsid w:val="00884111"/>
    <w:rsid w:val="00904037"/>
    <w:rsid w:val="009E6A28"/>
    <w:rsid w:val="00A1174B"/>
    <w:rsid w:val="00A44EFE"/>
    <w:rsid w:val="00A877A0"/>
    <w:rsid w:val="00AC1AD2"/>
    <w:rsid w:val="00B13281"/>
    <w:rsid w:val="00B16765"/>
    <w:rsid w:val="00B25D4A"/>
    <w:rsid w:val="00B26A7D"/>
    <w:rsid w:val="00B824A4"/>
    <w:rsid w:val="00C10C0C"/>
    <w:rsid w:val="00C60556"/>
    <w:rsid w:val="00C63046"/>
    <w:rsid w:val="00C83E13"/>
    <w:rsid w:val="00CD7366"/>
    <w:rsid w:val="00D33210"/>
    <w:rsid w:val="00D96D40"/>
    <w:rsid w:val="00ED2B86"/>
    <w:rsid w:val="00F35F0F"/>
    <w:rsid w:val="00FB2C82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0100C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10100C"/>
    <w:rPr>
      <w:rFonts w:ascii="Times New Roman" w:eastAsia="Calibri" w:hAnsi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B16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0100C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10100C"/>
    <w:rPr>
      <w:rFonts w:ascii="Times New Roman" w:eastAsia="Calibri" w:hAnsi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B16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1218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Admin</cp:lastModifiedBy>
  <cp:revision>17</cp:revision>
  <cp:lastPrinted>2019-11-04T08:39:00Z</cp:lastPrinted>
  <dcterms:created xsi:type="dcterms:W3CDTF">2019-10-24T11:20:00Z</dcterms:created>
  <dcterms:modified xsi:type="dcterms:W3CDTF">2019-11-06T14:02:00Z</dcterms:modified>
</cp:coreProperties>
</file>