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0D8" w:rsidRPr="00EB32D6" w:rsidRDefault="004950D8" w:rsidP="004950D8">
      <w:pPr>
        <w:jc w:val="center"/>
      </w:pPr>
      <w:r>
        <w:t>Forró Községi Önkormányzat Képviselő-testülete</w:t>
      </w:r>
    </w:p>
    <w:p w:rsidR="004950D8" w:rsidRDefault="004950D8" w:rsidP="004950D8">
      <w:pPr>
        <w:jc w:val="center"/>
        <w:rPr>
          <w:caps/>
        </w:rPr>
      </w:pPr>
      <w:r w:rsidRPr="00EB32D6">
        <w:rPr>
          <w:caps/>
        </w:rPr>
        <w:t xml:space="preserve"> </w:t>
      </w:r>
    </w:p>
    <w:p w:rsidR="004950D8" w:rsidRPr="00EB32D6" w:rsidRDefault="004950D8" w:rsidP="004950D8">
      <w:pPr>
        <w:jc w:val="center"/>
      </w:pPr>
      <w:r>
        <w:rPr>
          <w:caps/>
        </w:rPr>
        <w:t>2</w:t>
      </w:r>
      <w:r w:rsidRPr="00EB32D6">
        <w:rPr>
          <w:caps/>
        </w:rPr>
        <w:t xml:space="preserve"> /201</w:t>
      </w:r>
      <w:r>
        <w:rPr>
          <w:caps/>
        </w:rPr>
        <w:t>6</w:t>
      </w:r>
      <w:r w:rsidRPr="00EB32D6">
        <w:rPr>
          <w:caps/>
        </w:rPr>
        <w:t>. (IV.</w:t>
      </w:r>
      <w:r>
        <w:rPr>
          <w:caps/>
        </w:rPr>
        <w:t>13</w:t>
      </w:r>
      <w:proofErr w:type="gramStart"/>
      <w:r w:rsidRPr="00EB32D6">
        <w:rPr>
          <w:caps/>
        </w:rPr>
        <w:t xml:space="preserve">) </w:t>
      </w:r>
      <w:r w:rsidRPr="00EB32D6">
        <w:t xml:space="preserve"> rendelete</w:t>
      </w:r>
      <w:proofErr w:type="gramEnd"/>
    </w:p>
    <w:p w:rsidR="004950D8" w:rsidRDefault="004950D8" w:rsidP="004950D8">
      <w:pPr>
        <w:jc w:val="center"/>
      </w:pPr>
    </w:p>
    <w:p w:rsidR="004950D8" w:rsidRPr="00EB32D6" w:rsidRDefault="004950D8" w:rsidP="004950D8">
      <w:pPr>
        <w:jc w:val="center"/>
      </w:pPr>
      <w:proofErr w:type="gramStart"/>
      <w:r w:rsidRPr="00EB32D6">
        <w:t>a</w:t>
      </w:r>
      <w:proofErr w:type="gramEnd"/>
      <w:r w:rsidRPr="00EB32D6">
        <w:t xml:space="preserve"> 201</w:t>
      </w:r>
      <w:r>
        <w:t>5</w:t>
      </w:r>
      <w:r w:rsidRPr="00EB32D6">
        <w:t>. évi pénzügyi terv végrehajtásáról</w:t>
      </w:r>
    </w:p>
    <w:p w:rsidR="004950D8" w:rsidRPr="00EB32D6" w:rsidRDefault="004950D8" w:rsidP="004950D8">
      <w:pPr>
        <w:jc w:val="center"/>
      </w:pPr>
    </w:p>
    <w:p w:rsidR="004950D8" w:rsidRDefault="004950D8" w:rsidP="004950D8">
      <w:pPr>
        <w:spacing w:before="240"/>
        <w:jc w:val="both"/>
      </w:pPr>
      <w:r>
        <w:t>Az önkormányzat képviselő-testülete az Alaptörvény 32. cikk (1) bekezdés f) pontjában meghatározott feladatkörében illetve az államháztartásról szóló 2011.évi CXCV. törvény 91.§ (1) bekezdésében meghatározott jogkörében eljárva a 2015. évi költségvetési zárszámadásáról a következő rendeli el:</w:t>
      </w:r>
    </w:p>
    <w:p w:rsidR="004950D8" w:rsidRDefault="004950D8" w:rsidP="004950D8">
      <w:pPr>
        <w:spacing w:before="120"/>
        <w:jc w:val="center"/>
        <w:rPr>
          <w:b/>
        </w:rPr>
      </w:pPr>
      <w:r>
        <w:rPr>
          <w:b/>
        </w:rPr>
        <w:t>1. §</w:t>
      </w:r>
    </w:p>
    <w:p w:rsidR="004950D8" w:rsidRDefault="004950D8" w:rsidP="004950D8">
      <w:pPr>
        <w:spacing w:before="120"/>
        <w:jc w:val="both"/>
      </w:pPr>
      <w:r>
        <w:t xml:space="preserve">(1) Az önkormányzat képviselő-testülete a 2015. évi költségvetés végrehajtásáról szóló zárszámadást </w:t>
      </w:r>
    </w:p>
    <w:p w:rsidR="004950D8" w:rsidRDefault="004950D8" w:rsidP="004950D8">
      <w:pPr>
        <w:spacing w:before="120"/>
        <w:jc w:val="both"/>
      </w:pPr>
    </w:p>
    <w:tbl>
      <w:tblPr>
        <w:tblW w:w="0" w:type="auto"/>
        <w:tblInd w:w="1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18"/>
        <w:gridCol w:w="3473"/>
      </w:tblGrid>
      <w:tr w:rsidR="004950D8" w:rsidTr="002E3C91">
        <w:trPr>
          <w:trHeight w:val="340"/>
        </w:trPr>
        <w:tc>
          <w:tcPr>
            <w:tcW w:w="2818" w:type="dxa"/>
            <w:shd w:val="clear" w:color="auto" w:fill="auto"/>
          </w:tcPr>
          <w:p w:rsidR="004950D8" w:rsidRDefault="004950D8" w:rsidP="002E3C9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663.576 </w:t>
            </w:r>
            <w:proofErr w:type="spellStart"/>
            <w:r>
              <w:rPr>
                <w:b/>
              </w:rPr>
              <w:t>EFt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:rsidR="004950D8" w:rsidRDefault="004950D8" w:rsidP="002E3C9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Költségvetési bevétellel</w:t>
            </w:r>
          </w:p>
        </w:tc>
      </w:tr>
      <w:tr w:rsidR="004950D8" w:rsidTr="002E3C91">
        <w:trPr>
          <w:trHeight w:val="340"/>
        </w:trPr>
        <w:tc>
          <w:tcPr>
            <w:tcW w:w="2818" w:type="dxa"/>
            <w:shd w:val="clear" w:color="auto" w:fill="auto"/>
          </w:tcPr>
          <w:p w:rsidR="004950D8" w:rsidRDefault="004950D8" w:rsidP="002E3C9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616.723 </w:t>
            </w:r>
            <w:proofErr w:type="spellStart"/>
            <w:r>
              <w:rPr>
                <w:b/>
              </w:rPr>
              <w:t>EFt</w:t>
            </w:r>
            <w:proofErr w:type="spellEnd"/>
          </w:p>
        </w:tc>
        <w:tc>
          <w:tcPr>
            <w:tcW w:w="3473" w:type="dxa"/>
            <w:shd w:val="clear" w:color="auto" w:fill="auto"/>
          </w:tcPr>
          <w:p w:rsidR="004950D8" w:rsidRDefault="004950D8" w:rsidP="002E3C9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Költségvetési kiadással</w:t>
            </w:r>
          </w:p>
        </w:tc>
      </w:tr>
      <w:tr w:rsidR="004950D8" w:rsidTr="002E3C91">
        <w:trPr>
          <w:trHeight w:val="340"/>
        </w:trPr>
        <w:tc>
          <w:tcPr>
            <w:tcW w:w="2818" w:type="dxa"/>
            <w:shd w:val="clear" w:color="auto" w:fill="auto"/>
          </w:tcPr>
          <w:p w:rsidR="004950D8" w:rsidRDefault="004950D8" w:rsidP="002E3C91">
            <w:pPr>
              <w:snapToGrid w:val="0"/>
              <w:jc w:val="right"/>
              <w:rPr>
                <w:b/>
              </w:rPr>
            </w:pPr>
            <w:r>
              <w:rPr>
                <w:b/>
              </w:rPr>
              <w:t xml:space="preserve">46.853 </w:t>
            </w:r>
            <w:proofErr w:type="spellStart"/>
            <w:r>
              <w:rPr>
                <w:b/>
              </w:rPr>
              <w:t>EFt</w:t>
            </w:r>
            <w:proofErr w:type="spellEnd"/>
          </w:p>
        </w:tc>
        <w:tc>
          <w:tcPr>
            <w:tcW w:w="3473" w:type="dxa"/>
            <w:shd w:val="clear" w:color="auto" w:fill="auto"/>
          </w:tcPr>
          <w:p w:rsidR="004950D8" w:rsidRDefault="004950D8" w:rsidP="002E3C9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Maradvánnyal </w:t>
            </w:r>
          </w:p>
          <w:p w:rsidR="004950D8" w:rsidRDefault="004950D8" w:rsidP="002E3C91">
            <w:pPr>
              <w:jc w:val="both"/>
              <w:rPr>
                <w:b/>
              </w:rPr>
            </w:pPr>
          </w:p>
        </w:tc>
      </w:tr>
    </w:tbl>
    <w:p w:rsidR="004950D8" w:rsidRDefault="004950D8" w:rsidP="004950D8">
      <w:pPr>
        <w:spacing w:before="120"/>
        <w:jc w:val="both"/>
      </w:pPr>
      <w:proofErr w:type="gramStart"/>
      <w:r>
        <w:t>önkormányzat</w:t>
      </w:r>
      <w:proofErr w:type="gramEnd"/>
      <w:r>
        <w:t xml:space="preserve"> mérlegszerűen bemutatott kiadásait, bevételeit önkormányzati szinten az </w:t>
      </w:r>
      <w:r>
        <w:rPr>
          <w:i/>
        </w:rPr>
        <w:t>1.számú mellékletben</w:t>
      </w:r>
      <w:r>
        <w:t xml:space="preserve"> foglaltaknak megfelelően fogadja el. </w:t>
      </w:r>
    </w:p>
    <w:p w:rsidR="004950D8" w:rsidRDefault="004950D8" w:rsidP="004950D8">
      <w:pPr>
        <w:spacing w:before="120"/>
        <w:jc w:val="both"/>
      </w:pPr>
      <w:r>
        <w:t xml:space="preserve">(2) A működési célú bevételek feladatonkénti előirányzatait a </w:t>
      </w:r>
      <w:r>
        <w:rPr>
          <w:i/>
        </w:rPr>
        <w:t xml:space="preserve">2. számú mellékletben </w:t>
      </w:r>
      <w:r>
        <w:t>foglaltak szerint fogadja el.</w:t>
      </w:r>
    </w:p>
    <w:p w:rsidR="004950D8" w:rsidRPr="002E2FBC" w:rsidRDefault="004950D8" w:rsidP="004950D8">
      <w:pPr>
        <w:spacing w:before="120"/>
        <w:jc w:val="both"/>
      </w:pPr>
      <w:r>
        <w:t xml:space="preserve">(3) A felhalmozási célú bevételi előirányzatokat a rendelet </w:t>
      </w:r>
      <w:r>
        <w:rPr>
          <w:i/>
        </w:rPr>
        <w:t>3</w:t>
      </w:r>
      <w:proofErr w:type="gramStart"/>
      <w:r>
        <w:rPr>
          <w:i/>
        </w:rPr>
        <w:t>.számú</w:t>
      </w:r>
      <w:proofErr w:type="gramEnd"/>
      <w:r>
        <w:rPr>
          <w:i/>
        </w:rPr>
        <w:t xml:space="preserve"> mellékletben </w:t>
      </w:r>
      <w:r w:rsidRPr="002E2FBC">
        <w:t>foglalt</w:t>
      </w:r>
      <w:r>
        <w:t>aknak megfelelően fogadja el.</w:t>
      </w:r>
      <w:r w:rsidRPr="002E2FBC">
        <w:t xml:space="preserve"> </w:t>
      </w:r>
    </w:p>
    <w:p w:rsidR="004950D8" w:rsidRDefault="004950D8" w:rsidP="004950D8">
      <w:pPr>
        <w:spacing w:before="120"/>
        <w:jc w:val="both"/>
      </w:pPr>
      <w:r>
        <w:t xml:space="preserve">(4) Az önkormányzat szakfeladatok szerinti kiadását a </w:t>
      </w:r>
      <w:r>
        <w:rPr>
          <w:i/>
        </w:rPr>
        <w:t>4</w:t>
      </w:r>
      <w:proofErr w:type="gramStart"/>
      <w:r>
        <w:rPr>
          <w:i/>
        </w:rPr>
        <w:t>.számú</w:t>
      </w:r>
      <w:proofErr w:type="gramEnd"/>
      <w:r>
        <w:rPr>
          <w:i/>
        </w:rPr>
        <w:t xml:space="preserve"> mellékletben </w:t>
      </w:r>
      <w:r>
        <w:t xml:space="preserve">foglaltak szerint hagyja jóvá. </w:t>
      </w:r>
    </w:p>
    <w:p w:rsidR="004950D8" w:rsidRDefault="004950D8" w:rsidP="004950D8">
      <w:pPr>
        <w:spacing w:before="120"/>
        <w:jc w:val="both"/>
      </w:pPr>
      <w:r>
        <w:t xml:space="preserve">(5) A felhalmozási célú kiadások összegét az </w:t>
      </w:r>
      <w:r>
        <w:rPr>
          <w:i/>
        </w:rPr>
        <w:t>5</w:t>
      </w:r>
      <w:proofErr w:type="gramStart"/>
      <w:r>
        <w:rPr>
          <w:i/>
        </w:rPr>
        <w:t>.számú</w:t>
      </w:r>
      <w:proofErr w:type="gramEnd"/>
      <w:r>
        <w:rPr>
          <w:i/>
        </w:rPr>
        <w:t xml:space="preserve"> melléklet</w:t>
      </w:r>
      <w:r>
        <w:t xml:space="preserve"> szerint fogadja el.</w:t>
      </w:r>
    </w:p>
    <w:p w:rsidR="004950D8" w:rsidRDefault="004950D8" w:rsidP="004950D8">
      <w:pPr>
        <w:spacing w:before="120"/>
        <w:jc w:val="both"/>
      </w:pPr>
      <w:r>
        <w:t xml:space="preserve">(6) Az önálló intézmények bevételeit és kiadásait a </w:t>
      </w:r>
      <w:r>
        <w:rPr>
          <w:i/>
        </w:rPr>
        <w:t>6 számú. melléklet</w:t>
      </w:r>
      <w:r>
        <w:t xml:space="preserve"> szerint hagyja jóvá.</w:t>
      </w:r>
    </w:p>
    <w:p w:rsidR="004950D8" w:rsidRDefault="004950D8" w:rsidP="004950D8">
      <w:pPr>
        <w:spacing w:before="120"/>
        <w:jc w:val="both"/>
      </w:pPr>
      <w:r>
        <w:t xml:space="preserve">(7) Az önkormányzat által teljesített egyéb működési kiadásokat a </w:t>
      </w:r>
      <w:r>
        <w:rPr>
          <w:i/>
        </w:rPr>
        <w:t>7</w:t>
      </w:r>
      <w:proofErr w:type="gramStart"/>
      <w:r>
        <w:rPr>
          <w:i/>
        </w:rPr>
        <w:t>.számú</w:t>
      </w:r>
      <w:proofErr w:type="gramEnd"/>
      <w:r>
        <w:rPr>
          <w:i/>
        </w:rPr>
        <w:t xml:space="preserve"> melléklet </w:t>
      </w:r>
      <w:r>
        <w:t>szerint hagyja jóvá..</w:t>
      </w:r>
    </w:p>
    <w:p w:rsidR="004950D8" w:rsidRDefault="004950D8" w:rsidP="004950D8">
      <w:pPr>
        <w:jc w:val="center"/>
        <w:rPr>
          <w:b/>
          <w:sz w:val="12"/>
          <w:szCs w:val="12"/>
        </w:rPr>
      </w:pPr>
    </w:p>
    <w:p w:rsidR="004950D8" w:rsidRDefault="004950D8" w:rsidP="004950D8">
      <w:pPr>
        <w:jc w:val="both"/>
      </w:pPr>
      <w:r>
        <w:t>(8) Az önkormányzat a 2015. december 31-i állapot szerinti adósságállományát lejárat és eszközök szerinti bontásban a 7/</w:t>
      </w:r>
      <w:proofErr w:type="gramStart"/>
      <w:r>
        <w:t xml:space="preserve">a </w:t>
      </w:r>
      <w:r>
        <w:rPr>
          <w:i/>
        </w:rPr>
        <w:t>.számú</w:t>
      </w:r>
      <w:proofErr w:type="gramEnd"/>
      <w:r>
        <w:rPr>
          <w:i/>
        </w:rPr>
        <w:t xml:space="preserve"> melléklet</w:t>
      </w:r>
      <w:r>
        <w:t xml:space="preserve"> szerint hagyja jóvá.</w:t>
      </w:r>
    </w:p>
    <w:p w:rsidR="004950D8" w:rsidRDefault="004950D8" w:rsidP="004950D8">
      <w:pPr>
        <w:spacing w:before="120"/>
      </w:pPr>
      <w:r>
        <w:t xml:space="preserve">(9) Az önkormányzat 2015.évi maradvány-kimutatását a </w:t>
      </w:r>
      <w:r>
        <w:rPr>
          <w:i/>
        </w:rPr>
        <w:t>8</w:t>
      </w:r>
      <w:proofErr w:type="gramStart"/>
      <w:r>
        <w:rPr>
          <w:i/>
        </w:rPr>
        <w:t>.számú</w:t>
      </w:r>
      <w:proofErr w:type="gramEnd"/>
      <w:r>
        <w:rPr>
          <w:i/>
        </w:rPr>
        <w:t>. melléklet</w:t>
      </w:r>
      <w:r>
        <w:t xml:space="preserve"> szerint fogadja el.</w:t>
      </w:r>
    </w:p>
    <w:p w:rsidR="004950D8" w:rsidRDefault="004950D8" w:rsidP="004950D8">
      <w:pPr>
        <w:spacing w:before="120"/>
        <w:jc w:val="both"/>
      </w:pPr>
      <w:r>
        <w:t xml:space="preserve">(10)Az önkormányzat vagyonkimutatását a </w:t>
      </w:r>
      <w:r>
        <w:rPr>
          <w:i/>
        </w:rPr>
        <w:t>9</w:t>
      </w:r>
      <w:proofErr w:type="gramStart"/>
      <w:r>
        <w:rPr>
          <w:i/>
        </w:rPr>
        <w:t>.számú</w:t>
      </w:r>
      <w:proofErr w:type="gramEnd"/>
      <w:r>
        <w:rPr>
          <w:i/>
        </w:rPr>
        <w:t xml:space="preserve"> melléklet </w:t>
      </w:r>
      <w:r>
        <w:t>szerint fogadja el.</w:t>
      </w:r>
    </w:p>
    <w:p w:rsidR="004950D8" w:rsidRDefault="004950D8" w:rsidP="004950D8">
      <w:pPr>
        <w:spacing w:before="120"/>
        <w:jc w:val="both"/>
      </w:pPr>
      <w:r>
        <w:t xml:space="preserve">(11) Az önkormányzat pénzeszköz változását a </w:t>
      </w:r>
      <w:r>
        <w:rPr>
          <w:i/>
        </w:rPr>
        <w:t xml:space="preserve">10. melléklet </w:t>
      </w:r>
      <w:r w:rsidRPr="00B711F3">
        <w:t>szerint hagyja jóvá.</w:t>
      </w:r>
    </w:p>
    <w:p w:rsidR="004950D8" w:rsidRPr="00B711F3" w:rsidRDefault="004950D8" w:rsidP="004950D8">
      <w:pPr>
        <w:spacing w:before="120"/>
        <w:jc w:val="both"/>
      </w:pPr>
      <w:r>
        <w:t xml:space="preserve">(12) Az önkormányzat által biztosított közvetlen támogatásokat a </w:t>
      </w:r>
      <w:r>
        <w:rPr>
          <w:i/>
        </w:rPr>
        <w:t>11</w:t>
      </w:r>
      <w:proofErr w:type="gramStart"/>
      <w:r>
        <w:rPr>
          <w:i/>
        </w:rPr>
        <w:t>.melléklet</w:t>
      </w:r>
      <w:proofErr w:type="gramEnd"/>
      <w:r>
        <w:rPr>
          <w:i/>
        </w:rPr>
        <w:t xml:space="preserve"> </w:t>
      </w:r>
      <w:r w:rsidRPr="00B711F3">
        <w:t xml:space="preserve">szerint hagyja jóvá. </w:t>
      </w:r>
    </w:p>
    <w:p w:rsidR="004950D8" w:rsidRDefault="004950D8" w:rsidP="004950D8">
      <w:pPr>
        <w:spacing w:before="120"/>
        <w:jc w:val="both"/>
      </w:pPr>
      <w:r>
        <w:t xml:space="preserve"> (13)A helyi kisebbségi önkormányzat bevételi és kiadási előirányzatainak teljesítését a </w:t>
      </w:r>
      <w:r>
        <w:rPr>
          <w:i/>
        </w:rPr>
        <w:t>12. mellékletekben</w:t>
      </w:r>
      <w:r>
        <w:t xml:space="preserve"> </w:t>
      </w:r>
      <w:proofErr w:type="gramStart"/>
      <w:r>
        <w:t>foglaltaknak szerint</w:t>
      </w:r>
      <w:proofErr w:type="gramEnd"/>
      <w:r>
        <w:t xml:space="preserve"> fogadja el.</w:t>
      </w:r>
    </w:p>
    <w:p w:rsidR="004950D8" w:rsidRDefault="004950D8" w:rsidP="004950D8">
      <w:pPr>
        <w:spacing w:before="120"/>
        <w:rPr>
          <w:b/>
        </w:rPr>
      </w:pPr>
    </w:p>
    <w:p w:rsidR="004950D8" w:rsidRDefault="004950D8" w:rsidP="004950D8">
      <w:pPr>
        <w:spacing w:before="120"/>
        <w:rPr>
          <w:b/>
        </w:rPr>
      </w:pPr>
    </w:p>
    <w:p w:rsidR="004950D8" w:rsidRDefault="004950D8" w:rsidP="004950D8">
      <w:pPr>
        <w:spacing w:before="120"/>
        <w:jc w:val="center"/>
        <w:rPr>
          <w:b/>
        </w:rPr>
      </w:pPr>
      <w:r>
        <w:rPr>
          <w:b/>
        </w:rPr>
        <w:lastRenderedPageBreak/>
        <w:t>2. §</w:t>
      </w:r>
    </w:p>
    <w:p w:rsidR="004950D8" w:rsidRDefault="004950D8" w:rsidP="004950D8">
      <w:pPr>
        <w:spacing w:before="120"/>
        <w:jc w:val="both"/>
      </w:pPr>
      <w:r>
        <w:t>(1) A képviselő-testület utasítja az önkormányzat jegyzőjét, hogy a pénzmaradványt érintő fizetési kötelezettségek teljesítését biztosítsa, illetve kísérje figyelemmel.</w:t>
      </w:r>
    </w:p>
    <w:p w:rsidR="004950D8" w:rsidRDefault="004950D8" w:rsidP="004950D8">
      <w:pPr>
        <w:spacing w:before="120"/>
        <w:jc w:val="both"/>
      </w:pPr>
      <w:r>
        <w:t>(2) Az önkormányzat jegyzője és a költségvetési szervek vezetői a pénzmaradványnak a 2015. évi előirányzatokon történő átvezetéséről gondoskodni kötelesek.</w:t>
      </w:r>
    </w:p>
    <w:p w:rsidR="004950D8" w:rsidRDefault="004950D8" w:rsidP="004950D8">
      <w:pPr>
        <w:keepNext/>
        <w:keepLines/>
        <w:spacing w:before="120"/>
        <w:jc w:val="center"/>
        <w:rPr>
          <w:b/>
        </w:rPr>
      </w:pPr>
      <w:r>
        <w:rPr>
          <w:b/>
        </w:rPr>
        <w:t>3. §</w:t>
      </w:r>
    </w:p>
    <w:p w:rsidR="004950D8" w:rsidRDefault="004950D8" w:rsidP="004950D8">
      <w:pPr>
        <w:keepNext/>
        <w:keepLines/>
        <w:spacing w:before="120"/>
        <w:jc w:val="both"/>
      </w:pPr>
      <w:r>
        <w:t>A képviselő-testület utasítja az önkormányzat jegyzőjét, hogy a költségvetési beszámoló elfogadásáról a pénzmaradvány jóváhagyott összegéről, elvonásáról a költségvetési szervek vezetőit a rendelet kihirdetését követő 15 napon belül írásban értesítse.</w:t>
      </w:r>
    </w:p>
    <w:p w:rsidR="004950D8" w:rsidRDefault="004950D8" w:rsidP="004950D8">
      <w:pPr>
        <w:keepNext/>
        <w:keepLines/>
        <w:spacing w:before="120"/>
        <w:jc w:val="both"/>
        <w:rPr>
          <w:sz w:val="18"/>
          <w:szCs w:val="18"/>
        </w:rPr>
      </w:pPr>
    </w:p>
    <w:p w:rsidR="004950D8" w:rsidRDefault="004950D8" w:rsidP="004950D8">
      <w:pPr>
        <w:spacing w:before="120"/>
        <w:jc w:val="center"/>
        <w:rPr>
          <w:b/>
        </w:rPr>
      </w:pPr>
      <w:r>
        <w:rPr>
          <w:b/>
        </w:rPr>
        <w:t>4. §</w:t>
      </w:r>
    </w:p>
    <w:p w:rsidR="004950D8" w:rsidRDefault="004950D8" w:rsidP="004950D8">
      <w:pPr>
        <w:spacing w:before="120"/>
        <w:jc w:val="center"/>
        <w:rPr>
          <w:b/>
        </w:rPr>
      </w:pPr>
    </w:p>
    <w:p w:rsidR="004950D8" w:rsidRDefault="004950D8" w:rsidP="004950D8">
      <w:r>
        <w:t>Ez a rendelet 2016. április 15-én lép hatályba.</w:t>
      </w:r>
    </w:p>
    <w:p w:rsidR="004950D8" w:rsidRDefault="004950D8" w:rsidP="004950D8"/>
    <w:p w:rsidR="004950D8" w:rsidRDefault="004950D8" w:rsidP="004950D8"/>
    <w:p w:rsidR="004950D8" w:rsidRDefault="004950D8" w:rsidP="004950D8"/>
    <w:p w:rsidR="004950D8" w:rsidRDefault="004950D8" w:rsidP="004950D8"/>
    <w:p w:rsidR="004950D8" w:rsidRDefault="004950D8" w:rsidP="004950D8"/>
    <w:p w:rsidR="004950D8" w:rsidRDefault="004950D8" w:rsidP="004950D8">
      <w:proofErr w:type="spellStart"/>
      <w:r>
        <w:t>Rakaczki</w:t>
      </w:r>
      <w:proofErr w:type="spellEnd"/>
      <w:r>
        <w:t xml:space="preserve"> Zoltán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Nagyné dr. </w:t>
      </w:r>
      <w:proofErr w:type="spellStart"/>
      <w:r>
        <w:t>Pail</w:t>
      </w:r>
      <w:proofErr w:type="spellEnd"/>
      <w:r>
        <w:t xml:space="preserve"> Marianna </w:t>
      </w:r>
      <w:proofErr w:type="spellStart"/>
      <w:r>
        <w:t>sk</w:t>
      </w:r>
      <w:proofErr w:type="spellEnd"/>
      <w:r>
        <w:t>.</w:t>
      </w:r>
    </w:p>
    <w:p w:rsidR="00B6408E" w:rsidRDefault="004950D8">
      <w:r>
        <w:t xml:space="preserve">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jegyző</w:t>
      </w:r>
    </w:p>
    <w:p w:rsidR="004950D8" w:rsidRDefault="004950D8"/>
    <w:p w:rsidR="004950D8" w:rsidRDefault="004950D8"/>
    <w:p w:rsidR="004950D8" w:rsidRDefault="004950D8">
      <w:r>
        <w:t xml:space="preserve">A rendelet 2016. április 13. napján kihirdetésre került. </w:t>
      </w:r>
    </w:p>
    <w:sectPr w:rsidR="004950D8" w:rsidSect="00AA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0D8"/>
    <w:rsid w:val="000E11D0"/>
    <w:rsid w:val="001A46B3"/>
    <w:rsid w:val="004225AB"/>
    <w:rsid w:val="004950D8"/>
    <w:rsid w:val="00960A16"/>
    <w:rsid w:val="00AA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50D8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Alcm">
    <w:name w:val="Subtitle"/>
    <w:basedOn w:val="Norml"/>
    <w:next w:val="Norml"/>
    <w:link w:val="AlcmChar"/>
    <w:qFormat/>
    <w:rsid w:val="00960A1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rsid w:val="00960A16"/>
    <w:rPr>
      <w:rFonts w:asciiTheme="majorHAnsi" w:eastAsiaTheme="majorEastAsia" w:hAnsiTheme="majorHAnsi" w:cstheme="majorBidi"/>
      <w:sz w:val="24"/>
      <w:szCs w:val="24"/>
    </w:rPr>
  </w:style>
  <w:style w:type="character" w:styleId="Kiemels">
    <w:name w:val="Emphasis"/>
    <w:basedOn w:val="Bekezdsalapbettpusa"/>
    <w:qFormat/>
    <w:rsid w:val="00960A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1</cp:revision>
  <dcterms:created xsi:type="dcterms:W3CDTF">2016-05-11T09:03:00Z</dcterms:created>
  <dcterms:modified xsi:type="dcterms:W3CDTF">2016-05-11T09:05:00Z</dcterms:modified>
</cp:coreProperties>
</file>